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B4" w:rsidRPr="0007000B" w:rsidRDefault="00CF232B" w:rsidP="002176A8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>П</w:t>
      </w:r>
      <w:r w:rsidR="002E3EB4" w:rsidRPr="0007000B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746E71">
        <w:rPr>
          <w:rFonts w:ascii="Times New Roman" w:hAnsi="Times New Roman"/>
          <w:sz w:val="28"/>
          <w:szCs w:val="28"/>
          <w:lang w:eastAsia="ar-SA"/>
        </w:rPr>
        <w:t>23.08.</w:t>
      </w:r>
      <w:r w:rsidRPr="0007000B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746E71">
        <w:rPr>
          <w:rFonts w:ascii="Times New Roman" w:hAnsi="Times New Roman"/>
          <w:sz w:val="28"/>
          <w:szCs w:val="28"/>
          <w:lang w:eastAsia="ar-SA"/>
        </w:rPr>
        <w:t>1605</w:t>
      </w:r>
      <w:bookmarkStart w:id="0" w:name="_GoBack"/>
      <w:bookmarkEnd w:id="0"/>
    </w:p>
    <w:p w:rsidR="002E3EB4" w:rsidRPr="0007000B" w:rsidRDefault="002E3EB4" w:rsidP="002E3EB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CF232B" w:rsidRPr="0007000B">
        <w:rPr>
          <w:rFonts w:ascii="Times New Roman" w:hAnsi="Times New Roman"/>
          <w:sz w:val="28"/>
          <w:szCs w:val="28"/>
          <w:lang w:eastAsia="ar-SA"/>
        </w:rPr>
        <w:t xml:space="preserve"> № 1</w:t>
      </w:r>
      <w:r w:rsidRPr="0007000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 xml:space="preserve">ЗАТО </w:t>
      </w:r>
      <w:proofErr w:type="spellStart"/>
      <w:r w:rsidRPr="0007000B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07000B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07000B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</w:p>
    <w:p w:rsidR="002E3EB4" w:rsidRPr="0007000B" w:rsidRDefault="00C616FB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 xml:space="preserve">от 31.05.2012 </w:t>
      </w:r>
      <w:r w:rsidR="002E3EB4" w:rsidRPr="0007000B">
        <w:rPr>
          <w:rFonts w:ascii="Times New Roman" w:hAnsi="Times New Roman"/>
          <w:sz w:val="28"/>
          <w:szCs w:val="28"/>
          <w:lang w:eastAsia="ar-SA"/>
        </w:rPr>
        <w:t>№ 916</w:t>
      </w:r>
    </w:p>
    <w:p w:rsidR="002E3EB4" w:rsidRPr="0007000B" w:rsidRDefault="002E3EB4" w:rsidP="002E3EB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57"/>
        <w:gridCol w:w="6483"/>
      </w:tblGrid>
      <w:tr w:rsidR="002E3EB4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2E3EB4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«Денежная выплата ежемесячного общего объема содержания с иждивением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</w:t>
            </w:r>
          </w:p>
        </w:tc>
      </w:tr>
      <w:tr w:rsidR="002E3EB4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pStyle w:val="a3"/>
              <w:numPr>
                <w:ilvl w:val="0"/>
                <w:numId w:val="5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2E3EB4" w:rsidRPr="0007000B" w:rsidRDefault="002E3EB4" w:rsidP="002E3EB4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313512" w:rsidP="002E3EB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2E3EB4" w:rsidRPr="0007000B">
              <w:rPr>
                <w:rFonts w:ascii="Times New Roman" w:hAnsi="Times New Roman"/>
                <w:sz w:val="28"/>
                <w:szCs w:val="28"/>
              </w:rPr>
              <w:t>«</w:t>
            </w:r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Денежная выплата ежемесячного общего объема содержания с иждивением гражданам, заключившим с </w:t>
            </w:r>
            <w:proofErr w:type="gramStart"/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Администрацией</w:t>
            </w:r>
            <w:proofErr w:type="gramEnd"/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="002E3EB4" w:rsidRPr="0007000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2E3EB4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313512" w:rsidP="002E3EB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г</w:t>
            </w:r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раждане, заключившие с </w:t>
            </w:r>
            <w:proofErr w:type="gramStart"/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Администрацией</w:t>
            </w:r>
            <w:proofErr w:type="gramEnd"/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ЗАТО г.</w:t>
            </w:r>
            <w:r w:rsidR="00165540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Железногорск договоры пожизненного содержания с иждивением в обмен на передачу жилого помещения в муниципальную собств</w:t>
            </w:r>
            <w:r w:rsidR="00165540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енность (далее - договор ренты)</w:t>
            </w:r>
          </w:p>
        </w:tc>
      </w:tr>
      <w:tr w:rsidR="00313512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3512" w:rsidRPr="0007000B" w:rsidRDefault="00313512" w:rsidP="0031351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313512" w:rsidRPr="0007000B" w:rsidRDefault="00313512" w:rsidP="0031351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07000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07000B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ЗАТО г. Железногорск (далее – Уполномоченный орган)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662971, Красноярский край, ЗАТО Железногорск, г. Железногорск, улица Андреева, 21а, УСЗН Администрации ЗАТО </w:t>
            </w:r>
            <w:proofErr w:type="spell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72-57-96, 8 (3919) 74-64-28.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муниципального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9" w:history="1"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10" w:history="1">
              <w:proofErr w:type="spellStart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1" w:history="1"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07000B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2" w:history="1"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3" w:history="1"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07000B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313512" w:rsidRPr="0007000B" w:rsidRDefault="00313512" w:rsidP="0031351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313512" w:rsidRPr="0007000B" w:rsidRDefault="00313512" w:rsidP="00313512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4" w:history="1">
              <w:r w:rsidRPr="0007000B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07000B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313512" w:rsidRPr="0007000B" w:rsidRDefault="00313512" w:rsidP="0031351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обращении заявителя лично или по телефону должностными лицами Уполномоченного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органа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313512" w:rsidRPr="0007000B" w:rsidRDefault="00313512" w:rsidP="0031351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313512" w:rsidRPr="0007000B" w:rsidRDefault="00313512" w:rsidP="0031351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2E3EB4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634B77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</w:t>
            </w:r>
            <w:r w:rsidR="00EA5264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313512" w:rsidP="0031351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 -  д</w:t>
            </w:r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енежная выплата ежемесячного общего объема содержания с иждивением гражданам, заключившим с </w:t>
            </w:r>
            <w:proofErr w:type="gramStart"/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Администрацией</w:t>
            </w:r>
            <w:proofErr w:type="gramEnd"/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</w:t>
            </w:r>
            <w:r w:rsidR="00EA526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пожизненного содержания с иждивением в обмен на передачу жилого помещени</w:t>
            </w:r>
            <w:r w:rsidR="00634B77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я в муниципальную собственность</w:t>
            </w:r>
          </w:p>
        </w:tc>
      </w:tr>
      <w:tr w:rsidR="00313512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3512" w:rsidRPr="0007000B" w:rsidRDefault="00313512" w:rsidP="0031351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3512" w:rsidRPr="0007000B" w:rsidRDefault="00313512" w:rsidP="0031351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07000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07000B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</w:t>
            </w:r>
            <w:r w:rsidRPr="0007000B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07000B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07000B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2.3. Р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езультат предоставления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313512" w:rsidP="0036584A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 муниципальной услуги является</w:t>
            </w:r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36584A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</w:t>
            </w:r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ежемесячного общего объема содержания с иждивением гражданам, заключившим с </w:t>
            </w:r>
            <w:proofErr w:type="gramStart"/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Администрацией</w:t>
            </w:r>
            <w:proofErr w:type="gramEnd"/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ЗАТО г.</w:t>
            </w:r>
            <w:r w:rsidR="00634B77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Железногорск </w:t>
            </w:r>
            <w:r w:rsidR="0036584A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договоры </w:t>
            </w:r>
            <w:r w:rsidR="0099538B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ренты</w:t>
            </w:r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(далее - </w:t>
            </w:r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</w:t>
            </w:r>
            <w:r w:rsidR="002E3EB4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енежная выплата ежемесячного общего </w:t>
            </w:r>
            <w:r w:rsidR="00634B77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объема содержания с иждивением)</w:t>
            </w:r>
          </w:p>
        </w:tc>
      </w:tr>
      <w:tr w:rsidR="002E3EB4" w:rsidRPr="0007000B" w:rsidTr="002176A8">
        <w:trPr>
          <w:trHeight w:val="103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634B7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</w:t>
            </w:r>
            <w:r w:rsidR="00634B77"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Срок предоставления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Муниципальная услуга предоставляется в течение срока действия догово</w:t>
            </w:r>
            <w:r w:rsidR="00634B77"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ра ренты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3512" w:rsidRPr="0007000B" w:rsidRDefault="00313512" w:rsidP="00313512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313512" w:rsidRPr="0007000B" w:rsidRDefault="00746E71" w:rsidP="00313512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313512" w:rsidRPr="0007000B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313512" w:rsidRPr="0007000B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313512" w:rsidRPr="0007000B" w:rsidRDefault="00313512" w:rsidP="00313512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313512" w:rsidRPr="0007000B" w:rsidRDefault="00313512" w:rsidP="0031351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313512" w:rsidRPr="0007000B" w:rsidRDefault="00313512" w:rsidP="0031351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313512" w:rsidRPr="0007000B" w:rsidRDefault="00313512" w:rsidP="0031351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313512" w:rsidRPr="0007000B" w:rsidRDefault="00313512" w:rsidP="0031351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313512" w:rsidRPr="0007000B" w:rsidRDefault="00313512" w:rsidP="00313512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27.07.2010 № 210-ФЗ «Об организации предоставления государственных и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услуг» («Российская газета», № 168, 30.07.2010);</w:t>
            </w:r>
          </w:p>
          <w:p w:rsidR="00313512" w:rsidRPr="0007000B" w:rsidRDefault="00313512" w:rsidP="00313512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313512" w:rsidRPr="0007000B" w:rsidRDefault="00313512" w:rsidP="0031351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313512" w:rsidRPr="0007000B" w:rsidRDefault="00313512" w:rsidP="0031351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313512" w:rsidRPr="0007000B" w:rsidRDefault="00313512" w:rsidP="0031351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313512" w:rsidRPr="0007000B" w:rsidRDefault="00313512" w:rsidP="0031351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от 04.10.2007 № 922п                           «Об утверждении «Порядка осуществления пожизненного содержания с иждивением граждан, передавших жилые помещения в муниципальную собственность» (</w:t>
            </w:r>
            <w:r w:rsidR="00CF2838" w:rsidRPr="0007000B">
              <w:rPr>
                <w:rFonts w:ascii="Times New Roman" w:hAnsi="Times New Roman"/>
                <w:sz w:val="28"/>
                <w:szCs w:val="28"/>
              </w:rPr>
              <w:t>«Город и горожане», № 61, 11.10.2007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>)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313512" w:rsidRPr="0007000B" w:rsidRDefault="00313512" w:rsidP="0031351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2E3EB4" w:rsidRPr="0007000B" w:rsidRDefault="00313512" w:rsidP="0031351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(«Город и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lastRenderedPageBreak/>
              <w:t>горожане», № 23, 07.06.2018)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7EF" w:rsidRPr="0007000B" w:rsidRDefault="009217EF" w:rsidP="009217E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9217EF" w:rsidRPr="0007000B" w:rsidRDefault="009217EF" w:rsidP="009217E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9217EF" w:rsidRPr="0007000B" w:rsidRDefault="009217EF" w:rsidP="009217E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217EF" w:rsidRPr="0007000B" w:rsidRDefault="009217EF" w:rsidP="009217E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4E7B74" w:rsidRPr="0007000B" w:rsidRDefault="004E7B74" w:rsidP="009217E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2E3EB4" w:rsidRPr="0007000B" w:rsidRDefault="009217EF" w:rsidP="009217E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147F16" w:rsidP="002176A8">
            <w:pPr>
              <w:suppressAutoHyphens/>
              <w:autoSpaceDE w:val="0"/>
              <w:snapToGrid w:val="0"/>
              <w:ind w:firstLine="42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Документы, необходимы</w:t>
            </w:r>
            <w:r w:rsidR="002176A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е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н</w:t>
            </w:r>
            <w:r w:rsidR="002E3EB4" w:rsidRPr="0007000B">
              <w:rPr>
                <w:rFonts w:ascii="Times New Roman" w:hAnsi="Times New Roman"/>
                <w:sz w:val="28"/>
                <w:szCs w:val="28"/>
                <w:lang w:eastAsia="en-US"/>
              </w:rPr>
              <w:t>е предусмотрены</w:t>
            </w: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E7B74" w:rsidRPr="0007000B" w:rsidRDefault="004E7B74" w:rsidP="002176A8">
            <w:pPr>
              <w:suppressAutoHyphens/>
              <w:autoSpaceDE w:val="0"/>
              <w:ind w:firstLine="42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Документы, </w:t>
            </w:r>
            <w:r w:rsidR="002176A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, н</w:t>
            </w:r>
            <w:r w:rsidRPr="0007000B">
              <w:rPr>
                <w:rFonts w:ascii="Times New Roman" w:hAnsi="Times New Roman"/>
                <w:sz w:val="28"/>
                <w:szCs w:val="28"/>
                <w:lang w:eastAsia="en-US"/>
              </w:rPr>
              <w:t>е предусмотрены</w:t>
            </w: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3EB4" w:rsidRPr="0007000B" w:rsidRDefault="002E3EB4" w:rsidP="002176A8">
            <w:pPr>
              <w:suppressAutoHyphens/>
              <w:autoSpaceDE w:val="0"/>
              <w:autoSpaceDN w:val="0"/>
              <w:adjustRightInd w:val="0"/>
              <w:ind w:firstLine="71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8B6" w:rsidRPr="0007000B" w:rsidRDefault="001928B6" w:rsidP="002176A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1928B6" w:rsidRPr="0007000B" w:rsidRDefault="001928B6" w:rsidP="002176A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2E3EB4" w:rsidRPr="0007000B" w:rsidRDefault="001928B6" w:rsidP="002176A8">
            <w:pPr>
              <w:suppressAutoHyphens/>
              <w:autoSpaceDE w:val="0"/>
              <w:autoSpaceDN w:val="0"/>
              <w:adjustRightInd w:val="0"/>
              <w:ind w:left="40" w:firstLine="27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представления документов и информации, которые в соответствии с нормативными правовыми актами Российской Федерации,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9217EF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28B6" w:rsidRPr="0007000B" w:rsidRDefault="001928B6" w:rsidP="001928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E3EB4" w:rsidRPr="0007000B" w:rsidRDefault="002E3EB4" w:rsidP="002E3EB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9217EF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17EF" w:rsidRPr="0007000B" w:rsidRDefault="009217EF" w:rsidP="009217EF">
            <w:pPr>
              <w:widowControl w:val="0"/>
              <w:autoSpaceDE w:val="0"/>
              <w:autoSpaceDN w:val="0"/>
              <w:ind w:firstLine="22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t xml:space="preserve">Основания для приостановления </w:t>
            </w:r>
            <w:r w:rsidR="002176A8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предоставления муниципальной услуги </w:t>
            </w:r>
            <w:r w:rsidR="009A44DB" w:rsidRPr="0007000B">
              <w:rPr>
                <w:rFonts w:ascii="Times New Roman" w:hAnsi="Times New Roman"/>
                <w:sz w:val="28"/>
                <w:szCs w:val="28"/>
              </w:rPr>
              <w:t>и</w:t>
            </w:r>
            <w:r w:rsidR="002176A8" w:rsidRPr="0007000B">
              <w:rPr>
                <w:rFonts w:ascii="Times New Roman" w:hAnsi="Times New Roman"/>
                <w:sz w:val="28"/>
                <w:szCs w:val="28"/>
              </w:rPr>
              <w:t>ли</w:t>
            </w:r>
            <w:r w:rsidR="009A44DB" w:rsidRPr="0007000B">
              <w:rPr>
                <w:rFonts w:ascii="Times New Roman" w:hAnsi="Times New Roman"/>
                <w:sz w:val="28"/>
                <w:szCs w:val="28"/>
              </w:rPr>
              <w:t xml:space="preserve"> отказа в 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9A44DB" w:rsidRPr="0007000B">
              <w:rPr>
                <w:rFonts w:ascii="Times New Roman" w:hAnsi="Times New Roman"/>
                <w:sz w:val="28"/>
                <w:szCs w:val="28"/>
              </w:rPr>
              <w:t>и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2176A8" w:rsidRPr="0007000B">
              <w:rPr>
                <w:rFonts w:ascii="Times New Roman" w:hAnsi="Times New Roman"/>
                <w:sz w:val="28"/>
                <w:szCs w:val="28"/>
              </w:rPr>
              <w:t>униципальной услуги отсутствуют</w:t>
            </w:r>
          </w:p>
          <w:p w:rsidR="002E3EB4" w:rsidRPr="0007000B" w:rsidRDefault="002E3EB4" w:rsidP="009A44DB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51331B" w:rsidP="009A44D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</w:t>
            </w:r>
            <w:r w:rsidR="009A44D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предусмотрено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2E3EB4" w:rsidRPr="0007000B" w:rsidRDefault="002E3EB4" w:rsidP="002E3EB4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2E3EB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2.11. Порядок, размер и основания взимания платы за предоставление услуг,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которые являются необходимыми и обязательными для  предоставления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2E3EB4" w:rsidRPr="0007000B" w:rsidRDefault="002E3EB4" w:rsidP="002E3EB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1331B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563F" w:rsidRPr="00360ADF" w:rsidRDefault="003F563F" w:rsidP="003F56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(запроса) о предоставлении муниципальной услуги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при получении результата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предоставлении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составляет 15 минут</w:t>
            </w:r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1331B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7A61E5" w:rsidP="002176A8">
            <w:pPr>
              <w:autoSpaceDE w:val="0"/>
              <w:snapToGrid w:val="0"/>
              <w:ind w:firstLine="340"/>
              <w:jc w:val="both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 w:rsidRPr="0007000B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Регистрация запроса осуществляется в </w:t>
            </w:r>
            <w:r w:rsidR="002176A8" w:rsidRPr="0007000B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день обращения заявителя, </w:t>
            </w:r>
            <w:r w:rsidRPr="0007000B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путем фиксации его в журнале </w:t>
            </w:r>
            <w:r w:rsidR="003139AD" w:rsidRPr="0007000B">
              <w:rPr>
                <w:rStyle w:val="FontStyle14"/>
                <w:rFonts w:ascii="Times New Roman" w:hAnsi="Times New Roman"/>
                <w:sz w:val="28"/>
                <w:szCs w:val="28"/>
              </w:rPr>
              <w:t>обращений граждан</w:t>
            </w:r>
          </w:p>
        </w:tc>
      </w:tr>
      <w:tr w:rsidR="0051331B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2.14. </w:t>
            </w:r>
            <w:proofErr w:type="gramStart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Помещение Уполномоченного органа должно быть оборудовано информационной вывеской о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наименовании органа.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снабженным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сканером, бумагой, расходными материалами, канцелярскими товарами.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местах ожидания предоставления муниципальной услуги предусматриваются доступные места общественного пользования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(туалеты).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51331B" w:rsidRPr="0007000B" w:rsidRDefault="0051331B" w:rsidP="0051331B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51331B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1" w:name="sub_1060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2" w:name="sub_16001"/>
            <w:bookmarkEnd w:id="1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3" w:name="sub_16002"/>
            <w:bookmarkEnd w:id="2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4" w:name="sub_16003"/>
            <w:bookmarkEnd w:id="3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5" w:name="sub_16004"/>
            <w:bookmarkEnd w:id="4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6" w:name="sub_16005"/>
            <w:bookmarkEnd w:id="5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7" w:name="sub_1061"/>
            <w:bookmarkEnd w:id="6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8" w:name="sub_1064"/>
            <w:bookmarkEnd w:id="7"/>
          </w:p>
          <w:p w:rsidR="0051331B" w:rsidRPr="0007000B" w:rsidRDefault="0051331B" w:rsidP="0051331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8"/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07000B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07000B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07000B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07000B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07000B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6" w:history="1">
              <w:r w:rsidRPr="0007000B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07000B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07000B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07000B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51331B" w:rsidRPr="0007000B" w:rsidRDefault="0051331B" w:rsidP="0051331B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51331B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муниципальных услуг и особенности предоставления муниципальной услуги в электронной форме </w:t>
            </w:r>
          </w:p>
          <w:p w:rsidR="0051331B" w:rsidRPr="0007000B" w:rsidRDefault="0051331B" w:rsidP="0051331B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Иные требования при предоставлении муниципальной услуги не установлены</w:t>
            </w:r>
          </w:p>
          <w:p w:rsidR="0051331B" w:rsidRPr="0007000B" w:rsidRDefault="0051331B" w:rsidP="0051331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E3EB4" w:rsidRPr="0007000B" w:rsidTr="002176A8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31B" w:rsidRPr="0007000B" w:rsidRDefault="0051331B" w:rsidP="0051331B">
            <w:pPr>
              <w:numPr>
                <w:ilvl w:val="0"/>
                <w:numId w:val="6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4F4802" w:rsidRPr="0007000B" w:rsidRDefault="004F4802" w:rsidP="002E3EB4">
            <w:pPr>
              <w:suppressAutoHyphens/>
              <w:autoSpaceDE w:val="0"/>
              <w:ind w:firstLine="90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E3EB4" w:rsidRPr="0007000B" w:rsidRDefault="002E3EB4" w:rsidP="002E3EB4">
            <w:pPr>
              <w:suppressAutoHyphens/>
              <w:autoSpaceDE w:val="0"/>
              <w:ind w:firstLine="90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2E3EB4" w:rsidRPr="0007000B" w:rsidRDefault="0051331B" w:rsidP="00740764">
            <w:pPr>
              <w:suppressAutoHyphens/>
              <w:autoSpaceDE w:val="0"/>
              <w:ind w:firstLine="90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1) н</w:t>
            </w:r>
            <w:r w:rsidR="002E3EB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азначение денежной выплаты ежемесячного общего объема содержания с иждивением</w:t>
            </w:r>
            <w:r w:rsidR="00740764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740764" w:rsidRPr="0007000B" w:rsidRDefault="00740764" w:rsidP="0007000B">
            <w:pPr>
              <w:suppressAutoHyphens/>
              <w:autoSpaceDE w:val="0"/>
              <w:ind w:firstLine="900"/>
              <w:jc w:val="both"/>
              <w:rPr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2) 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осуществление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денежн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ой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выплат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ежемесячного общего объема содержания с иждивением</w:t>
            </w:r>
          </w:p>
        </w:tc>
      </w:tr>
      <w:tr w:rsidR="002E3EB4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2E3EB4" w:rsidP="004F4802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</w:t>
            </w:r>
            <w:r w:rsidR="00515A91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ние административной процедуры </w:t>
            </w:r>
            <w:r w:rsidR="004F4802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 </w:t>
            </w:r>
          </w:p>
          <w:p w:rsidR="002E3EB4" w:rsidRPr="0007000B" w:rsidRDefault="002E3EB4" w:rsidP="0075760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«Назначение денежной вып</w:t>
            </w:r>
            <w:r w:rsidR="0014192C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латы ежемесячного общего объема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содержания с иждивением»</w:t>
            </w:r>
          </w:p>
        </w:tc>
      </w:tr>
      <w:tr w:rsidR="002E3EB4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F4802" w:rsidRPr="0007000B" w:rsidRDefault="004F4802" w:rsidP="004F48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2E3EB4" w:rsidRPr="0007000B" w:rsidRDefault="004F4802" w:rsidP="004F48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1B60C3">
            <w:pPr>
              <w:tabs>
                <w:tab w:val="left" w:pos="742"/>
              </w:tabs>
              <w:suppressAutoHyphens/>
              <w:autoSpaceDE w:val="0"/>
              <w:snapToGrid w:val="0"/>
              <w:ind w:firstLine="27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</w:t>
            </w:r>
            <w:r w:rsidR="00212B63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административной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процедуры является </w:t>
            </w:r>
            <w:r w:rsidR="00C42FC8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договор</w:t>
            </w:r>
            <w:r w:rsidR="004F4802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ренты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2E3EB4" w:rsidRPr="0007000B" w:rsidRDefault="002E3EB4" w:rsidP="002E3EB4">
            <w:pPr>
              <w:tabs>
                <w:tab w:val="left" w:pos="742"/>
              </w:tabs>
              <w:suppressAutoHyphens/>
              <w:autoSpaceDE w:val="0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4F4802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F4802" w:rsidRPr="0007000B" w:rsidRDefault="004F4802" w:rsidP="004F48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4F4802" w:rsidRPr="0007000B" w:rsidRDefault="004F4802" w:rsidP="004F48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4802" w:rsidRPr="0007000B" w:rsidRDefault="00C42FC8" w:rsidP="00183D55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Должностное лицо Уполномоченного органа </w:t>
            </w:r>
            <w:r w:rsidR="00BC3BD9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ежемесячно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осуществляет расчет</w:t>
            </w:r>
            <w:r w:rsidR="004F4802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назначение </w:t>
            </w:r>
            <w:r w:rsidR="004F4802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выплаты ежемесячного общего объема содержания с иждивением в соответствии с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условиями </w:t>
            </w:r>
            <w:r w:rsidR="004F4802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договор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а ре</w:t>
            </w:r>
            <w:r w:rsidR="00183D55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нты</w:t>
            </w:r>
          </w:p>
        </w:tc>
      </w:tr>
      <w:tr w:rsidR="002E3EB4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FF3F5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</w:t>
            </w:r>
            <w:r w:rsidR="004F4802"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</w:t>
            </w:r>
            <w:r w:rsidR="00FF3F5F"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Сведения о должностном лице (исполнителе)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BC3BD9" w:rsidP="00BC3BD9">
            <w:pPr>
              <w:tabs>
                <w:tab w:val="left" w:pos="3617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Arial" w:hAnsi="Arial" w:cs="Arial"/>
                <w:sz w:val="14"/>
                <w:szCs w:val="28"/>
                <w:lang w:eastAsia="ar-SA"/>
              </w:rPr>
            </w:pPr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лицом (исполнителем) административной процедуры является специалист отдела назначения мер социальной поддержки Уполномоченного органа (</w:t>
            </w:r>
            <w:proofErr w:type="spellStart"/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AD48DB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</w:t>
            </w:r>
            <w:r w:rsidR="00FF3F5F"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Критерии для принятия решений</w:t>
            </w:r>
          </w:p>
          <w:p w:rsidR="002E3EB4" w:rsidRPr="0007000B" w:rsidRDefault="002E3EB4" w:rsidP="002E3EB4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2E3EB4" w:rsidP="002176A8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Критери</w:t>
            </w:r>
            <w:r w:rsidR="002176A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ем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FF3F5F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для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принятия решени</w:t>
            </w:r>
            <w:r w:rsidR="00C42FC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й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при </w:t>
            </w:r>
            <w:r w:rsidR="005546CC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выполнении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административной процедуры явля</w:t>
            </w:r>
            <w:r w:rsidR="00C42FC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ю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тся </w:t>
            </w:r>
            <w:r w:rsidR="00BC3BD9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исполнение </w:t>
            </w:r>
            <w:r w:rsidR="00894352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обязательств </w:t>
            </w:r>
            <w:proofErr w:type="gramStart"/>
            <w:r w:rsidR="00894352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="00894352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ЗАТО г. Железногорск, предусмотренных</w:t>
            </w:r>
            <w:r w:rsidR="00C42FC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договор</w:t>
            </w:r>
            <w:r w:rsidR="00894352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ом</w:t>
            </w:r>
            <w:r w:rsidR="00C42FC8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ренты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3EB4" w:rsidRPr="0007000B" w:rsidRDefault="002E3EB4" w:rsidP="00E97A9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</w:t>
            </w:r>
            <w:r w:rsidR="00FF3F5F"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Результаты административной процедуры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3EB4" w:rsidRPr="0007000B" w:rsidRDefault="00FF3F5F" w:rsidP="003E12E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rial" w:hAnsi="Times New Roman" w:cs="Arial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</w:t>
            </w:r>
            <w:r w:rsidR="003E12E8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выполнение условий договора ренты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57D3" w:rsidRPr="0007000B" w:rsidRDefault="003C57D3" w:rsidP="003C57D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3.1.6. Способ фиксации 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результата административной процедуры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57D3" w:rsidRPr="0007000B" w:rsidRDefault="00BC3BD9" w:rsidP="00BC3BD9">
            <w:pPr>
              <w:suppressAutoHyphens/>
              <w:autoSpaceDE w:val="0"/>
              <w:snapToGrid w:val="0"/>
              <w:ind w:firstLine="340"/>
              <w:jc w:val="both"/>
              <w:rPr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Способом фиксации результата </w:t>
            </w: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административной процедуры</w:t>
            </w:r>
            <w:r w:rsidRPr="0007000B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 xml:space="preserve"> является </w:t>
            </w:r>
            <w:r w:rsidR="003E12E8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приказ руководителя Уполномоченного органа</w:t>
            </w:r>
            <w:r w:rsidR="003E12E8"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 </w:t>
            </w:r>
            <w:r w:rsidR="003E12E8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денежной выплате ежемесячного общего объема содержания с иждивением</w:t>
            </w:r>
          </w:p>
        </w:tc>
      </w:tr>
      <w:tr w:rsidR="0007000B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5F2E" w:rsidRPr="0007000B" w:rsidRDefault="00F05F2E" w:rsidP="00F05F2E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75760D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</w:t>
            </w:r>
            <w:r w:rsidR="0075760D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  <w:p w:rsidR="00F10F0D" w:rsidRPr="0007000B" w:rsidRDefault="00F05F2E" w:rsidP="00F05F2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Осуществление д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енежн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ой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вып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латы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ежемесячного общего объема содержания с иждивением»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3.2.1. Основания </w:t>
            </w:r>
          </w:p>
          <w:p w:rsidR="0075760D" w:rsidRPr="0007000B" w:rsidRDefault="0075760D" w:rsidP="0075760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07000B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Уполномоченного органа </w:t>
            </w:r>
            <w:r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денежной выплате ежемесячного общего объема содержания с иждивением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3.2.2. Содержание административной процедуры</w:t>
            </w:r>
          </w:p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60D" w:rsidRPr="0007000B" w:rsidRDefault="0075760D" w:rsidP="00BC3BD9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Уполномоченного органа производят </w:t>
            </w:r>
            <w:r w:rsidR="00BC3BD9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денежную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выплату </w:t>
            </w:r>
            <w:r w:rsidR="00BC3BD9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ежемесячного общего объема содержания с иждивением получателю ренты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BC3BD9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не позднее 10 числа месяца, следующего </w:t>
            </w:r>
            <w:proofErr w:type="gramStart"/>
            <w:r w:rsidR="00BC3BD9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за</w:t>
            </w:r>
            <w:proofErr w:type="gramEnd"/>
            <w:r w:rsidR="00BC3BD9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отчетным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3.2.3. Сведения о должностном лице (исполнителе)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suppressAutoHyphens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07000B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3.2.4. Критерии для принятия решений</w:t>
            </w:r>
          </w:p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="00183D55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  <w:r w:rsidR="00183D55"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="00183D55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денежной выплате ежемесячного общего объема содержания с иждивением</w:t>
            </w:r>
          </w:p>
        </w:tc>
      </w:tr>
      <w:tr w:rsidR="0007000B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3.2.5. Результаты административной процедуры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60D" w:rsidRPr="0007000B" w:rsidRDefault="0075760D" w:rsidP="00183D55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</w:t>
            </w:r>
            <w:r w:rsidR="00183D55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ежемесячная выплата получателю ренты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денежных средств</w:t>
            </w:r>
          </w:p>
        </w:tc>
      </w:tr>
      <w:tr w:rsidR="0075760D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760D" w:rsidRPr="0007000B" w:rsidRDefault="0075760D" w:rsidP="0075760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3.2.6. Способ фиксации результата административной процедуры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60D" w:rsidRPr="0007000B" w:rsidRDefault="0075760D" w:rsidP="0007000B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</w:t>
            </w:r>
            <w:r w:rsidR="0007000B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электронной базе данных программного обеспечения «Адресная социальная помощь»</w:t>
            </w:r>
            <w:r w:rsidR="00C1712E" w:rsidRPr="0007000B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</w:t>
            </w:r>
            <w:r w:rsidR="00C1712E"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произведенной</w:t>
            </w:r>
            <w:r w:rsidRPr="0007000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183D55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денежной выплате ежемесячного общего объема содержания с иждивением получателю ренты</w:t>
            </w:r>
          </w:p>
        </w:tc>
      </w:tr>
      <w:tr w:rsidR="002E3EB4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75760D"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. Описание порядка осуществления в электронной форме, в том числе с использованием 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07000B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07000B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07000B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07000B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14192C" w:rsidRPr="0007000B" w:rsidRDefault="0014192C" w:rsidP="0014192C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а) обеспечение доступа заявителей к сведениям о муниципальной услуге;</w:t>
            </w:r>
          </w:p>
          <w:p w:rsidR="002E3EB4" w:rsidRPr="0007000B" w:rsidRDefault="0014192C" w:rsidP="0014192C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7" w:history="1">
              <w:r w:rsidRPr="0007000B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99538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3.3.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услуг, </w:t>
            </w:r>
          </w:p>
          <w:p w:rsidR="00FF3F5F" w:rsidRPr="0007000B" w:rsidRDefault="00FF3F5F" w:rsidP="0099538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не требуется</w:t>
            </w:r>
          </w:p>
        </w:tc>
      </w:tr>
      <w:tr w:rsidR="00FF3F5F" w:rsidRPr="0007000B" w:rsidTr="002176A8">
        <w:tblPrEx>
          <w:tblCellMar>
            <w:top w:w="108" w:type="dxa"/>
            <w:bottom w:w="108" w:type="dxa"/>
          </w:tblCellMar>
        </w:tblPrEx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99538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99538B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14192C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2E3EB4">
            <w:pPr>
              <w:suppressAutoHyphens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14192C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Периодичность проведения проверок за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4.2.2. Порядок и формы контроля 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2E3EB4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14192C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4.3.2. Ответственность руководителей</w:t>
            </w:r>
          </w:p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административным регламентом.</w:t>
            </w:r>
          </w:p>
          <w:p w:rsidR="0014192C" w:rsidRPr="0007000B" w:rsidRDefault="0014192C" w:rsidP="0014192C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14192C" w:rsidRPr="0007000B" w:rsidRDefault="0014192C" w:rsidP="0014192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2E3EB4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14192C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14192C" w:rsidP="002E3EB4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07000B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14192C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9" w:name="sub_1100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0" w:name="sub_11002"/>
            <w:bookmarkEnd w:id="9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11" w:name="sub_11003"/>
            <w:bookmarkEnd w:id="10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12" w:name="sub_11004"/>
            <w:bookmarkEnd w:id="1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г) отказ в предоставлении муниципальной услуги, если основания для отказа не предусмотрены;</w:t>
            </w:r>
            <w:bookmarkStart w:id="13" w:name="sub_11005"/>
            <w:bookmarkEnd w:id="12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14" w:name="sub_11006"/>
            <w:bookmarkEnd w:id="13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15" w:name="sub_11007"/>
            <w:bookmarkEnd w:id="14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16" w:name="sub_11008"/>
            <w:bookmarkEnd w:id="15"/>
            <w:proofErr w:type="gramEnd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16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14192C" w:rsidRPr="0007000B" w:rsidRDefault="0014192C" w:rsidP="0014192C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14192C" w:rsidRPr="0007000B" w:rsidRDefault="0014192C" w:rsidP="0014192C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МФЦ подаются учредителю МФЦ или должностному лицу, уполномоченному на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рассмотрение жалоб нормативным правовым актом Красноярского края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5.4. Порядок подачи и рассмотрения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17" w:name="sub_1130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18" w:name="sub_11302"/>
            <w:bookmarkEnd w:id="17"/>
            <w:proofErr w:type="gramEnd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19" w:name="sub_11303"/>
            <w:bookmarkEnd w:id="18"/>
            <w:proofErr w:type="gramEnd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0" w:name="sub_11304"/>
            <w:bookmarkEnd w:id="19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0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21" w:name="sub_1104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 обеспечивает передачу жалобы в Уполномоченный орган в порядке и сроки, которые установлены Соглашением о взаимодействии между МФЦ и Администрацией ЗАТО г. Железногорск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но не позднее рабочего дня, следующего за днем поступления жалобы.</w:t>
            </w:r>
            <w:bookmarkStart w:id="22" w:name="sub_1105"/>
            <w:bookmarkEnd w:id="2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22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23" w:name="sub_1106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24" w:name="sub_1107"/>
            <w:bookmarkEnd w:id="23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25" w:name="sub_1109"/>
            <w:bookmarkEnd w:id="24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26" w:name="sub_1110"/>
            <w:bookmarkEnd w:id="25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26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27" w:name="sub_1110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28" w:name="sub_11102"/>
            <w:bookmarkEnd w:id="27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29" w:name="sub_11103"/>
            <w:bookmarkEnd w:id="28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Уполномоченного органа, МФЦ</w:t>
            </w:r>
            <w:bookmarkEnd w:id="29"/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14192C" w:rsidRPr="0007000B" w:rsidRDefault="0014192C" w:rsidP="0014192C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0" w:name="sub_1115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31" w:name="sub_11152"/>
            <w:bookmarkEnd w:id="30"/>
            <w:proofErr w:type="gramEnd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32" w:name="sub_1116"/>
            <w:bookmarkEnd w:id="31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33" w:name="sub_1117"/>
            <w:bookmarkEnd w:id="32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34" w:name="sub_11171"/>
            <w:bookmarkEnd w:id="33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35" w:name="sub_11172"/>
            <w:bookmarkEnd w:id="34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36" w:name="sub_1118"/>
            <w:bookmarkEnd w:id="35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37" w:name="sub_11181"/>
            <w:bookmarkEnd w:id="36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38" w:name="sub_11182"/>
            <w:bookmarkEnd w:id="37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39" w:name="sub_1119"/>
            <w:bookmarkEnd w:id="38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0" w:name="sub_11191"/>
            <w:bookmarkEnd w:id="39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41" w:name="sub_11192"/>
            <w:bookmarkEnd w:id="40"/>
            <w:proofErr w:type="gramEnd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42" w:name="sub_11193"/>
            <w:bookmarkEnd w:id="41"/>
            <w:proofErr w:type="gramEnd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43" w:name="sub_11194"/>
            <w:bookmarkEnd w:id="42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44" w:name="sub_11195"/>
            <w:bookmarkEnd w:id="43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45" w:name="sub_11196"/>
            <w:bookmarkEnd w:id="44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46" w:name="sub_11197"/>
            <w:bookmarkEnd w:id="45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46"/>
          </w:p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</w:t>
            </w: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5.9. Порядок обжалования </w:t>
            </w:r>
            <w:r w:rsidR="00812D97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07000B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07000B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5A5B6F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</w:t>
            </w:r>
            <w:r w:rsidR="00812D97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07000B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14192C" w:rsidRPr="0007000B" w:rsidRDefault="0014192C" w:rsidP="0014192C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4192C" w:rsidRPr="0007000B" w:rsidTr="002176A8"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07000B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92C" w:rsidRPr="0007000B" w:rsidRDefault="0014192C" w:rsidP="001419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FF3F5F" w:rsidRPr="0007000B" w:rsidTr="002176A8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FF3F5F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 к административному регламенту</w:t>
            </w:r>
          </w:p>
        </w:tc>
      </w:tr>
      <w:tr w:rsidR="00FF3F5F" w:rsidRPr="0007000B" w:rsidTr="002176A8">
        <w:trPr>
          <w:trHeight w:val="261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3F5F" w:rsidRPr="0007000B" w:rsidRDefault="00FF3F5F" w:rsidP="002E3EB4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3F5F" w:rsidRPr="0007000B" w:rsidRDefault="00FF3F5F" w:rsidP="002E3EB4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</w:tbl>
    <w:p w:rsidR="002E3EB4" w:rsidRPr="0007000B" w:rsidRDefault="002E3EB4" w:rsidP="002E3EB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2E3EB4" w:rsidRPr="0007000B" w:rsidRDefault="002E3EB4" w:rsidP="002E3EB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2E3EB4" w:rsidRPr="0007000B" w:rsidRDefault="002E3EB4" w:rsidP="002E3EB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2E3EB4" w:rsidRPr="0007000B" w:rsidRDefault="002E3EB4" w:rsidP="002E3EB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2E3EB4" w:rsidRPr="0007000B" w:rsidRDefault="002E3EB4" w:rsidP="002E3EB4">
      <w:pPr>
        <w:pageBreakBefore/>
        <w:suppressAutoHyphens/>
        <w:ind w:left="4545" w:hanging="15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07000B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2E3EB4" w:rsidRPr="0007000B" w:rsidRDefault="002E3EB4" w:rsidP="002E3EB4">
      <w:pPr>
        <w:suppressAutoHyphens/>
        <w:autoSpaceDE w:val="0"/>
        <w:ind w:left="4545" w:hanging="15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07000B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="00FF3F5F" w:rsidRPr="0007000B">
        <w:rPr>
          <w:rFonts w:ascii="Times New Roman" w:eastAsia="Arial" w:hAnsi="Times New Roman"/>
          <w:bCs/>
          <w:sz w:val="28"/>
          <w:szCs w:val="28"/>
          <w:lang w:eastAsia="ar-SA"/>
        </w:rPr>
        <w:t>Администрации</w:t>
      </w:r>
      <w:proofErr w:type="gramEnd"/>
      <w:r w:rsidR="00FF3F5F" w:rsidRPr="0007000B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ЗАТО г.</w:t>
      </w:r>
      <w:r w:rsidR="00E20D7B" w:rsidRPr="0007000B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Железногорск </w:t>
      </w:r>
      <w:r w:rsidRPr="0007000B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по предоставлению муниципальной услуги </w:t>
      </w:r>
      <w:r w:rsidRPr="0007000B">
        <w:rPr>
          <w:rFonts w:ascii="Times New Roman" w:eastAsia="Arial" w:hAnsi="Times New Roman"/>
          <w:sz w:val="28"/>
          <w:szCs w:val="28"/>
          <w:lang w:eastAsia="ar-SA"/>
        </w:rPr>
        <w:t>«Денежная выплата ежемесячного общего объема содержания с иждивением 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</w:t>
      </w:r>
    </w:p>
    <w:p w:rsidR="002E3EB4" w:rsidRPr="0007000B" w:rsidRDefault="002E3EB4" w:rsidP="002E3EB4">
      <w:pPr>
        <w:suppressAutoHyphens/>
        <w:autoSpaceDE w:val="0"/>
        <w:jc w:val="both"/>
        <w:rPr>
          <w:rFonts w:ascii="Times New Roman" w:eastAsia="Arial" w:hAnsi="Times New Roman"/>
          <w:bCs/>
          <w:sz w:val="22"/>
          <w:szCs w:val="22"/>
          <w:lang w:eastAsia="ar-SA"/>
        </w:rPr>
      </w:pPr>
    </w:p>
    <w:p w:rsidR="00FF3F5F" w:rsidRPr="0007000B" w:rsidRDefault="00FF3F5F" w:rsidP="002E3EB4">
      <w:pPr>
        <w:suppressAutoHyphens/>
        <w:autoSpaceDE w:val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E3EB4" w:rsidRPr="0007000B" w:rsidRDefault="002E3EB4" w:rsidP="002E3EB4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7000B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2E3EB4" w:rsidRPr="0007000B" w:rsidRDefault="00E20D7B" w:rsidP="002E3EB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7000B">
        <w:rPr>
          <w:rFonts w:ascii="Times New Roman" w:hAnsi="Times New Roman"/>
          <w:sz w:val="28"/>
          <w:szCs w:val="28"/>
          <w:lang w:eastAsia="ar-SA"/>
        </w:rPr>
        <w:t xml:space="preserve">административных процедур по </w:t>
      </w:r>
      <w:r w:rsidR="002E3EB4" w:rsidRPr="0007000B">
        <w:rPr>
          <w:rFonts w:ascii="Times New Roman" w:hAnsi="Times New Roman"/>
          <w:sz w:val="28"/>
          <w:szCs w:val="28"/>
          <w:lang w:eastAsia="ar-SA"/>
        </w:rPr>
        <w:t xml:space="preserve">предоставлению муниципальной услуги «Денежная выплата ежемесячного общего объема содержания с иждивением гражданам, заключившим с </w:t>
      </w:r>
      <w:proofErr w:type="gramStart"/>
      <w:r w:rsidR="002E3EB4" w:rsidRPr="0007000B">
        <w:rPr>
          <w:rFonts w:ascii="Times New Roman" w:hAnsi="Times New Roman"/>
          <w:sz w:val="28"/>
          <w:szCs w:val="28"/>
          <w:lang w:eastAsia="ar-SA"/>
        </w:rPr>
        <w:t>Администрацией</w:t>
      </w:r>
      <w:proofErr w:type="gramEnd"/>
      <w:r w:rsidR="002E3EB4" w:rsidRPr="0007000B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собственность»</w:t>
      </w:r>
    </w:p>
    <w:p w:rsidR="002E3EB4" w:rsidRPr="0007000B" w:rsidRDefault="002E3EB4" w:rsidP="002E3EB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F3F5F" w:rsidRPr="0007000B" w:rsidRDefault="00FF3F5F" w:rsidP="002E3EB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2E3EB4" w:rsidRPr="0007000B" w:rsidTr="00183D55">
        <w:trPr>
          <w:trHeight w:val="7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EB4" w:rsidRPr="0007000B" w:rsidRDefault="00740764" w:rsidP="002E3EB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Назначение денежной выплаты ежемесячного общего объема содержания с иждивением </w:t>
            </w:r>
          </w:p>
          <w:p w:rsidR="002E3EB4" w:rsidRPr="0007000B" w:rsidRDefault="002E3EB4" w:rsidP="002E3EB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2E3EB4" w:rsidRPr="0007000B" w:rsidRDefault="00746E71" w:rsidP="002E3EB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1.85pt" to="241.9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" strokeweight=".26mm">
            <v:stroke endarrow="block" joinstyle="miter"/>
          </v:line>
        </w:pict>
      </w:r>
    </w:p>
    <w:p w:rsidR="002E3EB4" w:rsidRPr="0007000B" w:rsidRDefault="002E3EB4" w:rsidP="002E3EB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2E3EB4" w:rsidRPr="0007000B" w:rsidTr="002E3EB4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EB4" w:rsidRPr="0007000B" w:rsidRDefault="00A151A2" w:rsidP="002E3EB4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>Осуществление денежной выплаты</w:t>
            </w:r>
            <w:r w:rsidR="00FF3F5F" w:rsidRPr="0007000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ежемесячного общего объема содержания с иждивением </w:t>
            </w:r>
          </w:p>
          <w:p w:rsidR="002E3EB4" w:rsidRPr="0007000B" w:rsidRDefault="002E3EB4" w:rsidP="002E3EB4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2E3EB4" w:rsidRPr="0007000B" w:rsidRDefault="002E3EB4" w:rsidP="002E3EB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2E3EB4" w:rsidRPr="0007000B" w:rsidRDefault="002E3EB4" w:rsidP="002E3EB4">
      <w:pPr>
        <w:suppressAutoHyphens/>
        <w:ind w:left="-114"/>
        <w:jc w:val="center"/>
        <w:rPr>
          <w:lang w:eastAsia="ar-SA"/>
        </w:rPr>
      </w:pPr>
    </w:p>
    <w:p w:rsidR="002E3EB4" w:rsidRPr="0007000B" w:rsidRDefault="00746E71" w:rsidP="002E3EB4">
      <w:pPr>
        <w:suppressAutoHyphens/>
        <w:ind w:left="-114"/>
        <w:jc w:val="center"/>
        <w:rPr>
          <w:lang w:eastAsia="ar-SA"/>
        </w:rPr>
      </w:pPr>
      <w:r>
        <w:rPr>
          <w:noProof/>
        </w:rPr>
        <w:pict>
          <v:shape id="Freeform 6" o:spid="_x0000_s1027" style="position:absolute;left:0;text-align:left;margin-left:240.4pt;margin-top:24.35pt;width:0;height:0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" path="m,l,e" filled="f" strokeweight=".26mm">
            <v:path o:connecttype="custom" o:connectlocs="0,0;0,0" o:connectangles="0,0"/>
          </v:shape>
        </w:pict>
      </w:r>
    </w:p>
    <w:p w:rsidR="002E3EB4" w:rsidRPr="0007000B" w:rsidRDefault="002E3EB4" w:rsidP="002E3EB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2E3EB4" w:rsidRPr="0007000B" w:rsidRDefault="002E3EB4" w:rsidP="002E3EB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2E3EB4" w:rsidRPr="0007000B" w:rsidRDefault="002E3EB4"/>
    <w:sectPr w:rsidR="002E3EB4" w:rsidRPr="0007000B" w:rsidSect="002176A8">
      <w:headerReference w:type="default" r:id="rId1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6A8" w:rsidRDefault="002176A8" w:rsidP="00866DDC">
      <w:r>
        <w:separator/>
      </w:r>
    </w:p>
  </w:endnote>
  <w:endnote w:type="continuationSeparator" w:id="0">
    <w:p w:rsidR="002176A8" w:rsidRDefault="002176A8" w:rsidP="0086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6A8" w:rsidRDefault="002176A8" w:rsidP="00866DDC">
      <w:r>
        <w:separator/>
      </w:r>
    </w:p>
  </w:footnote>
  <w:footnote w:type="continuationSeparator" w:id="0">
    <w:p w:rsidR="002176A8" w:rsidRDefault="002176A8" w:rsidP="00866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2315242"/>
      <w:docPartObj>
        <w:docPartGallery w:val="Page Numbers (Top of Page)"/>
        <w:docPartUnique/>
      </w:docPartObj>
    </w:sdtPr>
    <w:sdtEndPr/>
    <w:sdtContent>
      <w:p w:rsidR="002176A8" w:rsidRDefault="002176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E7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176A8" w:rsidRDefault="002176A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137E6F7C"/>
    <w:multiLevelType w:val="multilevel"/>
    <w:tmpl w:val="6F0801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7327E9E"/>
    <w:multiLevelType w:val="multilevel"/>
    <w:tmpl w:val="9D8C7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30100E52"/>
    <w:multiLevelType w:val="multilevel"/>
    <w:tmpl w:val="451803E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613207E5"/>
    <w:multiLevelType w:val="hybridMultilevel"/>
    <w:tmpl w:val="3EBC329C"/>
    <w:lvl w:ilvl="0" w:tplc="EAF2CF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F4A"/>
    <w:rsid w:val="00021F23"/>
    <w:rsid w:val="00025069"/>
    <w:rsid w:val="00041365"/>
    <w:rsid w:val="00046EF6"/>
    <w:rsid w:val="000641B0"/>
    <w:rsid w:val="0007000B"/>
    <w:rsid w:val="00081ECE"/>
    <w:rsid w:val="000D4757"/>
    <w:rsid w:val="000D56C7"/>
    <w:rsid w:val="000E3974"/>
    <w:rsid w:val="001366DA"/>
    <w:rsid w:val="0014192C"/>
    <w:rsid w:val="00147F16"/>
    <w:rsid w:val="00165540"/>
    <w:rsid w:val="00183D55"/>
    <w:rsid w:val="001928B6"/>
    <w:rsid w:val="001B60C3"/>
    <w:rsid w:val="001C5A9A"/>
    <w:rsid w:val="001D3780"/>
    <w:rsid w:val="001F715A"/>
    <w:rsid w:val="00212B63"/>
    <w:rsid w:val="002176A8"/>
    <w:rsid w:val="00283C5A"/>
    <w:rsid w:val="0029682E"/>
    <w:rsid w:val="002A56D3"/>
    <w:rsid w:val="002C641E"/>
    <w:rsid w:val="002D0F68"/>
    <w:rsid w:val="002E3EB4"/>
    <w:rsid w:val="00305005"/>
    <w:rsid w:val="00313512"/>
    <w:rsid w:val="003139AD"/>
    <w:rsid w:val="003226DE"/>
    <w:rsid w:val="0036584A"/>
    <w:rsid w:val="00365E9D"/>
    <w:rsid w:val="00382341"/>
    <w:rsid w:val="003944B5"/>
    <w:rsid w:val="003B7FC3"/>
    <w:rsid w:val="003C57D3"/>
    <w:rsid w:val="003D5269"/>
    <w:rsid w:val="003E1098"/>
    <w:rsid w:val="003E12E8"/>
    <w:rsid w:val="003F563F"/>
    <w:rsid w:val="004136F0"/>
    <w:rsid w:val="00434CCD"/>
    <w:rsid w:val="004D2AAB"/>
    <w:rsid w:val="004D4DF7"/>
    <w:rsid w:val="004E553A"/>
    <w:rsid w:val="004E7B74"/>
    <w:rsid w:val="004F4802"/>
    <w:rsid w:val="0051331B"/>
    <w:rsid w:val="00515A91"/>
    <w:rsid w:val="00533054"/>
    <w:rsid w:val="005546CC"/>
    <w:rsid w:val="005612FD"/>
    <w:rsid w:val="005A5B6F"/>
    <w:rsid w:val="005B313D"/>
    <w:rsid w:val="005E2EAF"/>
    <w:rsid w:val="005E3540"/>
    <w:rsid w:val="005F61E6"/>
    <w:rsid w:val="006007A6"/>
    <w:rsid w:val="0061700D"/>
    <w:rsid w:val="00621921"/>
    <w:rsid w:val="00633B0C"/>
    <w:rsid w:val="00634B77"/>
    <w:rsid w:val="00641AAF"/>
    <w:rsid w:val="006735D9"/>
    <w:rsid w:val="00693042"/>
    <w:rsid w:val="006C09CA"/>
    <w:rsid w:val="006D000F"/>
    <w:rsid w:val="006E35EB"/>
    <w:rsid w:val="006E37CF"/>
    <w:rsid w:val="00734C22"/>
    <w:rsid w:val="00740764"/>
    <w:rsid w:val="00746E71"/>
    <w:rsid w:val="00747402"/>
    <w:rsid w:val="007562CF"/>
    <w:rsid w:val="0075760D"/>
    <w:rsid w:val="00763CFB"/>
    <w:rsid w:val="007657A6"/>
    <w:rsid w:val="007A1154"/>
    <w:rsid w:val="007A61E5"/>
    <w:rsid w:val="007B1F75"/>
    <w:rsid w:val="007C022E"/>
    <w:rsid w:val="007E5879"/>
    <w:rsid w:val="00812D97"/>
    <w:rsid w:val="00827F4A"/>
    <w:rsid w:val="00846F7A"/>
    <w:rsid w:val="00857A3A"/>
    <w:rsid w:val="00862FF2"/>
    <w:rsid w:val="00866C13"/>
    <w:rsid w:val="00866DDC"/>
    <w:rsid w:val="0088366D"/>
    <w:rsid w:val="008854C8"/>
    <w:rsid w:val="00894352"/>
    <w:rsid w:val="008B7C37"/>
    <w:rsid w:val="00905891"/>
    <w:rsid w:val="0091193B"/>
    <w:rsid w:val="00917DC8"/>
    <w:rsid w:val="009217EF"/>
    <w:rsid w:val="009314FC"/>
    <w:rsid w:val="00963E05"/>
    <w:rsid w:val="009864F3"/>
    <w:rsid w:val="0099538B"/>
    <w:rsid w:val="009A44DB"/>
    <w:rsid w:val="00A136EB"/>
    <w:rsid w:val="00A151A2"/>
    <w:rsid w:val="00A7135E"/>
    <w:rsid w:val="00AC137A"/>
    <w:rsid w:val="00AD48DB"/>
    <w:rsid w:val="00B414A8"/>
    <w:rsid w:val="00B777BE"/>
    <w:rsid w:val="00B82074"/>
    <w:rsid w:val="00BC3BD9"/>
    <w:rsid w:val="00BC475E"/>
    <w:rsid w:val="00C019D9"/>
    <w:rsid w:val="00C1712E"/>
    <w:rsid w:val="00C42FC8"/>
    <w:rsid w:val="00C616FB"/>
    <w:rsid w:val="00CB7FDD"/>
    <w:rsid w:val="00CC1256"/>
    <w:rsid w:val="00CC7CB1"/>
    <w:rsid w:val="00CF232B"/>
    <w:rsid w:val="00CF2838"/>
    <w:rsid w:val="00D73FDE"/>
    <w:rsid w:val="00D93755"/>
    <w:rsid w:val="00DC22D3"/>
    <w:rsid w:val="00DD4BD0"/>
    <w:rsid w:val="00DD6053"/>
    <w:rsid w:val="00DF6889"/>
    <w:rsid w:val="00E20D7B"/>
    <w:rsid w:val="00E42263"/>
    <w:rsid w:val="00E52D0B"/>
    <w:rsid w:val="00E97A9D"/>
    <w:rsid w:val="00EA4479"/>
    <w:rsid w:val="00EA5264"/>
    <w:rsid w:val="00F05F2E"/>
    <w:rsid w:val="00F10F0D"/>
    <w:rsid w:val="00F130D9"/>
    <w:rsid w:val="00F204C2"/>
    <w:rsid w:val="00F87511"/>
    <w:rsid w:val="00FA5C18"/>
    <w:rsid w:val="00FD012E"/>
    <w:rsid w:val="00FF3F5F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4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7F4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F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27F4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827F4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827F4A"/>
    <w:pPr>
      <w:ind w:left="720"/>
      <w:contextualSpacing/>
    </w:pPr>
  </w:style>
  <w:style w:type="paragraph" w:customStyle="1" w:styleId="a4">
    <w:name w:val="Заявление"/>
    <w:basedOn w:val="a"/>
    <w:next w:val="a5"/>
    <w:rsid w:val="00827F4A"/>
  </w:style>
  <w:style w:type="table" w:styleId="a6">
    <w:name w:val="Table Grid"/>
    <w:basedOn w:val="a1"/>
    <w:uiPriority w:val="59"/>
    <w:rsid w:val="0082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827F4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7F4A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F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66D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6DD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66D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66DD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rsid w:val="00FD012E"/>
    <w:rPr>
      <w:rFonts w:ascii="Arial" w:hAnsi="Arial" w:cs="Arial"/>
      <w:sz w:val="14"/>
      <w:szCs w:val="14"/>
    </w:rPr>
  </w:style>
  <w:style w:type="paragraph" w:customStyle="1" w:styleId="11">
    <w:name w:val="Обычный1"/>
    <w:rsid w:val="00FD012E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986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9217EF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4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7F4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F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27F4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827F4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827F4A"/>
    <w:pPr>
      <w:ind w:left="720"/>
      <w:contextualSpacing/>
    </w:pPr>
  </w:style>
  <w:style w:type="paragraph" w:customStyle="1" w:styleId="a4">
    <w:name w:val="Заявление"/>
    <w:basedOn w:val="a"/>
    <w:next w:val="a5"/>
    <w:rsid w:val="00827F4A"/>
  </w:style>
  <w:style w:type="table" w:styleId="a6">
    <w:name w:val="Table Grid"/>
    <w:basedOn w:val="a1"/>
    <w:uiPriority w:val="59"/>
    <w:rsid w:val="0082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827F4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7F4A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F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66D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6DD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66D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66DD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rsid w:val="00FD012E"/>
    <w:rPr>
      <w:rFonts w:ascii="Arial" w:hAnsi="Arial" w:cs="Arial"/>
      <w:sz w:val="14"/>
      <w:szCs w:val="14"/>
    </w:rPr>
  </w:style>
  <w:style w:type="paragraph" w:customStyle="1" w:styleId="11">
    <w:name w:val="Обычный1"/>
    <w:rsid w:val="00FD012E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986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9217EF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24mfc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24mfc.ru" TargetMode="External"/><Relationship Id="rId17" Type="http://schemas.openxmlformats.org/officeDocument/2006/relationships/hyperlink" Target="mailto:secretar@uszn7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24mfc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uszn7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80EEE3ECA29715404418B86C084BFDB3819E9657E8D17FB80775FHBs1D" TargetMode="External"/><Relationship Id="rId10" Type="http://schemas.openxmlformats.org/officeDocument/2006/relationships/hyperlink" Target="http://www.admk26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http://www.admk2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1AE1-C659-4920-B892-68444E4B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25</Pages>
  <Words>6560</Words>
  <Characters>37397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21</cp:revision>
  <cp:lastPrinted>2018-08-21T06:57:00Z</cp:lastPrinted>
  <dcterms:created xsi:type="dcterms:W3CDTF">2018-08-13T02:02:00Z</dcterms:created>
  <dcterms:modified xsi:type="dcterms:W3CDTF">2018-08-24T09:35:00Z</dcterms:modified>
</cp:coreProperties>
</file>