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5"/>
      </w:tblGrid>
      <w:tr w:rsidR="00F16781" w:rsidTr="00F16781">
        <w:tc>
          <w:tcPr>
            <w:tcW w:w="4927" w:type="dxa"/>
          </w:tcPr>
          <w:p w:rsidR="00F16781" w:rsidRPr="005410DD" w:rsidRDefault="00F16781" w:rsidP="00F16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D3857" w:rsidRDefault="00F16781" w:rsidP="00F16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положению ос </w:t>
            </w:r>
            <w:proofErr w:type="gramStart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системах</w:t>
            </w:r>
            <w:proofErr w:type="gramEnd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 руководителей муниципальных автономных учреждений, реализующих программы спортивной подготовки на территории </w:t>
            </w:r>
          </w:p>
          <w:p w:rsidR="00F16781" w:rsidRDefault="00F16781" w:rsidP="00F16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ЗАТО г</w:t>
            </w:r>
            <w:proofErr w:type="gramStart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</w:tr>
    </w:tbl>
    <w:p w:rsidR="00F16781" w:rsidRDefault="00F16781" w:rsidP="00E13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6781" w:rsidRDefault="00F16781" w:rsidP="00E13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1367E" w:rsidRPr="00E1367E" w:rsidRDefault="00E1367E" w:rsidP="00E13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>ОБЪЕМНЫЕ ПОКАЗАТЕЛИ,</w:t>
      </w:r>
    </w:p>
    <w:p w:rsidR="00E1367E" w:rsidRPr="00E1367E" w:rsidRDefault="00E1367E" w:rsidP="00E13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1367E">
        <w:rPr>
          <w:rFonts w:ascii="Times New Roman" w:hAnsi="Times New Roman" w:cs="Times New Roman"/>
          <w:sz w:val="26"/>
          <w:szCs w:val="26"/>
        </w:rPr>
        <w:t>ХАРАКТЕРИЗУЮЩИЕ</w:t>
      </w:r>
      <w:proofErr w:type="gramEnd"/>
      <w:r w:rsidRPr="00E1367E">
        <w:rPr>
          <w:rFonts w:ascii="Times New Roman" w:hAnsi="Times New Roman" w:cs="Times New Roman"/>
          <w:sz w:val="26"/>
          <w:szCs w:val="26"/>
        </w:rPr>
        <w:t xml:space="preserve"> РАБОТУ В АВТОНОМНЫХ УЧРЕЖДЕНИЯХ, А ТАКЖЕ</w:t>
      </w:r>
    </w:p>
    <w:p w:rsidR="00E1367E" w:rsidRPr="00E1367E" w:rsidRDefault="00E1367E" w:rsidP="00E13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>ИНЫЕ ПОКАЗАТЕЛИ, УЧИТЫВАЮЩИЕ ЧИСЛЕННОСТЬ РАБОТНИКОВ</w:t>
      </w:r>
    </w:p>
    <w:p w:rsidR="00E1367E" w:rsidRPr="00E1367E" w:rsidRDefault="00E1367E" w:rsidP="00E13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>УЧРЕЖДЕНИЙ, НАЛИЧИЕ СТРУКТУРНЫХ ПОДРАЗДЕЛЕНИЙ, ТЕХНИЧЕСКОЕ</w:t>
      </w:r>
    </w:p>
    <w:p w:rsidR="00E1367E" w:rsidRPr="00E1367E" w:rsidRDefault="00E1367E" w:rsidP="00E13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>ОБЕСПЕЧЕНИЕ УЧРЕЖДЕНИЙ И ДРУГИЕ ФАКТОРЫ</w:t>
      </w:r>
    </w:p>
    <w:p w:rsidR="00E1367E" w:rsidRPr="00E1367E" w:rsidRDefault="00E1367E" w:rsidP="00E136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1367E" w:rsidRPr="00E1367E" w:rsidRDefault="00E1367E" w:rsidP="000B1D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>1. Показатели для отнесения автономных учреждений к группам по оплате труда руководителей учреждений:</w:t>
      </w:r>
    </w:p>
    <w:p w:rsidR="00E1367E" w:rsidRPr="00E1367E" w:rsidRDefault="00E1367E" w:rsidP="000B1D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 xml:space="preserve">1.1. К показателям для отнесения учреждений к группам по оплате труда руководителей автономных учреждений относятся показатели, характеризующие масштаб руководства автономным учреждением: численность работников, количество </w:t>
      </w:r>
      <w:r w:rsidR="000B1DE5">
        <w:rPr>
          <w:rFonts w:ascii="Times New Roman" w:hAnsi="Times New Roman" w:cs="Times New Roman"/>
          <w:sz w:val="26"/>
          <w:szCs w:val="26"/>
        </w:rPr>
        <w:t>занимающихся</w:t>
      </w:r>
      <w:r w:rsidRPr="00E1367E">
        <w:rPr>
          <w:rFonts w:ascii="Times New Roman" w:hAnsi="Times New Roman" w:cs="Times New Roman"/>
          <w:sz w:val="26"/>
          <w:szCs w:val="26"/>
        </w:rPr>
        <w:t>, показатели, значительно осложняющие работу по руководству учреждением.</w:t>
      </w:r>
    </w:p>
    <w:p w:rsidR="00E1367E" w:rsidRPr="00E1367E" w:rsidRDefault="00E1367E" w:rsidP="000B1D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>1.2. Объем деятельности автономных учреждений при определении группы по оплате труда руководителя оценивается в баллах по следующим показателям:</w:t>
      </w:r>
    </w:p>
    <w:p w:rsidR="00E1367E" w:rsidRPr="00E1367E" w:rsidRDefault="00E1367E" w:rsidP="000B1D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4083"/>
        <w:gridCol w:w="2410"/>
      </w:tblGrid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Условия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Кол-во баллов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A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1. Количество </w:t>
            </w:r>
            <w:proofErr w:type="gramStart"/>
            <w:r w:rsidR="00AC0BE6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proofErr w:type="gramEnd"/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 в учреждении 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За каждого занимающегося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E1367E" w:rsidRPr="00E1367E" w:rsidTr="00A43FB7"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2. Количество работников в учреждении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за каждого работника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1367E" w:rsidRPr="00E1367E" w:rsidTr="00A43FB7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3" w:type="dxa"/>
            <w:tcBorders>
              <w:left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дополнительно за каждого работника, имеющего: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67E" w:rsidRPr="00E1367E" w:rsidTr="00A43FB7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3" w:type="dxa"/>
            <w:tcBorders>
              <w:left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первую квалификационную категорию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E1367E" w:rsidRPr="00E1367E" w:rsidTr="00A43FB7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высшую квалификационную категорию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3. Наличие в учреждении: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Дополнительно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спортивно-оздоровительных групп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за каждую группу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групп начальной подготовки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за каждую группу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тренировочных групп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A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- за каждого </w:t>
            </w:r>
            <w:r w:rsidR="00AC0BE6">
              <w:rPr>
                <w:rFonts w:ascii="Times New Roman" w:hAnsi="Times New Roman" w:cs="Times New Roman"/>
                <w:sz w:val="26"/>
                <w:szCs w:val="26"/>
              </w:rPr>
              <w:t>занимающегося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групп совершенствования спортивного мастерства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- за каждого </w:t>
            </w:r>
            <w:r w:rsidR="00AC0BE6">
              <w:rPr>
                <w:rFonts w:ascii="Times New Roman" w:hAnsi="Times New Roman" w:cs="Times New Roman"/>
                <w:sz w:val="26"/>
                <w:szCs w:val="26"/>
              </w:rPr>
              <w:t>занимающегося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высшего спортивного мастерства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- за каждого </w:t>
            </w:r>
            <w:r w:rsidR="00AC0BE6">
              <w:rPr>
                <w:rFonts w:ascii="Times New Roman" w:hAnsi="Times New Roman" w:cs="Times New Roman"/>
                <w:sz w:val="26"/>
                <w:szCs w:val="26"/>
              </w:rPr>
              <w:t>занимающегося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AC0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4. Наличие оборудованных и используемых в </w:t>
            </w:r>
            <w:r w:rsidR="00AC0BE6">
              <w:rPr>
                <w:rFonts w:ascii="Times New Roman" w:hAnsi="Times New Roman" w:cs="Times New Roman"/>
                <w:sz w:val="26"/>
                <w:szCs w:val="26"/>
              </w:rPr>
              <w:t>тренировочном</w:t>
            </w: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 процессе: спортивной площадки, стадиона, бассейна и других спортивных сооружений (в зависимости от их состояния и степени использования)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за каждый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до 15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5. Наличие собственного оборудованного здравпункта, медицинского кабинета, оздоровительно-восстановительного центра, столовой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за каждый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до 15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6. Функционирование в учреждении: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фитобара</w:t>
            </w:r>
            <w:proofErr w:type="spellEnd"/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службы доверия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буфета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7. Другие показатели, увеличивающие объем, сложность руководства учреждением:</w:t>
            </w:r>
          </w:p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размещенность</w:t>
            </w:r>
            <w:proofErr w:type="spellEnd"/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 в нескольких зданиях</w:t>
            </w:r>
          </w:p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функционирование сауны</w:t>
            </w:r>
          </w:p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привлечение внебюджетных средств</w:t>
            </w:r>
          </w:p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- наличие внутренних складских помещений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за каждый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до 20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8. Наличие автотранспортных средств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3 (не более 20)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9. Наличие собственной котельной, очистных и других сооружений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за каждый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1367E" w:rsidRPr="00E1367E" w:rsidTr="00A43FB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10. Количество разработанных </w:t>
            </w:r>
            <w:r w:rsidRPr="00E1367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методических пособий за календарный год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 каждое методическое пособие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E1367E" w:rsidRPr="00E1367E" w:rsidRDefault="00E1367E" w:rsidP="00E13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1367E" w:rsidRPr="00E1367E" w:rsidRDefault="00E1367E" w:rsidP="00E13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>1.3. Автономные учреждения относятся к I, II, III или IV группам по оплате труда руководителей по сумме баллов, определенных на основе указанных выше показателей деятельности, в соответствии со следующей таблицей:</w:t>
      </w:r>
    </w:p>
    <w:p w:rsidR="00E1367E" w:rsidRPr="00E1367E" w:rsidRDefault="00E1367E" w:rsidP="00E13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28"/>
        <w:gridCol w:w="1361"/>
        <w:gridCol w:w="1361"/>
        <w:gridCol w:w="1361"/>
        <w:gridCol w:w="1361"/>
      </w:tblGrid>
      <w:tr w:rsidR="00E1367E" w:rsidRPr="00E1367E"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AC0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Тип (вид) учреждения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Группа, </w:t>
            </w:r>
            <w:proofErr w:type="gramStart"/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E1367E">
              <w:rPr>
                <w:rFonts w:ascii="Times New Roman" w:hAnsi="Times New Roman" w:cs="Times New Roman"/>
                <w:sz w:val="26"/>
                <w:szCs w:val="26"/>
              </w:rPr>
              <w:t xml:space="preserve"> которой учреждение относится по оплате труда руководителей по сумме баллов</w:t>
            </w:r>
          </w:p>
        </w:tc>
      </w:tr>
      <w:tr w:rsidR="00E1367E" w:rsidRPr="00E1367E"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IV</w:t>
            </w:r>
          </w:p>
        </w:tc>
      </w:tr>
      <w:tr w:rsidR="00E1367E" w:rsidRPr="00E1367E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AC0BE6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Муниципальные автономные учреждения, реализующие программы спортивной подготовки на территории ЗАТО г. Железногорск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свыше 500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до 500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до 350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E" w:rsidRPr="00E1367E" w:rsidRDefault="00E1367E" w:rsidP="00E13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7E">
              <w:rPr>
                <w:rFonts w:ascii="Times New Roman" w:hAnsi="Times New Roman" w:cs="Times New Roman"/>
                <w:sz w:val="26"/>
                <w:szCs w:val="26"/>
              </w:rPr>
              <w:t>до 200</w:t>
            </w:r>
          </w:p>
        </w:tc>
      </w:tr>
    </w:tbl>
    <w:p w:rsidR="00E1367E" w:rsidRPr="00E1367E" w:rsidRDefault="00E1367E" w:rsidP="00E13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1367E" w:rsidRPr="00E1367E" w:rsidRDefault="00E1367E" w:rsidP="00AC0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 xml:space="preserve">1.4. При установлении группы по оплате труда руководителей контингент </w:t>
      </w:r>
      <w:r w:rsidR="00AC0BE6">
        <w:rPr>
          <w:rFonts w:ascii="Times New Roman" w:hAnsi="Times New Roman" w:cs="Times New Roman"/>
          <w:sz w:val="26"/>
          <w:szCs w:val="26"/>
        </w:rPr>
        <w:t xml:space="preserve">занимающихся в </w:t>
      </w:r>
      <w:r w:rsidRPr="00E1367E">
        <w:rPr>
          <w:rFonts w:ascii="Times New Roman" w:hAnsi="Times New Roman" w:cs="Times New Roman"/>
          <w:sz w:val="26"/>
          <w:szCs w:val="26"/>
        </w:rPr>
        <w:t>учреждени</w:t>
      </w:r>
      <w:r w:rsidR="00AC0BE6">
        <w:rPr>
          <w:rFonts w:ascii="Times New Roman" w:hAnsi="Times New Roman" w:cs="Times New Roman"/>
          <w:sz w:val="26"/>
          <w:szCs w:val="26"/>
        </w:rPr>
        <w:t>и</w:t>
      </w:r>
      <w:r w:rsidRPr="00E1367E">
        <w:rPr>
          <w:rFonts w:ascii="Times New Roman" w:hAnsi="Times New Roman" w:cs="Times New Roman"/>
          <w:sz w:val="26"/>
          <w:szCs w:val="26"/>
        </w:rPr>
        <w:t xml:space="preserve"> определяется по списочному составу постоянно </w:t>
      </w:r>
      <w:r w:rsidR="003D3857">
        <w:rPr>
          <w:rFonts w:ascii="Times New Roman" w:hAnsi="Times New Roman" w:cs="Times New Roman"/>
          <w:sz w:val="26"/>
          <w:szCs w:val="26"/>
        </w:rPr>
        <w:t>занимающихся</w:t>
      </w:r>
      <w:r w:rsidRPr="00E1367E">
        <w:rPr>
          <w:rFonts w:ascii="Times New Roman" w:hAnsi="Times New Roman" w:cs="Times New Roman"/>
          <w:sz w:val="26"/>
          <w:szCs w:val="26"/>
        </w:rPr>
        <w:t xml:space="preserve"> на 1 января.</w:t>
      </w:r>
    </w:p>
    <w:p w:rsidR="00E1367E" w:rsidRPr="00E1367E" w:rsidRDefault="00E1367E" w:rsidP="00AC0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 xml:space="preserve">При этом в списочном составе автономных учреждений </w:t>
      </w:r>
      <w:proofErr w:type="gramStart"/>
      <w:r w:rsidRPr="00E1367E">
        <w:rPr>
          <w:rFonts w:ascii="Times New Roman" w:hAnsi="Times New Roman" w:cs="Times New Roman"/>
          <w:sz w:val="26"/>
          <w:szCs w:val="26"/>
        </w:rPr>
        <w:t>занимающиеся</w:t>
      </w:r>
      <w:proofErr w:type="gramEnd"/>
      <w:r w:rsidRPr="00E1367E">
        <w:rPr>
          <w:rFonts w:ascii="Times New Roman" w:hAnsi="Times New Roman" w:cs="Times New Roman"/>
          <w:sz w:val="26"/>
          <w:szCs w:val="26"/>
        </w:rPr>
        <w:t xml:space="preserve"> в нескольких кружках, секциях, группах, учитываются один раз.</w:t>
      </w:r>
    </w:p>
    <w:p w:rsidR="00E1367E" w:rsidRPr="00E1367E" w:rsidRDefault="00E1367E" w:rsidP="00AC0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>1.5. За руководителями автономных учреждений, находящихся на капитальном ремонте, сохраняется группа по оплате труда руководителей, определенная до начала ремонта, но не более чем на один год.</w:t>
      </w:r>
    </w:p>
    <w:p w:rsidR="00E1367E" w:rsidRPr="00E1367E" w:rsidRDefault="00E1367E" w:rsidP="00AC0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>Группа по оплате труда для вновь открываемых автономных учреждений устанавливается исходя из плановых (проектных) показателей, но не более чем на 2 года.</w:t>
      </w:r>
    </w:p>
    <w:p w:rsidR="00E1367E" w:rsidRPr="00E1367E" w:rsidRDefault="00E1367E" w:rsidP="00AC0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367E">
        <w:rPr>
          <w:rFonts w:ascii="Times New Roman" w:hAnsi="Times New Roman" w:cs="Times New Roman"/>
          <w:sz w:val="26"/>
          <w:szCs w:val="26"/>
        </w:rPr>
        <w:t>Группа по оплате труда определяется не реже одного раза в год по распоряжению Администрации ЗАТО г. Железногорск на основании ходатайства заместителя Главы администрации ЗАТО г. Железногорск по социальным вопросам, с предоставлением соответствующих документов, подтверждающих наличие указанных объемов работы учреждения на 1 января текущего года.</w:t>
      </w:r>
    </w:p>
    <w:p w:rsidR="007F3FB4" w:rsidRDefault="007F3FB4" w:rsidP="00AC0BE6">
      <w:pPr>
        <w:spacing w:after="0" w:line="240" w:lineRule="auto"/>
      </w:pPr>
    </w:p>
    <w:sectPr w:rsidR="007F3FB4" w:rsidSect="00F55FE1">
      <w:pgSz w:w="11906" w:h="16840"/>
      <w:pgMar w:top="1134" w:right="709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/>
  <w:rsids>
    <w:rsidRoot w:val="00E1367E"/>
    <w:rsid w:val="000B1DE5"/>
    <w:rsid w:val="003D3857"/>
    <w:rsid w:val="007F3FB4"/>
    <w:rsid w:val="009A127D"/>
    <w:rsid w:val="00A43FB7"/>
    <w:rsid w:val="00A80822"/>
    <w:rsid w:val="00AC0BE6"/>
    <w:rsid w:val="00E1367E"/>
    <w:rsid w:val="00F16781"/>
    <w:rsid w:val="00F5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7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7</cp:revision>
  <dcterms:created xsi:type="dcterms:W3CDTF">2019-03-27T11:06:00Z</dcterms:created>
  <dcterms:modified xsi:type="dcterms:W3CDTF">2019-03-28T09:18:00Z</dcterms:modified>
</cp:coreProperties>
</file>