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0728A0">
        <w:rPr>
          <w:rFonts w:ascii="Times New Roman" w:hAnsi="Times New Roman"/>
          <w:sz w:val="28"/>
          <w:szCs w:val="28"/>
        </w:rPr>
        <w:t>05.12.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0728A0">
        <w:rPr>
          <w:rFonts w:ascii="Times New Roman" w:hAnsi="Times New Roman"/>
          <w:sz w:val="28"/>
          <w:szCs w:val="28"/>
        </w:rPr>
        <w:t>2468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323514" w:rsidRDefault="00323514" w:rsidP="003235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323514" w:rsidRPr="00662F20" w:rsidRDefault="00323514" w:rsidP="00323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6C5DF3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DF3" w:rsidRPr="009C78DC" w:rsidRDefault="006C5DF3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Обеспечение первичных мер пожарной безопасности на 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DF3" w:rsidRPr="009247C7" w:rsidRDefault="006C5DF3" w:rsidP="008727C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8727C4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71</w:t>
            </w:r>
            <w:r w:rsidR="00726BB2">
              <w:rPr>
                <w:rFonts w:ascii="Times New Roman" w:hAnsi="Times New Roman"/>
                <w:sz w:val="24"/>
                <w:szCs w:val="24"/>
              </w:rPr>
              <w:t> </w:t>
            </w:r>
            <w:r w:rsidR="00E8403E">
              <w:rPr>
                <w:rFonts w:ascii="Times New Roman" w:hAnsi="Times New Roman"/>
                <w:sz w:val="24"/>
                <w:szCs w:val="24"/>
              </w:rPr>
              <w:t>805</w:t>
            </w:r>
            <w:r w:rsidR="00726B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403E">
              <w:rPr>
                <w:rFonts w:ascii="Times New Roman" w:hAnsi="Times New Roman"/>
                <w:sz w:val="24"/>
                <w:szCs w:val="24"/>
              </w:rPr>
              <w:t>167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E8403E">
              <w:rPr>
                <w:rFonts w:ascii="Times New Roman" w:hAnsi="Times New Roman"/>
                <w:sz w:val="24"/>
                <w:szCs w:val="24"/>
              </w:rPr>
              <w:t>3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34953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6754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580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3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2 300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52</w:t>
            </w:r>
            <w:r w:rsidR="00FB6DAB">
              <w:rPr>
                <w:rFonts w:ascii="Times New Roman" w:hAnsi="Times New Roman"/>
                <w:sz w:val="24"/>
                <w:szCs w:val="24"/>
              </w:rPr>
              <w:t>9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Pr="00E8403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8403E" w:rsidRPr="00E8403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E8403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E8403E" w:rsidRPr="00E8403E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  <w:r w:rsidR="00E840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403E" w:rsidRPr="00E840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667,39 </w:t>
            </w:r>
            <w:r w:rsidR="00482EBB" w:rsidRPr="00E8403E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 w:rsidRPr="00E8403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703823">
              <w:rPr>
                <w:rFonts w:ascii="Times New Roman" w:hAnsi="Times New Roman"/>
                <w:sz w:val="24"/>
                <w:szCs w:val="24"/>
              </w:rPr>
              <w:t>970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3823">
              <w:rPr>
                <w:rFonts w:ascii="Times New Roman" w:hAnsi="Times New Roman"/>
                <w:sz w:val="24"/>
                <w:szCs w:val="24"/>
              </w:rPr>
              <w:t>509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703823">
              <w:rPr>
                <w:rFonts w:ascii="Times New Roman" w:hAnsi="Times New Roman"/>
                <w:sz w:val="24"/>
                <w:szCs w:val="24"/>
              </w:rPr>
              <w:t>39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27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26B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F611AB"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6EF6" w:rsidRPr="009247C7" w:rsidRDefault="00156EF6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Обеспечение </w:t>
            </w:r>
            <w:r w:rsidR="008727C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lastRenderedPageBreak/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 xml:space="preserve">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469D3">
        <w:rPr>
          <w:sz w:val="28"/>
          <w:szCs w:val="28"/>
        </w:rPr>
        <w:t>13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0469D3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№ </w:t>
      </w:r>
      <w:r w:rsidR="000469D3">
        <w:rPr>
          <w:sz w:val="28"/>
          <w:szCs w:val="28"/>
        </w:rPr>
        <w:t>40</w:t>
      </w:r>
      <w:r w:rsidR="00573463" w:rsidRPr="00824DA4">
        <w:rPr>
          <w:sz w:val="28"/>
          <w:szCs w:val="28"/>
        </w:rPr>
        <w:t>-</w:t>
      </w:r>
      <w:r w:rsidR="000469D3">
        <w:rPr>
          <w:sz w:val="28"/>
          <w:szCs w:val="28"/>
        </w:rPr>
        <w:t>206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0469D3">
        <w:rPr>
          <w:sz w:val="28"/>
          <w:szCs w:val="28"/>
        </w:rPr>
        <w:t xml:space="preserve">2019 </w:t>
      </w:r>
      <w:r w:rsidR="00573463" w:rsidRPr="00824DA4">
        <w:rPr>
          <w:sz w:val="28"/>
          <w:szCs w:val="28"/>
        </w:rPr>
        <w:t>год и плановый период 20</w:t>
      </w:r>
      <w:r w:rsidR="000469D3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</w:t>
      </w:r>
      <w:r w:rsidR="000469D3">
        <w:rPr>
          <w:sz w:val="28"/>
          <w:szCs w:val="28"/>
        </w:rPr>
        <w:t>1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0469D3">
        <w:rPr>
          <w:sz w:val="28"/>
          <w:szCs w:val="28"/>
        </w:rPr>
        <w:t>9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0469D3">
        <w:rPr>
          <w:rFonts w:ascii="Times New Roman" w:hAnsi="Times New Roman"/>
          <w:sz w:val="28"/>
          <w:szCs w:val="28"/>
        </w:rPr>
        <w:t>ыми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0469D3">
        <w:rPr>
          <w:rFonts w:ascii="Times New Roman" w:hAnsi="Times New Roman"/>
          <w:sz w:val="28"/>
          <w:szCs w:val="28"/>
        </w:rPr>
        <w:t>ями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Default="000469D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="00693B6E" w:rsidRPr="00693B6E">
        <w:rPr>
          <w:sz w:val="28"/>
          <w:szCs w:val="28"/>
        </w:rPr>
        <w:t xml:space="preserve"> природного и техногенного характера.</w:t>
      </w:r>
    </w:p>
    <w:p w:rsidR="000469D3" w:rsidRPr="00693B6E" w:rsidRDefault="000469D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69D3">
        <w:rPr>
          <w:sz w:val="28"/>
          <w:szCs w:val="28"/>
        </w:rPr>
        <w:t xml:space="preserve">Обеспечение первичных мер пожарной безопасности на территории </w:t>
      </w:r>
      <w:r w:rsidRPr="000469D3">
        <w:rPr>
          <w:sz w:val="28"/>
          <w:szCs w:val="28"/>
        </w:rPr>
        <w:lastRenderedPageBreak/>
        <w:t>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8727C4" w:rsidRPr="00E47746" w:rsidRDefault="008727C4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27C4">
        <w:rPr>
          <w:rFonts w:ascii="Times New Roman" w:hAnsi="Times New Roman"/>
          <w:sz w:val="28"/>
          <w:szCs w:val="28"/>
        </w:rPr>
        <w:t xml:space="preserve">Обеспечение </w:t>
      </w:r>
      <w:r>
        <w:rPr>
          <w:rFonts w:ascii="Times New Roman" w:hAnsi="Times New Roman"/>
          <w:sz w:val="28"/>
          <w:szCs w:val="28"/>
        </w:rPr>
        <w:t xml:space="preserve">выполнения </w:t>
      </w:r>
      <w:r w:rsidRPr="008727C4">
        <w:rPr>
          <w:rFonts w:ascii="Times New Roman" w:hAnsi="Times New Roman"/>
          <w:sz w:val="28"/>
          <w:szCs w:val="28"/>
        </w:rPr>
        <w:t>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27C4" w:rsidRDefault="008727C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Pr="008727C4">
        <w:rPr>
          <w:rFonts w:ascii="Times New Roman" w:hAnsi="Times New Roman" w:cs="Times New Roman"/>
          <w:color w:val="000000"/>
          <w:sz w:val="28"/>
          <w:szCs w:val="28"/>
        </w:rPr>
        <w:t>Обеспеч</w:t>
      </w:r>
      <w:r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Pr="008727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r w:rsidRPr="008727C4">
        <w:rPr>
          <w:rFonts w:ascii="Times New Roman" w:hAnsi="Times New Roman" w:cs="Times New Roman"/>
          <w:color w:val="000000"/>
          <w:sz w:val="28"/>
          <w:szCs w:val="28"/>
        </w:rPr>
        <w:t>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982113" w:rsidRPr="00776DDC" w:rsidRDefault="001F68D4" w:rsidP="008727C4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  <w:r w:rsidR="00982113" w:rsidRPr="00776DDC">
        <w:rPr>
          <w:rFonts w:ascii="Times New Roman" w:hAnsi="Times New Roman"/>
          <w:sz w:val="28"/>
          <w:szCs w:val="28"/>
        </w:rPr>
        <w:t>5. С</w:t>
      </w:r>
      <w:r w:rsidR="00982113"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982113"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156EF6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 xml:space="preserve">включает 2 подпрограммы, реализация </w:t>
      </w:r>
      <w:r w:rsidR="00156EF6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156EF6">
        <w:rPr>
          <w:rFonts w:ascii="Times New Roman" w:hAnsi="Times New Roman" w:cs="Times New Roman"/>
          <w:sz w:val="28"/>
          <w:szCs w:val="28"/>
          <w:lang w:eastAsia="ru-RU"/>
        </w:rPr>
        <w:t>не предусмотрена. Сроки реализации подпрограмм совпадают со сроками реализации муниципальной программы.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156EF6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 xml:space="preserve">4 к муниципальной </w:t>
      </w:r>
      <w:r w:rsidR="000D40EB" w:rsidRPr="00156EF6">
        <w:rPr>
          <w:rFonts w:ascii="Times New Roman" w:hAnsi="Times New Roman" w:cs="Times New Roman"/>
          <w:sz w:val="28"/>
          <w:szCs w:val="28"/>
        </w:rPr>
        <w:t>программе).</w:t>
      </w:r>
    </w:p>
    <w:p w:rsidR="00982113" w:rsidRPr="00156EF6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6EF6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 w:rsidRPr="00156EF6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156EF6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 w:rsidRPr="00156EF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 w:rsidRPr="00156EF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56EF6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 w:rsidRPr="00156EF6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156EF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D96B8D" w:rsidRDefault="00156EF6" w:rsidP="00D96B8D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B8D">
        <w:rPr>
          <w:rFonts w:ascii="Times New Roman" w:hAnsi="Times New Roman" w:cs="Times New Roman"/>
          <w:color w:val="000000"/>
          <w:sz w:val="28"/>
          <w:szCs w:val="28"/>
        </w:rPr>
        <w:t xml:space="preserve">Ожидаемые результаты реализации подпрограмм </w:t>
      </w:r>
      <w:r w:rsidR="00D96B8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6B8D">
        <w:rPr>
          <w:rFonts w:ascii="Times New Roman" w:hAnsi="Times New Roman" w:cs="Times New Roman"/>
          <w:color w:val="000000"/>
          <w:sz w:val="28"/>
          <w:szCs w:val="28"/>
        </w:rPr>
        <w:t xml:space="preserve"> указанием сроков реализации </w:t>
      </w:r>
      <w:r w:rsidR="006521E4" w:rsidRPr="00D96B8D">
        <w:rPr>
          <w:rFonts w:ascii="Times New Roman" w:hAnsi="Times New Roman" w:cs="Times New Roman"/>
          <w:color w:val="000000"/>
          <w:sz w:val="28"/>
          <w:szCs w:val="28"/>
        </w:rPr>
        <w:t xml:space="preserve">отражены в приложениях </w:t>
      </w:r>
      <w:r w:rsidR="00D96B8D" w:rsidRPr="00D96B8D">
        <w:rPr>
          <w:rFonts w:ascii="Times New Roman" w:hAnsi="Times New Roman" w:cs="Times New Roman"/>
          <w:color w:val="000000"/>
          <w:sz w:val="28"/>
          <w:szCs w:val="28"/>
        </w:rPr>
        <w:t>№ 1 «</w:t>
      </w:r>
      <w:r w:rsidR="00D96B8D" w:rsidRPr="00D96B8D">
        <w:rPr>
          <w:rFonts w:ascii="Times New Roman" w:hAnsi="Times New Roman"/>
          <w:sz w:val="28"/>
          <w:szCs w:val="28"/>
        </w:rPr>
        <w:t>Перечень</w:t>
      </w:r>
      <w:r w:rsidR="00D96B8D" w:rsidRPr="00D96B8D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 подпрограммы</w:t>
      </w:r>
      <w:r w:rsidR="00D96B8D">
        <w:rPr>
          <w:rFonts w:ascii="Times New Roman" w:hAnsi="Times New Roman" w:cs="Times New Roman"/>
          <w:sz w:val="28"/>
          <w:szCs w:val="28"/>
        </w:rPr>
        <w:t>» приложений № 3 и № 4 к муниципальной программе.</w:t>
      </w:r>
    </w:p>
    <w:p w:rsidR="00824DA4" w:rsidRPr="00156EF6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EF6">
        <w:rPr>
          <w:rFonts w:ascii="Times New Roman" w:hAnsi="Times New Roman" w:cs="Times New Roman"/>
          <w:sz w:val="28"/>
          <w:szCs w:val="28"/>
        </w:rPr>
        <w:t xml:space="preserve">7. Информация о распределении планируемых расходов </w:t>
      </w:r>
    </w:p>
    <w:p w:rsidR="00B4292B" w:rsidRPr="00156EF6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6EF6">
        <w:rPr>
          <w:rFonts w:ascii="Times New Roman" w:hAnsi="Times New Roman" w:cs="Times New Roman"/>
          <w:sz w:val="28"/>
          <w:szCs w:val="28"/>
        </w:rPr>
        <w:t xml:space="preserve">по подпрограммам и  отдельным мероприятиям </w:t>
      </w:r>
      <w:r w:rsidR="001F3C6E" w:rsidRPr="00156EF6">
        <w:rPr>
          <w:rFonts w:ascii="Times New Roman" w:hAnsi="Times New Roman" w:cs="Times New Roman"/>
          <w:sz w:val="28"/>
          <w:szCs w:val="28"/>
        </w:rPr>
        <w:t>П</w:t>
      </w:r>
      <w:r w:rsidRPr="00156EF6">
        <w:rPr>
          <w:rFonts w:ascii="Times New Roman" w:hAnsi="Times New Roman" w:cs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EF6">
        <w:rPr>
          <w:rFonts w:ascii="Times New Roman" w:hAnsi="Times New Roman" w:cs="Times New Roman"/>
          <w:sz w:val="28"/>
          <w:szCs w:val="28"/>
        </w:rPr>
        <w:t>Информация</w:t>
      </w:r>
      <w:r w:rsidRPr="006611DD">
        <w:rPr>
          <w:rFonts w:ascii="Times New Roman" w:hAnsi="Times New Roman" w:cs="Times New Roman"/>
          <w:sz w:val="28"/>
          <w:szCs w:val="28"/>
        </w:rPr>
        <w:t xml:space="preserve">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</w:t>
      </w:r>
      <w:proofErr w:type="gramStart"/>
      <w:r>
        <w:rPr>
          <w:rFonts w:ascii="Times New Roman" w:hAnsi="Times New Roman"/>
          <w:sz w:val="28"/>
          <w:szCs w:val="28"/>
        </w:rPr>
        <w:t>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законодательством.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8727C4" w:rsidRDefault="008727C4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977" w:rsidRPr="00E91D45" w:rsidRDefault="00D7597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D75977" w:rsidRPr="00E91D45" w:rsidRDefault="00D7597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977" w:rsidRPr="00E91D45" w:rsidRDefault="00D7597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D75977" w:rsidRPr="00E91D45" w:rsidRDefault="00D7597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4C201A">
        <w:pPr>
          <w:pStyle w:val="af0"/>
          <w:jc w:val="center"/>
        </w:pPr>
        <w:fldSimple w:instr=" PAGE   \* MERGEFORMAT ">
          <w:r w:rsidR="000728A0">
            <w:rPr>
              <w:noProof/>
            </w:rPr>
            <w:t>3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469D3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8A0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4803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6EF6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B38B7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0679E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67EE6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01A"/>
    <w:rsid w:val="004C2D64"/>
    <w:rsid w:val="004D343C"/>
    <w:rsid w:val="004E22EB"/>
    <w:rsid w:val="004E3369"/>
    <w:rsid w:val="004E3A95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965AA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27155"/>
    <w:rsid w:val="00636EA4"/>
    <w:rsid w:val="0064003F"/>
    <w:rsid w:val="00642B48"/>
    <w:rsid w:val="0064417C"/>
    <w:rsid w:val="006521E4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5DF3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32A6"/>
    <w:rsid w:val="00703823"/>
    <w:rsid w:val="00716D09"/>
    <w:rsid w:val="00717D83"/>
    <w:rsid w:val="00722122"/>
    <w:rsid w:val="00726BB2"/>
    <w:rsid w:val="00727B4D"/>
    <w:rsid w:val="00732AE6"/>
    <w:rsid w:val="00734953"/>
    <w:rsid w:val="00734A51"/>
    <w:rsid w:val="007378B5"/>
    <w:rsid w:val="00741AC4"/>
    <w:rsid w:val="00745EE9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B5B85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27C4"/>
    <w:rsid w:val="0087448E"/>
    <w:rsid w:val="00876741"/>
    <w:rsid w:val="00881956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E4877"/>
    <w:rsid w:val="008F2E56"/>
    <w:rsid w:val="008F4662"/>
    <w:rsid w:val="008F5028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5977"/>
    <w:rsid w:val="00D77002"/>
    <w:rsid w:val="00D90471"/>
    <w:rsid w:val="00D920CD"/>
    <w:rsid w:val="00D929C3"/>
    <w:rsid w:val="00D96B8D"/>
    <w:rsid w:val="00DB4312"/>
    <w:rsid w:val="00DB5BFF"/>
    <w:rsid w:val="00DB634B"/>
    <w:rsid w:val="00DC27C3"/>
    <w:rsid w:val="00DC4CC8"/>
    <w:rsid w:val="00DC726E"/>
    <w:rsid w:val="00DC739B"/>
    <w:rsid w:val="00DD1FB9"/>
    <w:rsid w:val="00DD6A71"/>
    <w:rsid w:val="00DE51E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79A5"/>
    <w:rsid w:val="00E3045C"/>
    <w:rsid w:val="00E3602C"/>
    <w:rsid w:val="00E431C2"/>
    <w:rsid w:val="00E4496B"/>
    <w:rsid w:val="00E458DD"/>
    <w:rsid w:val="00E47746"/>
    <w:rsid w:val="00E54886"/>
    <w:rsid w:val="00E555EB"/>
    <w:rsid w:val="00E61E47"/>
    <w:rsid w:val="00E63B9E"/>
    <w:rsid w:val="00E67873"/>
    <w:rsid w:val="00E720F6"/>
    <w:rsid w:val="00E811C6"/>
    <w:rsid w:val="00E8403E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4C8B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E7C46-D3F8-4CE1-A492-BD698E37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2992</Words>
  <Characters>17059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2019-12-05T04:20:00Z</cp:lastPrinted>
  <dcterms:created xsi:type="dcterms:W3CDTF">2019-11-27T02:50:00Z</dcterms:created>
  <dcterms:modified xsi:type="dcterms:W3CDTF">2019-12-05T08:28:00Z</dcterms:modified>
</cp:coreProperties>
</file>