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5A" w:rsidRDefault="0099395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4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«Комплексные меры противодействия терроризму и экстремизму»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которой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общественной безопасности и режима Администрации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Администрация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-Участие в профилактике терроризма и экстремизма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-Количество проведенных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не менее 15 (по 5 ежегодно);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</w:t>
            </w:r>
            <w:r w:rsidR="00257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ежегодно); 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изготовленных и установленных баннеров антитеррористической направленности, не менее 9 баннеров (по 3 баннера ежегодно)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2020 – 2022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270 000,0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2020 год - 90 000,0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2021 год - 90 000,0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2022 год – 90 000,0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 Основные разделы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Постановка муниципальной проблемы и обоснование необходимости разработки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направлена на исполнение государственных, правительственных решений по противодействию терроризму, органами власти, правоохранительными органами, по осуществлению в  ЗАТО  Железногорск  комплекса организационно - практических мер по обеспечению правопорядка и антитеррористической безопасности. 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состояние антитеррористической защищённости ЗАТО Железногорск 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сферах.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Прослеживается  активизация так называемого «ложного» терроризма и сохраняющейся террористической угрозы.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важно, как знать правила оказания первой медицинской помощи. </w:t>
      </w:r>
    </w:p>
    <w:p w:rsidR="003A328A" w:rsidRDefault="003A328A" w:rsidP="003A328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Меры, предусматриваемые настоящей подпрограммой, направлены на повышение уровня знаний у учащихся образовательных учреждений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слоёв населения ЗАТО Железногорск</w:t>
      </w:r>
      <w:r>
        <w:rPr>
          <w:rFonts w:ascii="Times New Roman" w:eastAsia="Times New Roman" w:hAnsi="Times New Roman" w:cs="Times New Roman"/>
          <w:sz w:val="24"/>
          <w:szCs w:val="24"/>
        </w:rPr>
        <w:t>, приобщение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само- и взаимопомощи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умелым и быстрым действиям в любой чрезвычайной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путём  проведения 15 семинаров-практикумов по антитеррористической подготовке с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общеобразовательных учреждениях ЗАТО Железногорск с 2020 по 2022 годы;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правильной позиции по антитеррористическим действиям у населения ЗАТО Железногорск;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изготовление и размещение социальных баннеров с  антитеррористической рекламой в количестве  не менее 9 штук.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5327DB">
        <w:rPr>
          <w:rFonts w:eastAsia="Times New Roman"/>
          <w:b/>
          <w:sz w:val="24"/>
          <w:szCs w:val="24"/>
        </w:rPr>
        <w:t>.2. Основная цель, задачи</w:t>
      </w:r>
      <w:r>
        <w:rPr>
          <w:rFonts w:eastAsia="Times New Roman"/>
          <w:b/>
          <w:sz w:val="24"/>
          <w:szCs w:val="24"/>
        </w:rPr>
        <w:t xml:space="preserve"> и сроки выполнения </w:t>
      </w:r>
    </w:p>
    <w:p w:rsidR="003A328A" w:rsidRDefault="005327DB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Основной целью подпрограммы является участие в профилактике терроризма и экстремизма. Для достижения поставленной цели необходимо решить задачу повышения информированности населения по действиям при возникновении террористических угроз.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Мероприятиями подпрограммы направленными на реализацию поставленной цели являются: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семинаров практикумов по антитеррористической подготовке в учебных учреждениях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Срок реализации подпрограммы </w:t>
      </w:r>
      <w:r>
        <w:rPr>
          <w:rFonts w:eastAsia="Times New Roman"/>
          <w:sz w:val="24"/>
          <w:szCs w:val="24"/>
        </w:rPr>
        <w:sym w:font="Symbol" w:char="002D"/>
      </w:r>
      <w:r>
        <w:rPr>
          <w:rFonts w:eastAsia="Times New Roman"/>
          <w:sz w:val="24"/>
          <w:szCs w:val="24"/>
        </w:rPr>
        <w:t xml:space="preserve"> 2020-2022 гг.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приведены в приложении № 1 к подпрограмме 1.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3A328A" w:rsidRDefault="003A328A" w:rsidP="003A328A">
      <w:pPr>
        <w:pStyle w:val="ConsPlusNonformat"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Администрация ЗАТО г.Железногорск, МКУ «Управление образования», </w:t>
      </w:r>
    </w:p>
    <w:p w:rsidR="003A328A" w:rsidRDefault="003A328A" w:rsidP="003A328A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6" w:anchor="Par377" w:history="1">
        <w:r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программных мероприятий осуществляется посредством закупки товаров, работ,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Главными распорядителями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бюджетных средств, выделенных из местного бюджета на реализацию мероприятий подпрограммы является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: Администрация ЗАТО г. Железногорск.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 Управление подпрограммой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подпрограммы осуществляется разработчиком программы. 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3A328A" w:rsidRDefault="003A328A" w:rsidP="003A328A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A328A" w:rsidRDefault="003A328A" w:rsidP="003A328A">
      <w:pPr>
        <w:pStyle w:val="2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A328A" w:rsidRDefault="003A328A" w:rsidP="003A328A">
      <w:pPr>
        <w:pStyle w:val="a6"/>
        <w:ind w:firstLine="567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Координацию работы по реализации данной подпрограммы осуществляет МАГ АТК по ЗАТО Железногорск.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правоотношения, осуществляет ревизионный отдел </w:t>
      </w:r>
      <w:r w:rsidR="00BC7917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правления </w:t>
      </w:r>
      <w:r w:rsidR="00BC7917">
        <w:rPr>
          <w:rFonts w:ascii="Times New Roman" w:eastAsia="Times New Roman" w:hAnsi="Times New Roman" w:cs="Times New Roman"/>
          <w:sz w:val="24"/>
          <w:szCs w:val="24"/>
        </w:rPr>
        <w:t xml:space="preserve">внутреннего контроля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ЗАТО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елезногорск. 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Внешний муниципальный финансовый контроль в сфере бюджетных правоотношений осуществляет контрольно-ревизионная служба Совета депутатов ЗАТО г.Железногорск, полномочия, состав и порядок деятельности которой определяются Советом депутатов ЗАТО г.Железногорск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Перечень мероприятий подпрограммы приведён в приложении № 2 к подпрограмме.</w:t>
      </w:r>
      <w:r>
        <w:rPr>
          <w:rFonts w:eastAsia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</w:p>
    <w:sectPr w:rsidR="008A2D2F" w:rsidSect="00EB6D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14454E"/>
    <w:rsid w:val="00257CF8"/>
    <w:rsid w:val="002E627B"/>
    <w:rsid w:val="003A328A"/>
    <w:rsid w:val="005327DB"/>
    <w:rsid w:val="008A2D2F"/>
    <w:rsid w:val="0099395A"/>
    <w:rsid w:val="009B7E11"/>
    <w:rsid w:val="00BC7917"/>
    <w:rsid w:val="00CD5FF9"/>
    <w:rsid w:val="00D9511B"/>
    <w:rsid w:val="00E2220D"/>
    <w:rsid w:val="00EB6D2D"/>
    <w:rsid w:val="00EC1C22"/>
    <w:rsid w:val="00F01158"/>
    <w:rsid w:val="00FF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FF0CA-2D08-4E32-848D-EA6425D1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1354</Words>
  <Characters>7722</Characters>
  <Application>Microsoft Office Word</Application>
  <DocSecurity>0</DocSecurity>
  <Lines>64</Lines>
  <Paragraphs>18</Paragraphs>
  <ScaleCrop>false</ScaleCrop>
  <Company/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nay</cp:lastModifiedBy>
  <cp:revision>8</cp:revision>
  <dcterms:created xsi:type="dcterms:W3CDTF">2019-11-01T08:10:00Z</dcterms:created>
  <dcterms:modified xsi:type="dcterms:W3CDTF">2020-10-12T03:22:00Z</dcterms:modified>
</cp:coreProperties>
</file>