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A5" w:rsidRDefault="006067A5" w:rsidP="006067A5">
      <w:pPr>
        <w:pStyle w:val="a3"/>
        <w:jc w:val="center"/>
        <w:rPr>
          <w:noProof/>
        </w:rPr>
      </w:pPr>
    </w:p>
    <w:p w:rsidR="006067A5" w:rsidRDefault="006067A5" w:rsidP="006067A5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A5" w:rsidRDefault="006067A5" w:rsidP="006067A5">
      <w:pPr>
        <w:pStyle w:val="3"/>
        <w:framePr w:w="9897" w:wrap="around" w:x="1435" w:y="266"/>
      </w:pPr>
    </w:p>
    <w:p w:rsidR="006067A5" w:rsidRPr="00C4332D" w:rsidRDefault="006067A5" w:rsidP="006067A5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Муниципальное образование </w:t>
      </w:r>
      <w:r w:rsidR="00566A55">
        <w:rPr>
          <w:rFonts w:ascii="Arial" w:hAnsi="Arial" w:cs="Arial"/>
          <w:sz w:val="28"/>
          <w:szCs w:val="28"/>
        </w:rPr>
        <w:t>«</w:t>
      </w:r>
      <w:r w:rsidRPr="00C4332D">
        <w:rPr>
          <w:rFonts w:ascii="Arial" w:hAnsi="Arial" w:cs="Arial"/>
          <w:sz w:val="28"/>
          <w:szCs w:val="28"/>
        </w:rPr>
        <w:t xml:space="preserve">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</w:t>
      </w:r>
      <w:r w:rsidR="00566A55">
        <w:rPr>
          <w:rFonts w:ascii="Arial" w:hAnsi="Arial" w:cs="Arial"/>
          <w:sz w:val="28"/>
          <w:szCs w:val="28"/>
        </w:rPr>
        <w:t>»</w:t>
      </w:r>
    </w:p>
    <w:p w:rsidR="006067A5" w:rsidRPr="00C4332D" w:rsidRDefault="006067A5" w:rsidP="006067A5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067A5" w:rsidRPr="006A0457" w:rsidRDefault="006067A5" w:rsidP="006067A5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067A5">
        <w:rPr>
          <w:sz w:val="32"/>
          <w:szCs w:val="32"/>
        </w:rPr>
        <w:t>АДМИНИСТРАЦИЯ</w:t>
      </w:r>
      <w:proofErr w:type="gramEnd"/>
      <w:r w:rsidRPr="006067A5">
        <w:rPr>
          <w:sz w:val="32"/>
          <w:szCs w:val="32"/>
        </w:rPr>
        <w:t xml:space="preserve"> ЗАТО</w:t>
      </w:r>
      <w:r w:rsidRPr="006A04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067A5" w:rsidRDefault="006067A5" w:rsidP="006067A5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067A5" w:rsidRDefault="006067A5" w:rsidP="006067A5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6067A5" w:rsidRDefault="009D74D1" w:rsidP="00E80509">
      <w:pPr>
        <w:framePr w:w="10077" w:h="441" w:hSpace="180" w:wrap="around" w:vAnchor="text" w:hAnchor="page" w:x="1162" w:y="13"/>
        <w:ind w:firstLine="284"/>
        <w:rPr>
          <w:rFonts w:ascii="Times New Roman" w:hAnsi="Times New Roman"/>
          <w:sz w:val="22"/>
        </w:rPr>
      </w:pPr>
      <w:r w:rsidRPr="0059322E">
        <w:rPr>
          <w:rFonts w:ascii="Times New Roman" w:hAnsi="Times New Roman"/>
          <w:sz w:val="22"/>
          <w:u w:val="single"/>
        </w:rPr>
        <w:t xml:space="preserve">    </w:t>
      </w:r>
      <w:r w:rsidR="0059322E" w:rsidRPr="0059322E">
        <w:rPr>
          <w:rFonts w:ascii="Times New Roman" w:hAnsi="Times New Roman"/>
          <w:sz w:val="22"/>
          <w:u w:val="single"/>
        </w:rPr>
        <w:t>04.03.</w:t>
      </w:r>
      <w:r w:rsidR="00342F67" w:rsidRPr="0059322E">
        <w:rPr>
          <w:rFonts w:ascii="Arial" w:hAnsi="Arial" w:cs="Arial"/>
          <w:sz w:val="22"/>
          <w:u w:val="single"/>
        </w:rPr>
        <w:t>202</w:t>
      </w:r>
      <w:r w:rsidR="00A642EE" w:rsidRPr="0059322E">
        <w:rPr>
          <w:rFonts w:ascii="Arial" w:hAnsi="Arial" w:cs="Arial"/>
          <w:sz w:val="22"/>
          <w:u w:val="single"/>
        </w:rPr>
        <w:t>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             </w:t>
      </w:r>
      <w:r w:rsidR="00AC3242">
        <w:rPr>
          <w:rFonts w:ascii="Times New Roman" w:hAnsi="Times New Roman"/>
          <w:sz w:val="22"/>
        </w:rPr>
        <w:t xml:space="preserve"> </w:t>
      </w:r>
      <w:r w:rsidR="00AC324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676795001" r:id="rId7">
            <o:FieldCodes>\s</o:FieldCodes>
          </o:OLEObject>
        </w:object>
      </w:r>
      <w:r w:rsidR="00AC3242">
        <w:rPr>
          <w:rFonts w:ascii="Times New Roman" w:hAnsi="Times New Roman"/>
          <w:sz w:val="22"/>
        </w:rPr>
        <w:t xml:space="preserve"> </w:t>
      </w:r>
      <w:r w:rsidR="0059322E">
        <w:rPr>
          <w:rFonts w:ascii="Times New Roman" w:hAnsi="Times New Roman"/>
          <w:sz w:val="22"/>
          <w:u w:val="single"/>
        </w:rPr>
        <w:t>467</w:t>
      </w:r>
    </w:p>
    <w:p w:rsidR="006067A5" w:rsidRPr="00246459" w:rsidRDefault="006067A5" w:rsidP="006067A5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6067A5" w:rsidRDefault="006067A5" w:rsidP="006067A5"/>
    <w:p w:rsidR="006067A5" w:rsidRDefault="006067A5" w:rsidP="006067A5">
      <w:pPr>
        <w:widowControl w:val="0"/>
        <w:jc w:val="both"/>
      </w:pPr>
    </w:p>
    <w:p w:rsidR="006067A5" w:rsidRDefault="006067A5" w:rsidP="006067A5"/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43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закреплении муниципальных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реализующих образовательную программу дошкольного образования, за конкретными территориями ЗАТО Железногорск</w:t>
      </w:r>
    </w:p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7A5" w:rsidRDefault="006067A5" w:rsidP="006067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реализации права граждан на получение образования, в соответствии </w:t>
      </w:r>
      <w:r w:rsidRPr="009A316C">
        <w:rPr>
          <w:rFonts w:ascii="Times New Roman" w:hAnsi="Times New Roman"/>
          <w:sz w:val="28"/>
          <w:szCs w:val="28"/>
        </w:rPr>
        <w:t xml:space="preserve">с Федеральным </w:t>
      </w:r>
      <w:hyperlink r:id="rId8" w:history="1">
        <w:r w:rsidRPr="009A316C">
          <w:rPr>
            <w:rFonts w:ascii="Times New Roman" w:hAnsi="Times New Roman"/>
            <w:sz w:val="28"/>
            <w:szCs w:val="28"/>
          </w:rPr>
          <w:t>законом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566A55">
        <w:rPr>
          <w:rFonts w:ascii="Times New Roman" w:hAnsi="Times New Roman"/>
          <w:sz w:val="28"/>
          <w:szCs w:val="28"/>
        </w:rPr>
        <w:t>«</w:t>
      </w:r>
      <w:r w:rsidRPr="009A316C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</w:t>
      </w:r>
      <w:r w:rsidR="00566A55">
        <w:rPr>
          <w:rFonts w:ascii="Times New Roman" w:hAnsi="Times New Roman"/>
          <w:sz w:val="28"/>
          <w:szCs w:val="28"/>
        </w:rPr>
        <w:t>»</w:t>
      </w:r>
      <w:r w:rsidRPr="009A316C">
        <w:rPr>
          <w:rFonts w:ascii="Times New Roman" w:hAnsi="Times New Roman"/>
          <w:sz w:val="28"/>
          <w:szCs w:val="28"/>
        </w:rPr>
        <w:t xml:space="preserve">, Федеральным </w:t>
      </w:r>
      <w:hyperlink r:id="rId9" w:history="1">
        <w:r w:rsidRPr="009A316C">
          <w:rPr>
            <w:rFonts w:ascii="Times New Roman" w:hAnsi="Times New Roman"/>
            <w:sz w:val="28"/>
            <w:szCs w:val="28"/>
          </w:rPr>
          <w:t>законом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от 29.12.2012</w:t>
      </w:r>
      <w:r w:rsidR="00734F53">
        <w:rPr>
          <w:rFonts w:ascii="Times New Roman" w:hAnsi="Times New Roman"/>
          <w:sz w:val="28"/>
          <w:szCs w:val="28"/>
        </w:rPr>
        <w:t xml:space="preserve"> </w:t>
      </w:r>
      <w:r w:rsidRPr="009A3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A316C">
        <w:rPr>
          <w:rFonts w:ascii="Times New Roman" w:hAnsi="Times New Roman"/>
          <w:sz w:val="28"/>
          <w:szCs w:val="28"/>
        </w:rPr>
        <w:t xml:space="preserve"> 273-ФЗ</w:t>
      </w:r>
      <w:r w:rsidR="00734F53">
        <w:rPr>
          <w:rFonts w:ascii="Times New Roman" w:hAnsi="Times New Roman"/>
          <w:sz w:val="28"/>
          <w:szCs w:val="28"/>
        </w:rPr>
        <w:t xml:space="preserve"> </w:t>
      </w:r>
      <w:r w:rsidRPr="009A316C">
        <w:rPr>
          <w:rFonts w:ascii="Times New Roman" w:hAnsi="Times New Roman"/>
          <w:sz w:val="28"/>
          <w:szCs w:val="28"/>
        </w:rPr>
        <w:t xml:space="preserve"> </w:t>
      </w:r>
      <w:r w:rsidR="00566A55">
        <w:rPr>
          <w:rFonts w:ascii="Times New Roman" w:hAnsi="Times New Roman"/>
          <w:sz w:val="28"/>
          <w:szCs w:val="28"/>
        </w:rPr>
        <w:t>«</w:t>
      </w:r>
      <w:r w:rsidRPr="009A316C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</w:t>
      </w:r>
      <w:r w:rsidR="00566A55">
        <w:rPr>
          <w:rFonts w:ascii="Times New Roman" w:hAnsi="Times New Roman"/>
          <w:sz w:val="28"/>
          <w:szCs w:val="28"/>
        </w:rPr>
        <w:t>»</w:t>
      </w:r>
      <w:r w:rsidR="00830B3F">
        <w:rPr>
          <w:rFonts w:ascii="Times New Roman" w:hAnsi="Times New Roman"/>
          <w:sz w:val="28"/>
          <w:szCs w:val="28"/>
        </w:rPr>
        <w:t>,</w:t>
      </w:r>
      <w:r w:rsidR="00830B3F">
        <w:rPr>
          <w:rFonts w:ascii="Times New Roman" w:hAnsi="Times New Roman"/>
          <w:sz w:val="28"/>
          <w:szCs w:val="28"/>
        </w:rPr>
        <w:t> </w:t>
      </w:r>
      <w:hyperlink r:id="rId10" w:history="1">
        <w:r w:rsidRPr="009A316C">
          <w:rPr>
            <w:rFonts w:ascii="Times New Roman" w:hAnsi="Times New Roman"/>
            <w:sz w:val="28"/>
            <w:szCs w:val="28"/>
          </w:rPr>
          <w:t>приказом</w:t>
        </w:r>
      </w:hyperlink>
      <w:r w:rsidR="00830B3F">
        <w:rPr>
          <w:rFonts w:ascii="Times New Roman" w:hAnsi="Times New Roman"/>
          <w:sz w:val="28"/>
          <w:szCs w:val="28"/>
        </w:rPr>
        <w:t> </w:t>
      </w:r>
      <w:proofErr w:type="spellStart"/>
      <w:r w:rsidR="00E87EA9" w:rsidRPr="00E87EA9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87EA9" w:rsidRPr="00E87EA9">
        <w:rPr>
          <w:rFonts w:ascii="Times New Roman" w:hAnsi="Times New Roman"/>
          <w:sz w:val="28"/>
          <w:szCs w:val="28"/>
        </w:rPr>
        <w:t xml:space="preserve"> России от</w:t>
      </w:r>
      <w:r w:rsidR="00B1357B">
        <w:rPr>
          <w:rFonts w:ascii="Times New Roman" w:hAnsi="Times New Roman"/>
          <w:sz w:val="28"/>
          <w:szCs w:val="28"/>
        </w:rPr>
        <w:t xml:space="preserve"> </w:t>
      </w:r>
      <w:r w:rsidR="00E87EA9" w:rsidRPr="00E87EA9">
        <w:rPr>
          <w:rFonts w:ascii="Times New Roman" w:hAnsi="Times New Roman"/>
          <w:sz w:val="28"/>
          <w:szCs w:val="28"/>
        </w:rPr>
        <w:t xml:space="preserve">15.05.2020 </w:t>
      </w:r>
      <w:r w:rsidR="00200890">
        <w:rPr>
          <w:rFonts w:ascii="Times New Roman" w:hAnsi="Times New Roman"/>
          <w:sz w:val="28"/>
          <w:szCs w:val="28"/>
        </w:rPr>
        <w:t>№</w:t>
      </w:r>
      <w:r w:rsidR="00E87EA9" w:rsidRPr="00E87EA9">
        <w:rPr>
          <w:rFonts w:ascii="Times New Roman" w:hAnsi="Times New Roman"/>
          <w:sz w:val="28"/>
          <w:szCs w:val="28"/>
        </w:rPr>
        <w:t xml:space="preserve"> 236 "Об утверждении Порядка приема на обучение по образовательным программам дошкольного образовани</w:t>
      </w:r>
      <w:r w:rsidR="00E87EA9">
        <w:rPr>
          <w:rFonts w:ascii="Times New Roman" w:hAnsi="Times New Roman"/>
          <w:sz w:val="28"/>
          <w:szCs w:val="28"/>
        </w:rPr>
        <w:t>я»</w:t>
      </w:r>
      <w:r w:rsidRPr="009A316C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11" w:history="1">
        <w:r w:rsidRPr="009A316C">
          <w:rPr>
            <w:rFonts w:ascii="Times New Roman" w:hAnsi="Times New Roman"/>
            <w:sz w:val="28"/>
            <w:szCs w:val="28"/>
          </w:rPr>
          <w:t>Уставом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6067A5" w:rsidRDefault="006067A5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67A5" w:rsidRPr="007D5798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6067A5" w:rsidRPr="007D5798" w:rsidRDefault="006067A5" w:rsidP="006067A5">
      <w:pPr>
        <w:jc w:val="both"/>
        <w:rPr>
          <w:rFonts w:ascii="Times New Roman" w:hAnsi="Times New Roman"/>
          <w:sz w:val="28"/>
          <w:szCs w:val="28"/>
        </w:rPr>
      </w:pPr>
    </w:p>
    <w:p w:rsidR="006067A5" w:rsidRDefault="006067A5" w:rsidP="006067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D579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Закрепить муниципальные образовательные учреждения, реализующие образовательную программу дошкольного образования, за конкретными </w:t>
      </w:r>
      <w:proofErr w:type="gramStart"/>
      <w:r>
        <w:rPr>
          <w:rFonts w:ascii="Times New Roman" w:hAnsi="Times New Roman"/>
          <w:sz w:val="28"/>
          <w:szCs w:val="28"/>
        </w:rPr>
        <w:t>территориями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257D23">
        <w:rPr>
          <w:rFonts w:ascii="Calibri" w:hAnsi="Calibri" w:cs="Calibri"/>
        </w:rPr>
        <w:t xml:space="preserve"> </w:t>
      </w:r>
      <w:r w:rsidRPr="00257D23">
        <w:rPr>
          <w:rFonts w:ascii="Times New Roman" w:hAnsi="Times New Roman"/>
          <w:sz w:val="28"/>
          <w:szCs w:val="28"/>
        </w:rPr>
        <w:t xml:space="preserve">согласно </w:t>
      </w:r>
      <w:r w:rsidR="006931A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риложению.</w:t>
      </w:r>
    </w:p>
    <w:p w:rsidR="006067A5" w:rsidRPr="002C6EFF" w:rsidRDefault="006067A5" w:rsidP="006067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067A5">
        <w:rPr>
          <w:rFonts w:ascii="Times New Roman" w:hAnsi="Times New Roman"/>
          <w:sz w:val="28"/>
          <w:szCs w:val="28"/>
        </w:rPr>
        <w:t xml:space="preserve">Отменить постановление </w:t>
      </w:r>
      <w:proofErr w:type="gramStart"/>
      <w:r w:rsidRPr="006067A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067A5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B53330">
        <w:rPr>
          <w:rFonts w:ascii="Times New Roman" w:hAnsi="Times New Roman"/>
          <w:sz w:val="28"/>
          <w:szCs w:val="28"/>
        </w:rPr>
        <w:t>04.0</w:t>
      </w:r>
      <w:r w:rsidR="00B1357B">
        <w:rPr>
          <w:rFonts w:ascii="Times New Roman" w:hAnsi="Times New Roman"/>
          <w:sz w:val="28"/>
          <w:szCs w:val="28"/>
        </w:rPr>
        <w:t>3</w:t>
      </w:r>
      <w:r w:rsidR="00B53330">
        <w:rPr>
          <w:rFonts w:ascii="Times New Roman" w:hAnsi="Times New Roman"/>
          <w:sz w:val="28"/>
          <w:szCs w:val="28"/>
        </w:rPr>
        <w:t>.2020</w:t>
      </w:r>
      <w:r w:rsidR="00B53330" w:rsidRPr="006067A5">
        <w:rPr>
          <w:rFonts w:ascii="Times New Roman" w:hAnsi="Times New Roman"/>
          <w:sz w:val="28"/>
          <w:szCs w:val="28"/>
        </w:rPr>
        <w:t xml:space="preserve"> № </w:t>
      </w:r>
      <w:r w:rsidR="00B53330">
        <w:rPr>
          <w:rFonts w:ascii="Times New Roman" w:hAnsi="Times New Roman"/>
          <w:sz w:val="28"/>
          <w:szCs w:val="28"/>
        </w:rPr>
        <w:t>460</w:t>
      </w:r>
      <w:r w:rsidRPr="006067A5">
        <w:rPr>
          <w:rFonts w:ascii="Times New Roman" w:hAnsi="Times New Roman"/>
          <w:sz w:val="28"/>
          <w:szCs w:val="28"/>
        </w:rPr>
        <w:t xml:space="preserve"> </w:t>
      </w:r>
      <w:r w:rsidR="00566A55">
        <w:rPr>
          <w:rFonts w:ascii="Times New Roman" w:hAnsi="Times New Roman"/>
          <w:sz w:val="28"/>
          <w:szCs w:val="28"/>
        </w:rPr>
        <w:t>«</w:t>
      </w:r>
      <w:r w:rsidRPr="006067A5">
        <w:rPr>
          <w:rFonts w:ascii="Times New Roman" w:hAnsi="Times New Roman"/>
          <w:sz w:val="28"/>
          <w:szCs w:val="28"/>
        </w:rPr>
        <w:t>О закреплении муниципальных дошкольных образовательных учреждений ЗАТО Железногорск, реализующих образовательную программу дошкольного образования за конкретными территориями ЗАТО Железногорск</w:t>
      </w:r>
      <w:r w:rsidR="00566A55">
        <w:rPr>
          <w:rFonts w:ascii="Times New Roman" w:hAnsi="Times New Roman"/>
          <w:sz w:val="28"/>
          <w:szCs w:val="28"/>
        </w:rPr>
        <w:t>»</w:t>
      </w:r>
      <w:r w:rsidRPr="006067A5">
        <w:rPr>
          <w:rFonts w:ascii="Times New Roman" w:hAnsi="Times New Roman"/>
          <w:sz w:val="28"/>
          <w:szCs w:val="28"/>
        </w:rPr>
        <w:t>.</w:t>
      </w:r>
    </w:p>
    <w:p w:rsidR="006067A5" w:rsidRPr="009A316C" w:rsidRDefault="00BC11F1" w:rsidP="006067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67A5">
        <w:rPr>
          <w:rFonts w:ascii="Times New Roman" w:hAnsi="Times New Roman" w:cs="Times New Roman"/>
          <w:sz w:val="28"/>
          <w:szCs w:val="28"/>
        </w:rPr>
        <w:t xml:space="preserve">. </w:t>
      </w:r>
      <w:r w:rsidR="002E0FAB" w:rsidRPr="002E0FAB">
        <w:rPr>
          <w:rFonts w:ascii="Times New Roman" w:hAnsi="Times New Roman" w:cs="Times New Roman"/>
          <w:sz w:val="28"/>
          <w:szCs w:val="28"/>
        </w:rPr>
        <w:t xml:space="preserve">Управлению внутреннего контроля </w:t>
      </w:r>
      <w:proofErr w:type="gramStart"/>
      <w:r w:rsidR="002E0FAB" w:rsidRPr="002E0FA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E0FAB" w:rsidRPr="002E0FAB">
        <w:rPr>
          <w:rFonts w:ascii="Times New Roman" w:hAnsi="Times New Roman" w:cs="Times New Roman"/>
          <w:sz w:val="28"/>
          <w:szCs w:val="28"/>
        </w:rPr>
        <w:t xml:space="preserve"> ЗАТО г. Железногорск (Е.Н. Панченко) довести до сведения населения настоящее постановление через газету «Город и горожане»</w:t>
      </w:r>
      <w:r w:rsidR="006067A5" w:rsidRPr="009A316C">
        <w:rPr>
          <w:rFonts w:ascii="Times New Roman" w:hAnsi="Times New Roman" w:cs="Times New Roman"/>
          <w:sz w:val="28"/>
          <w:szCs w:val="28"/>
        </w:rPr>
        <w:t>.</w:t>
      </w:r>
    </w:p>
    <w:p w:rsidR="006067A5" w:rsidRPr="009A316C" w:rsidRDefault="00BC11F1" w:rsidP="006067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6067A5" w:rsidRPr="009A316C">
        <w:rPr>
          <w:rFonts w:ascii="Times New Roman" w:hAnsi="Times New Roman"/>
          <w:sz w:val="28"/>
          <w:szCs w:val="28"/>
        </w:rPr>
        <w:t xml:space="preserve">. </w:t>
      </w:r>
      <w:r w:rsidR="002E0FAB" w:rsidRPr="002E0FAB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E0FAB" w:rsidRPr="002E0FA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E0FAB" w:rsidRPr="002E0FAB">
        <w:rPr>
          <w:rFonts w:ascii="Times New Roman" w:hAnsi="Times New Roman"/>
          <w:sz w:val="28"/>
          <w:szCs w:val="28"/>
        </w:rPr>
        <w:t xml:space="preserve"> ЗАТО г. Железногорск (И.С. Архипова) разместить настоящее постановление на официальном сайте городского округа «Закрытое административно-территориальное образование </w:t>
      </w:r>
      <w:r w:rsidR="002E0FAB" w:rsidRPr="002E0FAB">
        <w:rPr>
          <w:rFonts w:ascii="Times New Roman" w:hAnsi="Times New Roman"/>
          <w:sz w:val="27"/>
          <w:szCs w:val="27"/>
        </w:rPr>
        <w:t>Железногорск Красноярского края» в информационно</w:t>
      </w:r>
      <w:r w:rsidR="002E0FAB" w:rsidRPr="002E0FAB">
        <w:rPr>
          <w:rFonts w:ascii="Times New Roman" w:hAnsi="Times New Roman"/>
          <w:sz w:val="28"/>
          <w:szCs w:val="28"/>
        </w:rPr>
        <w:t>-телекоммуникационной сети «Интернет</w:t>
      </w:r>
      <w:r w:rsidR="00566A55">
        <w:rPr>
          <w:rFonts w:ascii="Times New Roman" w:hAnsi="Times New Roman"/>
          <w:sz w:val="28"/>
          <w:szCs w:val="28"/>
        </w:rPr>
        <w:t>»</w:t>
      </w:r>
      <w:r w:rsidR="006067A5" w:rsidRPr="009A316C">
        <w:rPr>
          <w:rFonts w:ascii="Times New Roman" w:hAnsi="Times New Roman"/>
          <w:sz w:val="28"/>
          <w:szCs w:val="28"/>
        </w:rPr>
        <w:t>.</w:t>
      </w:r>
    </w:p>
    <w:p w:rsidR="006067A5" w:rsidRPr="009A316C" w:rsidRDefault="00BC11F1" w:rsidP="006067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67A5" w:rsidRPr="009A316C">
        <w:rPr>
          <w:rFonts w:ascii="Times New Roman" w:hAnsi="Times New Roman"/>
          <w:sz w:val="28"/>
          <w:szCs w:val="28"/>
        </w:rPr>
        <w:t xml:space="preserve">. Контроль над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6067A5" w:rsidRPr="009A316C">
        <w:rPr>
          <w:rFonts w:ascii="Times New Roman" w:hAnsi="Times New Roman"/>
          <w:sz w:val="28"/>
          <w:szCs w:val="28"/>
        </w:rPr>
        <w:t xml:space="preserve">постановления возложить на заместителя </w:t>
      </w:r>
      <w:proofErr w:type="gramStart"/>
      <w:r w:rsidR="006067A5" w:rsidRPr="009A316C">
        <w:rPr>
          <w:rFonts w:ascii="Times New Roman" w:hAnsi="Times New Roman"/>
          <w:sz w:val="28"/>
          <w:szCs w:val="28"/>
        </w:rPr>
        <w:t>Главы</w:t>
      </w:r>
      <w:proofErr w:type="gramEnd"/>
      <w:r w:rsidR="006067A5" w:rsidRPr="009A316C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</w:t>
      </w:r>
      <w:r w:rsidR="00CD618F">
        <w:rPr>
          <w:rFonts w:ascii="Times New Roman" w:hAnsi="Times New Roman"/>
          <w:sz w:val="28"/>
          <w:szCs w:val="28"/>
        </w:rPr>
        <w:t>Е.А. </w:t>
      </w:r>
      <w:r w:rsidR="00235FD8">
        <w:rPr>
          <w:rFonts w:ascii="Times New Roman" w:hAnsi="Times New Roman"/>
          <w:sz w:val="28"/>
          <w:szCs w:val="28"/>
        </w:rPr>
        <w:t>Карташова</w:t>
      </w:r>
      <w:r w:rsidR="006067A5" w:rsidRPr="009A316C">
        <w:rPr>
          <w:rFonts w:ascii="Times New Roman" w:hAnsi="Times New Roman"/>
          <w:sz w:val="28"/>
          <w:szCs w:val="28"/>
        </w:rPr>
        <w:t>.</w:t>
      </w:r>
    </w:p>
    <w:p w:rsidR="006067A5" w:rsidRPr="009A316C" w:rsidRDefault="00BC11F1" w:rsidP="006067A5">
      <w:pPr>
        <w:widowControl w:val="0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067A5" w:rsidRPr="009A316C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067A5" w:rsidRDefault="006067A5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67A5" w:rsidRDefault="006067A5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6A55" w:rsidRDefault="006067A5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566A55" w:rsidRDefault="00566A55" w:rsidP="00566A55">
      <w:pPr>
        <w:pStyle w:val="a4"/>
        <w:framePr w:wrap="auto"/>
      </w:pPr>
      <w:r>
        <w:br w:type="page"/>
      </w:r>
    </w:p>
    <w:p w:rsidR="00566A55" w:rsidRDefault="00566A5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6A55" w:rsidRDefault="00566A55" w:rsidP="00566A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6A5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A55" w:rsidRPr="00566A55" w:rsidRDefault="00566A55" w:rsidP="00566A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6A5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66A55" w:rsidRPr="00566A55" w:rsidRDefault="00566A55" w:rsidP="00566A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66A5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66A55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</w:p>
    <w:p w:rsidR="00566A55" w:rsidRPr="00566A55" w:rsidRDefault="00566A55" w:rsidP="00566A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3AC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E3ACE" w:rsidRPr="008E3ACE">
        <w:rPr>
          <w:rFonts w:ascii="Times New Roman" w:hAnsi="Times New Roman" w:cs="Times New Roman"/>
          <w:sz w:val="24"/>
          <w:szCs w:val="24"/>
          <w:u w:val="single"/>
        </w:rPr>
        <w:t>04.03.2021</w:t>
      </w:r>
      <w:r w:rsidRPr="008E3AC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566A55">
        <w:rPr>
          <w:rFonts w:ascii="Times New Roman" w:hAnsi="Times New Roman" w:cs="Times New Roman"/>
          <w:sz w:val="24"/>
          <w:szCs w:val="24"/>
        </w:rPr>
        <w:t xml:space="preserve"> </w:t>
      </w:r>
      <w:r w:rsidR="00A642EE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566A55">
        <w:rPr>
          <w:rFonts w:ascii="Times New Roman" w:hAnsi="Times New Roman" w:cs="Times New Roman"/>
          <w:sz w:val="24"/>
          <w:szCs w:val="24"/>
        </w:rPr>
        <w:t xml:space="preserve"> </w:t>
      </w:r>
      <w:r w:rsidR="008E3ACE">
        <w:rPr>
          <w:rFonts w:ascii="Times New Roman" w:hAnsi="Times New Roman" w:cs="Times New Roman"/>
          <w:sz w:val="24"/>
          <w:szCs w:val="24"/>
          <w:u w:val="single"/>
        </w:rPr>
        <w:t>467</w:t>
      </w:r>
    </w:p>
    <w:p w:rsidR="00566A55" w:rsidRPr="00566A55" w:rsidRDefault="00566A55" w:rsidP="00566A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A55" w:rsidRDefault="00566A55" w:rsidP="00566A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566A55">
        <w:rPr>
          <w:rFonts w:ascii="Times New Roman" w:hAnsi="Times New Roman" w:cs="Times New Roman"/>
          <w:sz w:val="24"/>
          <w:szCs w:val="24"/>
        </w:rPr>
        <w:t xml:space="preserve">ЗАКРЕПЛЕНИЕ МУНИЦИПАЛЬНЫХ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A55">
        <w:rPr>
          <w:rFonts w:ascii="Times New Roman" w:hAnsi="Times New Roman" w:cs="Times New Roman"/>
          <w:sz w:val="24"/>
          <w:szCs w:val="24"/>
        </w:rPr>
        <w:t>ЗАТО ЖЕЛЕЗНОГОРСК, РЕАЛИЗУЮЩИХ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A55">
        <w:rPr>
          <w:rFonts w:ascii="Times New Roman" w:hAnsi="Times New Roman" w:cs="Times New Roman"/>
          <w:sz w:val="24"/>
          <w:szCs w:val="24"/>
        </w:rPr>
        <w:t>ДОШКОЛЬНОГО ОБРАЗОВАНИЯ, ЗА КОНКРЕТНЫМИ ТЕРРИТОРИЯМИ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A55" w:rsidRPr="00566A55" w:rsidRDefault="00566A55" w:rsidP="00566A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6A55">
        <w:rPr>
          <w:rFonts w:ascii="Times New Roman" w:hAnsi="Times New Roman" w:cs="Times New Roman"/>
          <w:sz w:val="24"/>
          <w:szCs w:val="24"/>
        </w:rPr>
        <w:t>ЗАТО ЖЕЛЕЗНОГОРСК</w:t>
      </w:r>
    </w:p>
    <w:p w:rsidR="00566A55" w:rsidRPr="00566A55" w:rsidRDefault="00566A55" w:rsidP="00566A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66A55" w:rsidTr="00566A55">
        <w:tc>
          <w:tcPr>
            <w:tcW w:w="4672" w:type="dxa"/>
            <w:vAlign w:val="center"/>
          </w:tcPr>
          <w:p w:rsidR="00566A55" w:rsidRPr="00566A55" w:rsidRDefault="00566A55" w:rsidP="00566A55">
            <w:pPr>
              <w:pStyle w:val="ConsPlusNormal"/>
              <w:ind w:right="-1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55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</w:tc>
        <w:tc>
          <w:tcPr>
            <w:tcW w:w="4672" w:type="dxa"/>
            <w:vAlign w:val="center"/>
          </w:tcPr>
          <w:p w:rsidR="00566A55" w:rsidRPr="00566A55" w:rsidRDefault="00566A55" w:rsidP="00566A55">
            <w:pPr>
              <w:pStyle w:val="ConsPlusNormal"/>
              <w:ind w:right="-1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55">
              <w:rPr>
                <w:rFonts w:ascii="Times New Roman" w:hAnsi="Times New Roman" w:cs="Times New Roman"/>
                <w:sz w:val="24"/>
                <w:szCs w:val="24"/>
              </w:rPr>
              <w:t>Закрепленная территория</w:t>
            </w:r>
          </w:p>
        </w:tc>
      </w:tr>
      <w:tr w:rsidR="00A642EE" w:rsidTr="00E3462B">
        <w:tc>
          <w:tcPr>
            <w:tcW w:w="9344" w:type="dxa"/>
            <w:gridSpan w:val="2"/>
          </w:tcPr>
          <w:p w:rsidR="00A642EE" w:rsidRPr="00566A55" w:rsidRDefault="00A642EE" w:rsidP="00A642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общеразвивающей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Рябинушка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Золотой петушок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bookmarkStart w:id="1" w:name="_GoBack"/>
            <w:bookmarkEnd w:id="1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24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Орленок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37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Теремок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Медвежонок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A642EE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Улицы: XXII Партсъезда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Андреева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Березовая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Ботаническая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Горького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Григорьева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Ермака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Загородная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Зеленая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Кедровая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Кирова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Комсомольская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Комсомольский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Кооперативная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Красноярская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Крупской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Ленина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Линейная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Лысенко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Матросова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Маяковского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Озерная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Октябрьская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Островского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Пионерский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Парковая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Пушкина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Решетнева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Свердлова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Северная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Сибирская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Советская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Советской Армии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Трудовая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Чапаева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Чехова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Школьная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Штефана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Южная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Южный проезд.</w:t>
            </w:r>
          </w:p>
          <w:p w:rsidR="00566A55" w:rsidRPr="00566A55" w:rsidRDefault="00566A5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 w:rsidR="004348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45, 47, 48, 50, 51,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Мечта-1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59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Солнечный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Снегурочка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Улыбка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Улицы: Верхняя Саянская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Восточная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Горный, Королева, проспект Курчатова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Молодежная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Саянская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Центральный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Pr="00566A55" w:rsidRDefault="00566A5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 w:rsidR="004348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1, 14 - 17, 24, 24а, 26, 28, 31, 33, 38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Сибирская сказка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Дельфиненок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Улицы: 60 лет ВЛКСМ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проспект Ленинградский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Мира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Царевского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Юбилейный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Pr="00566A55" w:rsidRDefault="00566A5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 w:rsidR="004348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29, 34, 37, 42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Малыш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Улицы: Белорусская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Веселый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Госпитальная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Дачная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Енисейская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Калинина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Купеческая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Малая Садовая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Мичурина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Объездная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Первомайская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Поселковая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Поселковый проезд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Ровная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Сосновая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Таежная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Толстого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Узкоколейная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елюскинцев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Шевченко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Щетинкина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Тартат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Pr="00566A55" w:rsidRDefault="00566A5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 w:rsidR="004348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2 - 13,18 - 23, 25, 27, 30, 32, 35, 36, 39, 40, 43, 49, 52, 53, 54,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Поселок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Солнечный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Колокольчик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Поселок Подгорный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Рассвет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Скотовладелец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Химик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Филиал 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Рябинушка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Pr="00566A55" w:rsidRDefault="00A642EE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566A55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оселок </w:t>
            </w:r>
            <w:proofErr w:type="spellStart"/>
            <w:r w:rsidR="00566A55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Додоново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Филиал 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Малыш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Pr="00566A55" w:rsidRDefault="00A642EE" w:rsidP="00A64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566A55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оселок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Новый Путь.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A64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Филиал МБОУ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Лицей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103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Гармония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Pr="00566A55" w:rsidRDefault="00A642EE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</w:t>
            </w:r>
            <w:r w:rsidR="00566A55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еревня </w:t>
            </w:r>
            <w:proofErr w:type="spellStart"/>
            <w:r w:rsidR="00566A55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Шивера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9344" w:type="dxa"/>
            <w:gridSpan w:val="2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Группы компенсирующей, оздоровительной направленности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Золотой петушок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24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Орленок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Колокольчик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37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Теремок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Малыш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59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Солнечный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Снегурочка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A642EE" w:rsidRDefault="00566A55" w:rsidP="00A64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Улыбка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642EE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642EE" w:rsidRPr="00566A55" w:rsidRDefault="00A642EE" w:rsidP="00A64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Сибирская сказка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Дельфиненок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ЗАТО Железногорск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56293E" w:rsidRDefault="0056293E" w:rsidP="00566A55"/>
    <w:sectPr w:rsidR="0056293E" w:rsidSect="00803F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3A"/>
    <w:rsid w:val="00200890"/>
    <w:rsid w:val="00235FD8"/>
    <w:rsid w:val="002E0FAB"/>
    <w:rsid w:val="00314048"/>
    <w:rsid w:val="00342F67"/>
    <w:rsid w:val="004348D9"/>
    <w:rsid w:val="005222B4"/>
    <w:rsid w:val="00535838"/>
    <w:rsid w:val="0056293E"/>
    <w:rsid w:val="00566A55"/>
    <w:rsid w:val="0059322E"/>
    <w:rsid w:val="006067A5"/>
    <w:rsid w:val="006931AA"/>
    <w:rsid w:val="00734F53"/>
    <w:rsid w:val="00803F71"/>
    <w:rsid w:val="00830B3F"/>
    <w:rsid w:val="008E3ACE"/>
    <w:rsid w:val="009D74D1"/>
    <w:rsid w:val="00A0088C"/>
    <w:rsid w:val="00A642EE"/>
    <w:rsid w:val="00AC3242"/>
    <w:rsid w:val="00B1357B"/>
    <w:rsid w:val="00B53330"/>
    <w:rsid w:val="00BC11F1"/>
    <w:rsid w:val="00CB353A"/>
    <w:rsid w:val="00CB5EEB"/>
    <w:rsid w:val="00CD618F"/>
    <w:rsid w:val="00D66935"/>
    <w:rsid w:val="00E80509"/>
    <w:rsid w:val="00E87EA9"/>
    <w:rsid w:val="00F9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640B"/>
  <w15:docId w15:val="{2B3CF07B-E7CF-4596-90D2-7D2AFF0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A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7A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6067A5"/>
  </w:style>
  <w:style w:type="paragraph" w:styleId="3">
    <w:name w:val="Body Text 3"/>
    <w:basedOn w:val="a"/>
    <w:link w:val="30"/>
    <w:rsid w:val="006067A5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067A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06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velope address"/>
    <w:basedOn w:val="a"/>
    <w:uiPriority w:val="99"/>
    <w:unhideWhenUsed/>
    <w:rsid w:val="006067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67A5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7A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66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D7A812E60741382DA749EC1E5357E7405BA95D9FC221F0AC6B336A21047AB03148A21B3eBj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5CBD7A812E60741382DA6A93D7896A757D08E191D6F029485DC4E263AC154FFB4B04C466B6B71C3C0A02e0j6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CBD7A812E60741382DA749EC1E5357E7400BC99DEF7221F0AC6B336A21047AB03148A23BBB61C3De0j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BD7A812E60741382DA749EC1E5357E7405BA95D6F0221F0AC6B336A21047AB03148A23BBB61D3Ae0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1622B-601D-46E2-A7E6-AFFA947D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Александровна</dc:creator>
  <cp:keywords/>
  <dc:description/>
  <cp:lastModifiedBy>Гафарова Анастасия Александровна</cp:lastModifiedBy>
  <cp:revision>13</cp:revision>
  <cp:lastPrinted>2021-02-26T04:52:00Z</cp:lastPrinted>
  <dcterms:created xsi:type="dcterms:W3CDTF">2020-02-20T05:24:00Z</dcterms:created>
  <dcterms:modified xsi:type="dcterms:W3CDTF">2021-03-09T04:37:00Z</dcterms:modified>
</cp:coreProperties>
</file>