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28" w:rsidRPr="00CC61F3" w:rsidRDefault="00DB302A" w:rsidP="00CC61F3">
      <w:pPr>
        <w:pStyle w:val="3"/>
        <w:framePr w:w="0" w:hRule="auto" w:hSpace="0" w:wrap="auto" w:vAnchor="margin" w:hAnchor="text" w:xAlign="left" w:yAlign="inline"/>
        <w:widowControl w:val="0"/>
        <w:rPr>
          <w:rFonts w:ascii="Arial" w:hAnsi="Arial" w:cs="Arial"/>
          <w:b w:val="0"/>
          <w:sz w:val="24"/>
          <w:szCs w:val="24"/>
        </w:rPr>
      </w:pPr>
      <w:r w:rsidRPr="00CC61F3">
        <w:rPr>
          <w:rFonts w:ascii="Arial" w:hAnsi="Arial" w:cs="Arial"/>
          <w:b w:val="0"/>
          <w:sz w:val="24"/>
          <w:szCs w:val="24"/>
        </w:rPr>
        <w:t xml:space="preserve">Городской округ </w:t>
      </w:r>
    </w:p>
    <w:p w:rsidR="00F96A98" w:rsidRPr="00CC61F3" w:rsidRDefault="00DB302A" w:rsidP="00CC61F3">
      <w:pPr>
        <w:pStyle w:val="3"/>
        <w:framePr w:w="0" w:hRule="auto" w:hSpace="0" w:wrap="auto" w:vAnchor="margin" w:hAnchor="text" w:xAlign="left" w:yAlign="inline"/>
        <w:widowControl w:val="0"/>
        <w:rPr>
          <w:rFonts w:ascii="Arial" w:hAnsi="Arial" w:cs="Arial"/>
          <w:b w:val="0"/>
          <w:sz w:val="24"/>
          <w:szCs w:val="24"/>
        </w:rPr>
      </w:pPr>
      <w:r w:rsidRPr="00CC61F3">
        <w:rPr>
          <w:rFonts w:ascii="Arial" w:hAnsi="Arial" w:cs="Arial"/>
          <w:b w:val="0"/>
          <w:sz w:val="24"/>
          <w:szCs w:val="24"/>
        </w:rPr>
        <w:t>«Закрытое административно – территориальное образование  Железногорск Красноярского края»</w:t>
      </w:r>
    </w:p>
    <w:p w:rsidR="00F96A98" w:rsidRPr="00CC61F3" w:rsidRDefault="00F96A98" w:rsidP="00CC61F3">
      <w:pPr>
        <w:pStyle w:val="10"/>
        <w:keepNext w:val="0"/>
        <w:framePr w:w="0" w:hRule="auto" w:hSpace="0" w:wrap="auto" w:vAnchor="margin" w:hAnchor="text" w:xAlign="left" w:yAlign="inline"/>
        <w:widowControl w:val="0"/>
        <w:rPr>
          <w:rFonts w:ascii="Arial" w:hAnsi="Arial" w:cs="Arial"/>
          <w:b w:val="0"/>
          <w:sz w:val="24"/>
          <w:szCs w:val="24"/>
        </w:rPr>
      </w:pPr>
      <w:proofErr w:type="gramStart"/>
      <w:r w:rsidRPr="00CC61F3">
        <w:rPr>
          <w:rFonts w:ascii="Arial" w:hAnsi="Arial" w:cs="Arial"/>
          <w:b w:val="0"/>
          <w:sz w:val="24"/>
          <w:szCs w:val="24"/>
        </w:rPr>
        <w:t>АДМИНИСТРАЦИЯ</w:t>
      </w:r>
      <w:proofErr w:type="gramEnd"/>
      <w:r w:rsidRPr="00CC61F3">
        <w:rPr>
          <w:rFonts w:ascii="Arial" w:hAnsi="Arial" w:cs="Arial"/>
          <w:b w:val="0"/>
          <w:sz w:val="24"/>
          <w:szCs w:val="24"/>
        </w:rPr>
        <w:t xml:space="preserve"> ЗАТО г. ЖЕЛЕЗНОГОРСК</w:t>
      </w:r>
    </w:p>
    <w:p w:rsidR="00F96A98" w:rsidRPr="00CC61F3" w:rsidRDefault="00F96A98" w:rsidP="00CC61F3">
      <w:pPr>
        <w:widowControl w:val="0"/>
        <w:spacing w:after="0" w:line="240" w:lineRule="auto"/>
        <w:jc w:val="center"/>
        <w:rPr>
          <w:rFonts w:ascii="Arial" w:hAnsi="Arial" w:cs="Arial"/>
          <w:sz w:val="24"/>
          <w:szCs w:val="24"/>
        </w:rPr>
      </w:pPr>
      <w:r w:rsidRPr="00CC61F3">
        <w:rPr>
          <w:rFonts w:ascii="Arial" w:hAnsi="Arial" w:cs="Arial"/>
          <w:sz w:val="24"/>
          <w:szCs w:val="24"/>
        </w:rPr>
        <w:t>ПОСТАНОВЛЕНИЕ</w:t>
      </w:r>
    </w:p>
    <w:p w:rsidR="00143AA8" w:rsidRPr="00CC61F3" w:rsidRDefault="00C874EC" w:rsidP="00CC61F3">
      <w:pPr>
        <w:widowControl w:val="0"/>
        <w:ind w:firstLine="708"/>
        <w:rPr>
          <w:rFonts w:ascii="Arial" w:hAnsi="Arial" w:cs="Arial"/>
          <w:sz w:val="24"/>
          <w:szCs w:val="24"/>
        </w:rPr>
      </w:pPr>
      <w:r w:rsidRPr="00CC61F3">
        <w:rPr>
          <w:rFonts w:ascii="Arial" w:hAnsi="Arial" w:cs="Arial"/>
          <w:sz w:val="24"/>
          <w:szCs w:val="24"/>
        </w:rPr>
        <w:t>16</w:t>
      </w:r>
      <w:r w:rsidR="00B22238" w:rsidRPr="00CC61F3">
        <w:rPr>
          <w:rFonts w:ascii="Arial" w:hAnsi="Arial" w:cs="Arial"/>
          <w:sz w:val="24"/>
          <w:szCs w:val="24"/>
        </w:rPr>
        <w:t>.03</w:t>
      </w:r>
      <w:r w:rsidR="00CE7A2C" w:rsidRPr="00CC61F3">
        <w:rPr>
          <w:rFonts w:ascii="Arial" w:hAnsi="Arial" w:cs="Arial"/>
          <w:sz w:val="24"/>
          <w:szCs w:val="24"/>
        </w:rPr>
        <w:t>.2021</w:t>
      </w:r>
      <w:r w:rsidR="00143AA8" w:rsidRPr="00CC61F3">
        <w:rPr>
          <w:rFonts w:ascii="Arial" w:hAnsi="Arial" w:cs="Arial"/>
          <w:sz w:val="24"/>
          <w:szCs w:val="24"/>
        </w:rPr>
        <w:t xml:space="preserve">                                                              № </w:t>
      </w:r>
      <w:r w:rsidRPr="00CC61F3">
        <w:rPr>
          <w:rFonts w:ascii="Arial" w:hAnsi="Arial" w:cs="Arial"/>
          <w:sz w:val="24"/>
          <w:szCs w:val="24"/>
        </w:rPr>
        <w:t>535</w:t>
      </w:r>
    </w:p>
    <w:p w:rsidR="00143AA8" w:rsidRPr="00CC61F3" w:rsidRDefault="00143AA8" w:rsidP="00CC61F3">
      <w:pPr>
        <w:widowControl w:val="0"/>
        <w:jc w:val="center"/>
        <w:rPr>
          <w:rFonts w:ascii="Arial" w:hAnsi="Arial" w:cs="Arial"/>
          <w:sz w:val="24"/>
          <w:szCs w:val="24"/>
        </w:rPr>
      </w:pPr>
      <w:r w:rsidRPr="00CC61F3">
        <w:rPr>
          <w:rFonts w:ascii="Arial" w:hAnsi="Arial" w:cs="Arial"/>
          <w:sz w:val="24"/>
          <w:szCs w:val="24"/>
        </w:rPr>
        <w:t>г. Железногорск</w:t>
      </w:r>
    </w:p>
    <w:p w:rsidR="00C17673" w:rsidRPr="00CC61F3" w:rsidRDefault="00B22238" w:rsidP="002144B6">
      <w:pPr>
        <w:pStyle w:val="ConsTitle"/>
        <w:spacing w:line="264" w:lineRule="auto"/>
        <w:jc w:val="both"/>
        <w:rPr>
          <w:rFonts w:eastAsia="Times New Roman" w:cs="Arial"/>
          <w:b w:val="0"/>
          <w:sz w:val="24"/>
          <w:szCs w:val="24"/>
        </w:rPr>
      </w:pPr>
      <w:r w:rsidRPr="00CC61F3">
        <w:rPr>
          <w:rFonts w:eastAsia="Times New Roman" w:cs="Arial"/>
          <w:b w:val="0"/>
          <w:sz w:val="24"/>
          <w:szCs w:val="24"/>
        </w:rPr>
        <w:t xml:space="preserve">О внесении изменений в постановление </w:t>
      </w:r>
      <w:proofErr w:type="gramStart"/>
      <w:r w:rsidRPr="00CC61F3">
        <w:rPr>
          <w:rFonts w:eastAsia="Times New Roman" w:cs="Arial"/>
          <w:b w:val="0"/>
          <w:sz w:val="24"/>
          <w:szCs w:val="24"/>
        </w:rPr>
        <w:t>Администрации</w:t>
      </w:r>
      <w:proofErr w:type="gramEnd"/>
      <w:r w:rsidRPr="00CC61F3">
        <w:rPr>
          <w:rFonts w:eastAsia="Times New Roman" w:cs="Arial"/>
          <w:b w:val="0"/>
          <w:sz w:val="24"/>
          <w:szCs w:val="24"/>
        </w:rPr>
        <w:t xml:space="preserve"> ЗАТО г. Железногорск от 13.02.2013 № 245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ЗАТО Железногорск Красноярского края»</w:t>
      </w:r>
    </w:p>
    <w:p w:rsidR="00B22238" w:rsidRPr="00CC61F3" w:rsidRDefault="00B22238" w:rsidP="00772EA7">
      <w:pPr>
        <w:autoSpaceDE w:val="0"/>
        <w:autoSpaceDN w:val="0"/>
        <w:adjustRightInd w:val="0"/>
        <w:spacing w:after="0" w:line="240" w:lineRule="auto"/>
        <w:ind w:firstLine="709"/>
        <w:jc w:val="both"/>
        <w:rPr>
          <w:rFonts w:ascii="Arial" w:eastAsia="Times New Roman" w:hAnsi="Arial" w:cs="Arial"/>
          <w:sz w:val="24"/>
          <w:szCs w:val="24"/>
          <w:lang w:eastAsia="ru-RU"/>
        </w:rPr>
      </w:pPr>
      <w:r w:rsidRPr="00CC61F3">
        <w:rPr>
          <w:rFonts w:ascii="Arial" w:eastAsia="Times New Roman" w:hAnsi="Arial" w:cs="Arial"/>
          <w:sz w:val="24"/>
          <w:szCs w:val="24"/>
          <w:lang w:eastAsia="ru-RU"/>
        </w:rPr>
        <w:t xml:space="preserve">В целях обеспечения безопасности дорожного движения и увеличения межремонтных сроков проведения капитального ремонта и </w:t>
      </w:r>
      <w:proofErr w:type="gramStart"/>
      <w:r w:rsidRPr="00CC61F3">
        <w:rPr>
          <w:rFonts w:ascii="Arial" w:eastAsia="Times New Roman" w:hAnsi="Arial" w:cs="Arial"/>
          <w:sz w:val="24"/>
          <w:szCs w:val="24"/>
          <w:lang w:eastAsia="ru-RU"/>
        </w:rPr>
        <w:t>ремонта</w:t>
      </w:r>
      <w:proofErr w:type="gramEnd"/>
      <w:r w:rsidRPr="00CC61F3">
        <w:rPr>
          <w:rFonts w:ascii="Arial" w:eastAsia="Times New Roman" w:hAnsi="Arial" w:cs="Arial"/>
          <w:sz w:val="24"/>
          <w:szCs w:val="24"/>
          <w:lang w:eastAsia="ru-RU"/>
        </w:rPr>
        <w:t xml:space="preserve"> автомобильных дорог общего пользования местного значения ЗАТО Железногорск, в соответствии с пунктом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w:t>
      </w:r>
      <w:r w:rsidRPr="00CC61F3">
        <w:rPr>
          <w:rFonts w:ascii="Arial" w:hAnsi="Arial" w:cs="Arial"/>
          <w:sz w:val="24"/>
          <w:szCs w:val="24"/>
        </w:rPr>
        <w:t>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CC61F3">
        <w:rPr>
          <w:rFonts w:ascii="Arial" w:eastAsia="Times New Roman" w:hAnsi="Arial" w:cs="Arial"/>
          <w:sz w:val="24"/>
          <w:szCs w:val="24"/>
          <w:lang w:eastAsia="ru-RU"/>
        </w:rPr>
        <w:t xml:space="preserve">, </w:t>
      </w:r>
      <w:r w:rsidR="00772EA7" w:rsidRPr="00CC61F3">
        <w:rPr>
          <w:rFonts w:ascii="Arial" w:hAnsi="Arial" w:cs="Arial"/>
          <w:sz w:val="24"/>
          <w:szCs w:val="24"/>
        </w:rPr>
        <w:t xml:space="preserve">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proofErr w:type="gramStart"/>
      <w:r w:rsidRPr="00CC61F3">
        <w:rPr>
          <w:rFonts w:ascii="Arial" w:eastAsia="Times New Roman" w:hAnsi="Arial" w:cs="Arial"/>
          <w:sz w:val="24"/>
          <w:szCs w:val="24"/>
          <w:lang w:eastAsia="ru-RU"/>
        </w:rPr>
        <w:t>Уставом</w:t>
      </w:r>
      <w:proofErr w:type="gramEnd"/>
      <w:r w:rsidRPr="00CC61F3">
        <w:rPr>
          <w:rFonts w:ascii="Arial" w:eastAsia="Times New Roman" w:hAnsi="Arial" w:cs="Arial"/>
          <w:sz w:val="24"/>
          <w:szCs w:val="24"/>
          <w:lang w:eastAsia="ru-RU"/>
        </w:rPr>
        <w:t xml:space="preserve"> ЗАТО Железногорск, </w:t>
      </w:r>
    </w:p>
    <w:p w:rsidR="00CD508D" w:rsidRPr="00CC61F3" w:rsidRDefault="00CD508D" w:rsidP="002144B6">
      <w:pPr>
        <w:pStyle w:val="ConsTitle"/>
        <w:spacing w:line="264" w:lineRule="auto"/>
        <w:jc w:val="both"/>
        <w:rPr>
          <w:rFonts w:cs="Arial"/>
          <w:b w:val="0"/>
          <w:sz w:val="24"/>
          <w:szCs w:val="24"/>
        </w:rPr>
      </w:pPr>
      <w:r w:rsidRPr="00CC61F3">
        <w:rPr>
          <w:rFonts w:cs="Arial"/>
          <w:b w:val="0"/>
          <w:sz w:val="24"/>
          <w:szCs w:val="24"/>
        </w:rPr>
        <w:t>ПОСТАНОВЛЯЮ:</w:t>
      </w:r>
    </w:p>
    <w:p w:rsidR="00772EA7" w:rsidRPr="00CC61F3" w:rsidRDefault="00B22238" w:rsidP="00B22238">
      <w:pPr>
        <w:widowControl w:val="0"/>
        <w:numPr>
          <w:ilvl w:val="0"/>
          <w:numId w:val="14"/>
        </w:numPr>
        <w:tabs>
          <w:tab w:val="left" w:pos="851"/>
        </w:tabs>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CC61F3">
        <w:rPr>
          <w:rFonts w:ascii="Arial" w:eastAsia="Times New Roman" w:hAnsi="Arial" w:cs="Arial"/>
          <w:sz w:val="24"/>
          <w:szCs w:val="24"/>
          <w:lang w:eastAsia="ru-RU"/>
        </w:rPr>
        <w:t xml:space="preserve">Внести </w:t>
      </w:r>
      <w:r w:rsidR="00772EA7" w:rsidRPr="00CC61F3">
        <w:rPr>
          <w:rFonts w:ascii="Arial" w:eastAsia="Times New Roman" w:hAnsi="Arial" w:cs="Arial"/>
          <w:sz w:val="24"/>
          <w:szCs w:val="24"/>
          <w:lang w:eastAsia="ru-RU"/>
        </w:rPr>
        <w:t xml:space="preserve">следующие </w:t>
      </w:r>
      <w:r w:rsidRPr="00CC61F3">
        <w:rPr>
          <w:rFonts w:ascii="Arial" w:eastAsia="Times New Roman" w:hAnsi="Arial" w:cs="Arial"/>
          <w:sz w:val="24"/>
          <w:szCs w:val="24"/>
          <w:lang w:eastAsia="ru-RU"/>
        </w:rPr>
        <w:t xml:space="preserve">изменения в постановление </w:t>
      </w:r>
      <w:proofErr w:type="gramStart"/>
      <w:r w:rsidRPr="00CC61F3">
        <w:rPr>
          <w:rFonts w:ascii="Arial" w:eastAsia="Times New Roman" w:hAnsi="Arial" w:cs="Arial"/>
          <w:sz w:val="24"/>
          <w:szCs w:val="24"/>
          <w:lang w:eastAsia="ru-RU"/>
        </w:rPr>
        <w:t>Администрации</w:t>
      </w:r>
      <w:proofErr w:type="gramEnd"/>
      <w:r w:rsidRPr="00CC61F3">
        <w:rPr>
          <w:rFonts w:ascii="Arial" w:eastAsia="Times New Roman" w:hAnsi="Arial" w:cs="Arial"/>
          <w:sz w:val="24"/>
          <w:szCs w:val="24"/>
          <w:lang w:eastAsia="ru-RU"/>
        </w:rPr>
        <w:t xml:space="preserve"> ЗАТО г. Железногорск от 13.02.2013 № 245 «Об определении размера вреда, причиняемого транспортными средствами, осуществляющими перевозки тяжеловесных грузов, </w:t>
      </w:r>
      <w:r w:rsidRPr="00CC61F3">
        <w:rPr>
          <w:rFonts w:ascii="Arial" w:hAnsi="Arial" w:cs="Arial"/>
          <w:sz w:val="24"/>
          <w:szCs w:val="24"/>
        </w:rPr>
        <w:t xml:space="preserve">при движении таких транспортных средств </w:t>
      </w:r>
      <w:r w:rsidRPr="00CC61F3">
        <w:rPr>
          <w:rFonts w:ascii="Arial" w:eastAsia="Times New Roman" w:hAnsi="Arial" w:cs="Arial"/>
          <w:sz w:val="24"/>
          <w:szCs w:val="24"/>
          <w:lang w:eastAsia="ru-RU"/>
        </w:rPr>
        <w:t>по автомобильным дорогам общего пользования местного значения ЗАТО Железногорск Красноярского края»</w:t>
      </w:r>
      <w:r w:rsidR="00772EA7" w:rsidRPr="00CC61F3">
        <w:rPr>
          <w:rFonts w:ascii="Arial" w:eastAsia="Times New Roman" w:hAnsi="Arial" w:cs="Arial"/>
          <w:sz w:val="24"/>
          <w:szCs w:val="24"/>
          <w:lang w:eastAsia="ru-RU"/>
        </w:rPr>
        <w:t>:</w:t>
      </w:r>
    </w:p>
    <w:p w:rsidR="00772EA7" w:rsidRPr="00CC61F3" w:rsidRDefault="00772EA7" w:rsidP="00772EA7">
      <w:pPr>
        <w:widowControl w:val="0"/>
        <w:tabs>
          <w:tab w:val="left" w:pos="851"/>
        </w:tabs>
        <w:autoSpaceDE w:val="0"/>
        <w:autoSpaceDN w:val="0"/>
        <w:adjustRightInd w:val="0"/>
        <w:spacing w:after="0" w:line="240" w:lineRule="auto"/>
        <w:ind w:left="567"/>
        <w:contextualSpacing/>
        <w:jc w:val="both"/>
        <w:rPr>
          <w:rFonts w:ascii="Arial" w:eastAsia="Times New Roman" w:hAnsi="Arial" w:cs="Arial"/>
          <w:sz w:val="24"/>
          <w:szCs w:val="24"/>
          <w:lang w:eastAsia="ru-RU"/>
        </w:rPr>
      </w:pPr>
      <w:r w:rsidRPr="00CC61F3">
        <w:rPr>
          <w:rFonts w:ascii="Arial" w:eastAsia="Times New Roman" w:hAnsi="Arial" w:cs="Arial"/>
          <w:sz w:val="24"/>
          <w:szCs w:val="24"/>
          <w:lang w:eastAsia="ru-RU"/>
        </w:rPr>
        <w:t>1.1. Пункт 4 постановления изложить в следующей редакции:</w:t>
      </w:r>
    </w:p>
    <w:p w:rsidR="00772EA7" w:rsidRPr="00CC61F3" w:rsidRDefault="00772EA7" w:rsidP="00772EA7">
      <w:pPr>
        <w:autoSpaceDE w:val="0"/>
        <w:autoSpaceDN w:val="0"/>
        <w:adjustRightInd w:val="0"/>
        <w:spacing w:after="0" w:line="240" w:lineRule="auto"/>
        <w:ind w:firstLine="540"/>
        <w:jc w:val="both"/>
        <w:rPr>
          <w:rFonts w:ascii="Arial" w:hAnsi="Arial" w:cs="Arial"/>
          <w:sz w:val="24"/>
          <w:szCs w:val="24"/>
        </w:rPr>
      </w:pPr>
      <w:r w:rsidRPr="00CC61F3">
        <w:rPr>
          <w:rFonts w:ascii="Arial" w:eastAsia="Times New Roman" w:hAnsi="Arial" w:cs="Arial"/>
          <w:sz w:val="24"/>
          <w:szCs w:val="24"/>
          <w:lang w:eastAsia="ru-RU"/>
        </w:rPr>
        <w:t>«</w:t>
      </w:r>
      <w:r w:rsidRPr="00CC61F3">
        <w:rPr>
          <w:rFonts w:ascii="Arial" w:hAnsi="Arial" w:cs="Arial"/>
          <w:sz w:val="24"/>
          <w:szCs w:val="24"/>
        </w:rPr>
        <w:t xml:space="preserve">4. Подготовка специального разрешения на движение транспортных средств, осуществляющих перевозки тяжеловесных грузов, при движении таких транспортных средств по автомобильным дорогам общего пользования местного </w:t>
      </w:r>
      <w:proofErr w:type="gramStart"/>
      <w:r w:rsidRPr="00CC61F3">
        <w:rPr>
          <w:rFonts w:ascii="Arial" w:hAnsi="Arial" w:cs="Arial"/>
          <w:sz w:val="24"/>
          <w:szCs w:val="24"/>
        </w:rPr>
        <w:t>значения</w:t>
      </w:r>
      <w:proofErr w:type="gramEnd"/>
      <w:r w:rsidRPr="00CC61F3">
        <w:rPr>
          <w:rFonts w:ascii="Arial" w:hAnsi="Arial" w:cs="Arial"/>
          <w:sz w:val="24"/>
          <w:szCs w:val="24"/>
        </w:rPr>
        <w:t xml:space="preserve"> ЗАТО Железногорск Красноярского края, производится Управлением городского хозяйства Администрации ЗАТО г. Железногорск (А.Ф. Тельманова).».</w:t>
      </w:r>
    </w:p>
    <w:p w:rsidR="00B22238" w:rsidRPr="00CC61F3" w:rsidRDefault="00772EA7" w:rsidP="00772EA7">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C61F3">
        <w:rPr>
          <w:rFonts w:ascii="Arial" w:eastAsia="Times New Roman" w:hAnsi="Arial" w:cs="Arial"/>
          <w:sz w:val="24"/>
          <w:szCs w:val="24"/>
          <w:lang w:eastAsia="ru-RU"/>
        </w:rPr>
        <w:t>1.2. П</w:t>
      </w:r>
      <w:r w:rsidR="00B22238" w:rsidRPr="00CC61F3">
        <w:rPr>
          <w:rFonts w:ascii="Arial" w:eastAsia="Times New Roman" w:hAnsi="Arial" w:cs="Arial"/>
          <w:sz w:val="24"/>
          <w:szCs w:val="24"/>
          <w:lang w:eastAsia="ru-RU"/>
        </w:rPr>
        <w:t xml:space="preserve">риложение № 1 «Показатели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w:t>
      </w:r>
      <w:proofErr w:type="gramStart"/>
      <w:r w:rsidR="00B22238" w:rsidRPr="00CC61F3">
        <w:rPr>
          <w:rFonts w:ascii="Arial" w:eastAsia="Times New Roman" w:hAnsi="Arial" w:cs="Arial"/>
          <w:sz w:val="24"/>
          <w:szCs w:val="24"/>
          <w:lang w:eastAsia="ru-RU"/>
        </w:rPr>
        <w:t>значения</w:t>
      </w:r>
      <w:proofErr w:type="gramEnd"/>
      <w:r w:rsidR="00B22238" w:rsidRPr="00CC61F3">
        <w:rPr>
          <w:rFonts w:ascii="Arial" w:eastAsia="Times New Roman" w:hAnsi="Arial" w:cs="Arial"/>
          <w:sz w:val="24"/>
          <w:szCs w:val="24"/>
          <w:lang w:eastAsia="ru-RU"/>
        </w:rPr>
        <w:t xml:space="preserve"> ЗАТО Железногорск» </w:t>
      </w:r>
      <w:r w:rsidR="002A193E" w:rsidRPr="00CC61F3">
        <w:rPr>
          <w:rFonts w:ascii="Arial" w:eastAsia="Times New Roman" w:hAnsi="Arial" w:cs="Arial"/>
          <w:sz w:val="24"/>
          <w:szCs w:val="24"/>
          <w:lang w:eastAsia="ru-RU"/>
        </w:rPr>
        <w:t xml:space="preserve">изложить </w:t>
      </w:r>
      <w:r w:rsidR="00B22238" w:rsidRPr="00CC61F3">
        <w:rPr>
          <w:rFonts w:ascii="Arial" w:eastAsia="Times New Roman" w:hAnsi="Arial" w:cs="Arial"/>
          <w:sz w:val="24"/>
          <w:szCs w:val="24"/>
          <w:lang w:eastAsia="ru-RU"/>
        </w:rPr>
        <w:t>в новой редакции согласно приложению к настоящему постановлению.</w:t>
      </w:r>
    </w:p>
    <w:p w:rsidR="008848B8" w:rsidRPr="00CC61F3" w:rsidRDefault="00B22238" w:rsidP="002144B6">
      <w:pPr>
        <w:spacing w:after="0" w:line="264" w:lineRule="auto"/>
        <w:ind w:firstLine="709"/>
        <w:jc w:val="both"/>
        <w:outlineLvl w:val="2"/>
        <w:rPr>
          <w:rFonts w:ascii="Arial" w:eastAsia="Times New Roman" w:hAnsi="Arial" w:cs="Arial"/>
          <w:sz w:val="24"/>
          <w:szCs w:val="24"/>
          <w:lang w:eastAsia="ru-RU"/>
        </w:rPr>
      </w:pPr>
      <w:r w:rsidRPr="00CC61F3">
        <w:rPr>
          <w:rFonts w:ascii="Arial" w:eastAsia="Times New Roman" w:hAnsi="Arial" w:cs="Arial"/>
          <w:sz w:val="24"/>
          <w:szCs w:val="24"/>
          <w:lang w:eastAsia="ru-RU"/>
        </w:rPr>
        <w:t>2</w:t>
      </w:r>
      <w:r w:rsidR="008848B8" w:rsidRPr="00CC61F3">
        <w:rPr>
          <w:rFonts w:ascii="Arial" w:eastAsia="Times New Roman" w:hAnsi="Arial" w:cs="Arial"/>
          <w:sz w:val="24"/>
          <w:szCs w:val="24"/>
          <w:lang w:eastAsia="ru-RU"/>
        </w:rPr>
        <w:t xml:space="preserve">. </w:t>
      </w:r>
      <w:r w:rsidR="008848B8" w:rsidRPr="00CC61F3">
        <w:rPr>
          <w:rFonts w:ascii="Arial" w:eastAsia="Malgun Gothic" w:hAnsi="Arial" w:cs="Arial"/>
          <w:sz w:val="24"/>
          <w:szCs w:val="24"/>
          <w:lang w:eastAsia="ru-RU"/>
        </w:rPr>
        <w:t xml:space="preserve">Управлению внутреннего контроля </w:t>
      </w:r>
      <w:proofErr w:type="gramStart"/>
      <w:r w:rsidR="008848B8" w:rsidRPr="00CC61F3">
        <w:rPr>
          <w:rFonts w:ascii="Arial" w:eastAsia="Malgun Gothic" w:hAnsi="Arial" w:cs="Arial"/>
          <w:sz w:val="24"/>
          <w:szCs w:val="24"/>
          <w:lang w:eastAsia="ru-RU"/>
        </w:rPr>
        <w:t>Администрации</w:t>
      </w:r>
      <w:proofErr w:type="gramEnd"/>
      <w:r w:rsidR="008848B8" w:rsidRPr="00CC61F3">
        <w:rPr>
          <w:rFonts w:ascii="Arial" w:eastAsia="Malgun Gothic" w:hAnsi="Arial" w:cs="Arial"/>
          <w:sz w:val="24"/>
          <w:szCs w:val="24"/>
          <w:lang w:eastAsia="ru-RU"/>
        </w:rPr>
        <w:t xml:space="preserve"> ЗАТО г. Железногорск (Е.Н. Панченко) довести настоящее постановление до сведения населения через газету «Город и горожане».</w:t>
      </w:r>
    </w:p>
    <w:p w:rsidR="008848B8" w:rsidRPr="00CC61F3" w:rsidRDefault="00B22238" w:rsidP="002144B6">
      <w:pPr>
        <w:widowControl w:val="0"/>
        <w:autoSpaceDE w:val="0"/>
        <w:autoSpaceDN w:val="0"/>
        <w:adjustRightInd w:val="0"/>
        <w:spacing w:after="0" w:line="264" w:lineRule="auto"/>
        <w:ind w:firstLine="709"/>
        <w:jc w:val="both"/>
        <w:rPr>
          <w:rFonts w:ascii="Arial" w:eastAsia="Times New Roman" w:hAnsi="Arial" w:cs="Arial"/>
          <w:sz w:val="24"/>
          <w:szCs w:val="24"/>
          <w:lang w:eastAsia="ru-RU"/>
        </w:rPr>
      </w:pPr>
      <w:r w:rsidRPr="00CC61F3">
        <w:rPr>
          <w:rFonts w:ascii="Arial" w:eastAsia="Times New Roman" w:hAnsi="Arial" w:cs="Arial"/>
          <w:sz w:val="24"/>
          <w:szCs w:val="24"/>
          <w:lang w:eastAsia="ru-RU"/>
        </w:rPr>
        <w:t>3</w:t>
      </w:r>
      <w:r w:rsidR="008848B8" w:rsidRPr="00CC61F3">
        <w:rPr>
          <w:rFonts w:ascii="Arial" w:eastAsia="Times New Roman" w:hAnsi="Arial" w:cs="Arial"/>
          <w:sz w:val="24"/>
          <w:szCs w:val="24"/>
          <w:lang w:eastAsia="ru-RU"/>
        </w:rPr>
        <w:t>. Отделу общественных связей Администрации ЗАТО г</w:t>
      </w:r>
      <w:proofErr w:type="gramStart"/>
      <w:r w:rsidR="008848B8" w:rsidRPr="00CC61F3">
        <w:rPr>
          <w:rFonts w:ascii="Arial" w:eastAsia="Times New Roman" w:hAnsi="Arial" w:cs="Arial"/>
          <w:sz w:val="24"/>
          <w:szCs w:val="24"/>
          <w:lang w:eastAsia="ru-RU"/>
        </w:rPr>
        <w:t>.Ж</w:t>
      </w:r>
      <w:proofErr w:type="gramEnd"/>
      <w:r w:rsidR="008848B8" w:rsidRPr="00CC61F3">
        <w:rPr>
          <w:rFonts w:ascii="Arial" w:eastAsia="Times New Roman" w:hAnsi="Arial" w:cs="Arial"/>
          <w:sz w:val="24"/>
          <w:szCs w:val="24"/>
          <w:lang w:eastAsia="ru-RU"/>
        </w:rPr>
        <w:t xml:space="preserve">елезногорск (И.С. </w:t>
      </w:r>
      <w:r w:rsidR="008848B8" w:rsidRPr="00CC61F3">
        <w:rPr>
          <w:rFonts w:ascii="Arial" w:eastAsia="Times New Roman" w:hAnsi="Arial" w:cs="Arial"/>
          <w:sz w:val="24"/>
          <w:szCs w:val="24"/>
          <w:lang w:eastAsia="ru-RU"/>
        </w:rPr>
        <w:lastRenderedPageBreak/>
        <w:t>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8848B8" w:rsidRPr="00CC61F3" w:rsidRDefault="00B22238" w:rsidP="002144B6">
      <w:pPr>
        <w:widowControl w:val="0"/>
        <w:autoSpaceDE w:val="0"/>
        <w:autoSpaceDN w:val="0"/>
        <w:adjustRightInd w:val="0"/>
        <w:spacing w:after="0" w:line="264" w:lineRule="auto"/>
        <w:ind w:firstLine="709"/>
        <w:jc w:val="both"/>
        <w:rPr>
          <w:rFonts w:ascii="Arial" w:eastAsia="Malgun Gothic" w:hAnsi="Arial" w:cs="Arial"/>
          <w:sz w:val="24"/>
          <w:szCs w:val="24"/>
          <w:lang w:eastAsia="ru-RU"/>
        </w:rPr>
      </w:pPr>
      <w:r w:rsidRPr="00CC61F3">
        <w:rPr>
          <w:rFonts w:ascii="Arial" w:eastAsia="Malgun Gothic" w:hAnsi="Arial" w:cs="Arial"/>
          <w:sz w:val="24"/>
          <w:szCs w:val="24"/>
          <w:lang w:eastAsia="ru-RU"/>
        </w:rPr>
        <w:t>4</w:t>
      </w:r>
      <w:r w:rsidR="008848B8" w:rsidRPr="00CC61F3">
        <w:rPr>
          <w:rFonts w:ascii="Arial" w:eastAsia="Malgun Gothic" w:hAnsi="Arial" w:cs="Arial"/>
          <w:sz w:val="24"/>
          <w:szCs w:val="24"/>
          <w:lang w:eastAsia="ru-RU"/>
        </w:rPr>
        <w:t xml:space="preserve">. Контроль над исполнением настоящего постановления возложить на первого заместителя </w:t>
      </w:r>
      <w:proofErr w:type="gramStart"/>
      <w:r w:rsidR="008848B8" w:rsidRPr="00CC61F3">
        <w:rPr>
          <w:rFonts w:ascii="Arial" w:eastAsia="Malgun Gothic" w:hAnsi="Arial" w:cs="Arial"/>
          <w:sz w:val="24"/>
          <w:szCs w:val="24"/>
          <w:lang w:eastAsia="ru-RU"/>
        </w:rPr>
        <w:t>Главы</w:t>
      </w:r>
      <w:proofErr w:type="gramEnd"/>
      <w:r w:rsidR="008848B8" w:rsidRPr="00CC61F3">
        <w:rPr>
          <w:rFonts w:ascii="Arial" w:eastAsia="Malgun Gothic" w:hAnsi="Arial" w:cs="Arial"/>
          <w:sz w:val="24"/>
          <w:szCs w:val="24"/>
          <w:lang w:eastAsia="ru-RU"/>
        </w:rPr>
        <w:t xml:space="preserve"> ЗАТО г. Железногорск по жилищно-коммунальному хозяйству А.А. Сергейкина.</w:t>
      </w:r>
    </w:p>
    <w:p w:rsidR="008848B8" w:rsidRPr="00CC61F3" w:rsidRDefault="00B22238" w:rsidP="002144B6">
      <w:pPr>
        <w:widowControl w:val="0"/>
        <w:autoSpaceDE w:val="0"/>
        <w:autoSpaceDN w:val="0"/>
        <w:adjustRightInd w:val="0"/>
        <w:spacing w:after="0" w:line="264" w:lineRule="auto"/>
        <w:ind w:firstLine="709"/>
        <w:jc w:val="both"/>
        <w:rPr>
          <w:rFonts w:ascii="Arial" w:eastAsia="Malgun Gothic" w:hAnsi="Arial" w:cs="Arial"/>
          <w:sz w:val="24"/>
          <w:szCs w:val="24"/>
          <w:lang w:eastAsia="ru-RU"/>
        </w:rPr>
      </w:pPr>
      <w:r w:rsidRPr="00CC61F3">
        <w:rPr>
          <w:rFonts w:ascii="Arial" w:eastAsia="Malgun Gothic" w:hAnsi="Arial" w:cs="Arial"/>
          <w:sz w:val="24"/>
          <w:szCs w:val="24"/>
          <w:lang w:eastAsia="ru-RU"/>
        </w:rPr>
        <w:t>5</w:t>
      </w:r>
      <w:r w:rsidR="008848B8" w:rsidRPr="00CC61F3">
        <w:rPr>
          <w:rFonts w:ascii="Arial" w:eastAsia="Malgun Gothic" w:hAnsi="Arial" w:cs="Arial"/>
          <w:sz w:val="24"/>
          <w:szCs w:val="24"/>
          <w:lang w:eastAsia="ru-RU"/>
        </w:rPr>
        <w:t>. Настоящее постановление  вступает в силу после его официального опубликования.</w:t>
      </w:r>
    </w:p>
    <w:p w:rsidR="00CC61F3" w:rsidRDefault="00CC61F3" w:rsidP="00C15AFB">
      <w:pPr>
        <w:widowControl w:val="0"/>
        <w:autoSpaceDE w:val="0"/>
        <w:autoSpaceDN w:val="0"/>
        <w:adjustRightInd w:val="0"/>
        <w:spacing w:after="0" w:line="264" w:lineRule="auto"/>
        <w:jc w:val="both"/>
        <w:outlineLvl w:val="2"/>
        <w:rPr>
          <w:rFonts w:ascii="Arial" w:hAnsi="Arial" w:cs="Arial"/>
          <w:sz w:val="24"/>
          <w:szCs w:val="24"/>
        </w:rPr>
      </w:pPr>
    </w:p>
    <w:p w:rsidR="00C15AFB" w:rsidRPr="00CC61F3" w:rsidRDefault="00CD508D" w:rsidP="00C15AFB">
      <w:pPr>
        <w:widowControl w:val="0"/>
        <w:autoSpaceDE w:val="0"/>
        <w:autoSpaceDN w:val="0"/>
        <w:adjustRightInd w:val="0"/>
        <w:spacing w:after="0" w:line="264" w:lineRule="auto"/>
        <w:jc w:val="both"/>
        <w:outlineLvl w:val="2"/>
        <w:rPr>
          <w:rFonts w:ascii="Arial" w:hAnsi="Arial" w:cs="Arial"/>
          <w:sz w:val="24"/>
          <w:szCs w:val="24"/>
        </w:rPr>
        <w:sectPr w:rsidR="00C15AFB" w:rsidRPr="00CC61F3" w:rsidSect="00CC61F3">
          <w:headerReference w:type="default" r:id="rId8"/>
          <w:headerReference w:type="first" r:id="rId9"/>
          <w:pgSz w:w="11906" w:h="16838"/>
          <w:pgMar w:top="1134" w:right="850" w:bottom="1134" w:left="1701" w:header="720" w:footer="720" w:gutter="0"/>
          <w:pgNumType w:start="1"/>
          <w:cols w:space="720"/>
          <w:docGrid w:linePitch="299"/>
        </w:sectPr>
      </w:pPr>
      <w:proofErr w:type="gramStart"/>
      <w:r w:rsidRPr="00CC61F3">
        <w:rPr>
          <w:rFonts w:ascii="Arial" w:hAnsi="Arial" w:cs="Arial"/>
          <w:sz w:val="24"/>
          <w:szCs w:val="24"/>
        </w:rPr>
        <w:t>Глав</w:t>
      </w:r>
      <w:r w:rsidR="00C15AFB" w:rsidRPr="00CC61F3">
        <w:rPr>
          <w:rFonts w:ascii="Arial" w:hAnsi="Arial" w:cs="Arial"/>
          <w:sz w:val="24"/>
          <w:szCs w:val="24"/>
        </w:rPr>
        <w:t>а</w:t>
      </w:r>
      <w:proofErr w:type="gramEnd"/>
      <w:r w:rsidRPr="00CC61F3">
        <w:rPr>
          <w:rFonts w:ascii="Arial" w:hAnsi="Arial" w:cs="Arial"/>
          <w:sz w:val="24"/>
          <w:szCs w:val="24"/>
        </w:rPr>
        <w:t xml:space="preserve"> ЗАТО г. Железногорск                                     </w:t>
      </w:r>
      <w:r w:rsidR="00B76D46" w:rsidRPr="00CC61F3">
        <w:rPr>
          <w:rFonts w:ascii="Arial" w:hAnsi="Arial" w:cs="Arial"/>
          <w:sz w:val="24"/>
          <w:szCs w:val="24"/>
        </w:rPr>
        <w:t xml:space="preserve">                        </w:t>
      </w:r>
      <w:bookmarkStart w:id="0" w:name="P33"/>
      <w:bookmarkEnd w:id="0"/>
      <w:r w:rsidR="00C15AFB" w:rsidRPr="00CC61F3">
        <w:rPr>
          <w:rFonts w:ascii="Arial" w:hAnsi="Arial" w:cs="Arial"/>
          <w:sz w:val="24"/>
          <w:szCs w:val="24"/>
        </w:rPr>
        <w:t xml:space="preserve">          И.Г. Куксин</w:t>
      </w:r>
    </w:p>
    <w:p w:rsidR="00B22238" w:rsidRPr="00CC61F3"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CC61F3">
        <w:rPr>
          <w:rFonts w:ascii="Arial" w:eastAsia="Times New Roman" w:hAnsi="Arial" w:cs="Arial"/>
          <w:sz w:val="24"/>
          <w:szCs w:val="24"/>
          <w:lang w:eastAsia="ru-RU"/>
        </w:rPr>
        <w:lastRenderedPageBreak/>
        <w:t>Приложение</w:t>
      </w:r>
    </w:p>
    <w:p w:rsidR="00B22238" w:rsidRPr="00CC61F3"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CC61F3">
        <w:rPr>
          <w:rFonts w:ascii="Arial" w:eastAsia="Times New Roman" w:hAnsi="Arial" w:cs="Arial"/>
          <w:sz w:val="24"/>
          <w:szCs w:val="24"/>
          <w:lang w:eastAsia="ru-RU"/>
        </w:rPr>
        <w:t xml:space="preserve">к постановлению </w:t>
      </w:r>
      <w:proofErr w:type="gramStart"/>
      <w:r w:rsidRPr="00CC61F3">
        <w:rPr>
          <w:rFonts w:ascii="Arial" w:eastAsia="Times New Roman" w:hAnsi="Arial" w:cs="Arial"/>
          <w:sz w:val="24"/>
          <w:szCs w:val="24"/>
          <w:lang w:eastAsia="ru-RU"/>
        </w:rPr>
        <w:t>Администрации</w:t>
      </w:r>
      <w:proofErr w:type="gramEnd"/>
      <w:r w:rsidRPr="00CC61F3">
        <w:rPr>
          <w:rFonts w:ascii="Arial" w:eastAsia="Times New Roman" w:hAnsi="Arial" w:cs="Arial"/>
          <w:sz w:val="24"/>
          <w:szCs w:val="24"/>
          <w:lang w:eastAsia="ru-RU"/>
        </w:rPr>
        <w:t xml:space="preserve"> ЗАТО г. Железногорск</w:t>
      </w:r>
    </w:p>
    <w:p w:rsidR="00B22238" w:rsidRPr="00CC61F3"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CC61F3">
        <w:rPr>
          <w:rFonts w:ascii="Arial" w:eastAsia="Times New Roman" w:hAnsi="Arial" w:cs="Arial"/>
          <w:sz w:val="24"/>
          <w:szCs w:val="24"/>
          <w:lang w:eastAsia="ru-RU"/>
        </w:rPr>
        <w:t xml:space="preserve">от </w:t>
      </w:r>
      <w:r w:rsidR="00C874EC" w:rsidRPr="00CC61F3">
        <w:rPr>
          <w:rFonts w:ascii="Arial" w:eastAsia="Times New Roman" w:hAnsi="Arial" w:cs="Arial"/>
          <w:sz w:val="24"/>
          <w:szCs w:val="24"/>
          <w:lang w:eastAsia="ru-RU"/>
        </w:rPr>
        <w:t>16</w:t>
      </w:r>
      <w:r w:rsidRPr="00CC61F3">
        <w:rPr>
          <w:rFonts w:ascii="Arial" w:eastAsia="Times New Roman" w:hAnsi="Arial" w:cs="Arial"/>
          <w:sz w:val="24"/>
          <w:szCs w:val="24"/>
          <w:lang w:eastAsia="ru-RU"/>
        </w:rPr>
        <w:t xml:space="preserve">.03.2021 № </w:t>
      </w:r>
      <w:r w:rsidR="00C874EC" w:rsidRPr="00CC61F3">
        <w:rPr>
          <w:rFonts w:ascii="Arial" w:eastAsia="Times New Roman" w:hAnsi="Arial" w:cs="Arial"/>
          <w:sz w:val="24"/>
          <w:szCs w:val="24"/>
          <w:lang w:eastAsia="ru-RU"/>
        </w:rPr>
        <w:t>535</w:t>
      </w:r>
    </w:p>
    <w:p w:rsidR="00B22238" w:rsidRPr="00CC61F3"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p>
    <w:p w:rsidR="00B22238" w:rsidRPr="00CC61F3" w:rsidRDefault="00B22238" w:rsidP="00B22238">
      <w:pPr>
        <w:widowControl w:val="0"/>
        <w:autoSpaceDE w:val="0"/>
        <w:autoSpaceDN w:val="0"/>
        <w:adjustRightInd w:val="0"/>
        <w:spacing w:after="0" w:line="240" w:lineRule="auto"/>
        <w:ind w:left="5103"/>
        <w:jc w:val="both"/>
        <w:outlineLvl w:val="0"/>
        <w:rPr>
          <w:rFonts w:ascii="Arial" w:eastAsia="Times New Roman" w:hAnsi="Arial" w:cs="Arial"/>
          <w:sz w:val="24"/>
          <w:szCs w:val="24"/>
          <w:lang w:eastAsia="ru-RU"/>
        </w:rPr>
      </w:pPr>
      <w:r w:rsidRPr="00CC61F3">
        <w:rPr>
          <w:rFonts w:ascii="Arial" w:eastAsia="Times New Roman" w:hAnsi="Arial" w:cs="Arial"/>
          <w:sz w:val="24"/>
          <w:szCs w:val="24"/>
          <w:lang w:eastAsia="ru-RU"/>
        </w:rPr>
        <w:t>Приложение № 1</w:t>
      </w:r>
    </w:p>
    <w:p w:rsidR="00B22238" w:rsidRPr="00CC61F3" w:rsidRDefault="00B22238" w:rsidP="00B22238">
      <w:pPr>
        <w:widowControl w:val="0"/>
        <w:autoSpaceDE w:val="0"/>
        <w:autoSpaceDN w:val="0"/>
        <w:adjustRightInd w:val="0"/>
        <w:spacing w:after="0" w:line="240" w:lineRule="auto"/>
        <w:ind w:left="5103"/>
        <w:rPr>
          <w:rFonts w:ascii="Arial" w:eastAsia="Times New Roman" w:hAnsi="Arial" w:cs="Arial"/>
          <w:sz w:val="24"/>
          <w:szCs w:val="24"/>
          <w:lang w:eastAsia="ru-RU"/>
        </w:rPr>
      </w:pPr>
      <w:r w:rsidRPr="00CC61F3">
        <w:rPr>
          <w:rFonts w:ascii="Arial" w:eastAsia="Times New Roman" w:hAnsi="Arial" w:cs="Arial"/>
          <w:sz w:val="24"/>
          <w:szCs w:val="24"/>
          <w:lang w:eastAsia="ru-RU"/>
        </w:rPr>
        <w:t xml:space="preserve">к постановлению </w:t>
      </w:r>
      <w:proofErr w:type="gramStart"/>
      <w:r w:rsidRPr="00CC61F3">
        <w:rPr>
          <w:rFonts w:ascii="Arial" w:eastAsia="Times New Roman" w:hAnsi="Arial" w:cs="Arial"/>
          <w:sz w:val="24"/>
          <w:szCs w:val="24"/>
          <w:lang w:eastAsia="ru-RU"/>
        </w:rPr>
        <w:t>Администрации</w:t>
      </w:r>
      <w:proofErr w:type="gramEnd"/>
      <w:r w:rsidRPr="00CC61F3">
        <w:rPr>
          <w:rFonts w:ascii="Arial" w:eastAsia="Times New Roman" w:hAnsi="Arial" w:cs="Arial"/>
          <w:sz w:val="24"/>
          <w:szCs w:val="24"/>
          <w:lang w:eastAsia="ru-RU"/>
        </w:rPr>
        <w:t xml:space="preserve"> ЗАТО г. Железногорск</w:t>
      </w:r>
    </w:p>
    <w:p w:rsidR="00B22238" w:rsidRPr="00CC61F3" w:rsidRDefault="00B22238" w:rsidP="00B22238">
      <w:pPr>
        <w:widowControl w:val="0"/>
        <w:autoSpaceDE w:val="0"/>
        <w:autoSpaceDN w:val="0"/>
        <w:adjustRightInd w:val="0"/>
        <w:spacing w:after="0" w:line="240" w:lineRule="auto"/>
        <w:ind w:left="5103"/>
        <w:jc w:val="both"/>
        <w:rPr>
          <w:rFonts w:ascii="Arial" w:eastAsia="Times New Roman" w:hAnsi="Arial" w:cs="Arial"/>
          <w:sz w:val="24"/>
          <w:szCs w:val="24"/>
          <w:lang w:eastAsia="ru-RU"/>
        </w:rPr>
      </w:pPr>
      <w:r w:rsidRPr="00CC61F3">
        <w:rPr>
          <w:rFonts w:ascii="Arial" w:eastAsia="Times New Roman" w:hAnsi="Arial" w:cs="Arial"/>
          <w:sz w:val="24"/>
          <w:szCs w:val="24"/>
          <w:lang w:eastAsia="ru-RU"/>
        </w:rPr>
        <w:t>от 13.02.2013 № 245</w:t>
      </w:r>
    </w:p>
    <w:p w:rsidR="00B22238" w:rsidRPr="00CC61F3" w:rsidRDefault="00B22238" w:rsidP="00B22238">
      <w:pPr>
        <w:autoSpaceDE w:val="0"/>
        <w:autoSpaceDN w:val="0"/>
        <w:adjustRightInd w:val="0"/>
        <w:spacing w:after="0" w:line="240" w:lineRule="auto"/>
        <w:jc w:val="center"/>
        <w:rPr>
          <w:rFonts w:ascii="Arial" w:eastAsia="Times New Roman" w:hAnsi="Arial" w:cs="Arial"/>
          <w:bCs/>
          <w:sz w:val="24"/>
          <w:szCs w:val="24"/>
          <w:lang w:eastAsia="ru-RU"/>
        </w:rPr>
      </w:pPr>
      <w:r w:rsidRPr="00CC61F3">
        <w:rPr>
          <w:rFonts w:ascii="Arial" w:hAnsi="Arial" w:cs="Arial"/>
          <w:bCs/>
          <w:sz w:val="24"/>
          <w:szCs w:val="24"/>
        </w:rPr>
        <w:t xml:space="preserve">Показатели размера вреда, причиняемого транспортными средствами, осуществляющими перевозки тяжеловесных грузов по автомобильных дорогам общего пользования местного </w:t>
      </w:r>
      <w:proofErr w:type="gramStart"/>
      <w:r w:rsidRPr="00CC61F3">
        <w:rPr>
          <w:rFonts w:ascii="Arial" w:hAnsi="Arial" w:cs="Arial"/>
          <w:bCs/>
          <w:sz w:val="24"/>
          <w:szCs w:val="24"/>
        </w:rPr>
        <w:t>значения</w:t>
      </w:r>
      <w:proofErr w:type="gramEnd"/>
      <w:r w:rsidRPr="00CC61F3">
        <w:rPr>
          <w:rFonts w:ascii="Arial" w:hAnsi="Arial" w:cs="Arial"/>
          <w:bCs/>
          <w:sz w:val="24"/>
          <w:szCs w:val="24"/>
        </w:rPr>
        <w:t xml:space="preserve"> ЗАТО Железногорск </w:t>
      </w:r>
    </w:p>
    <w:p w:rsidR="00B22238" w:rsidRPr="00CC61F3" w:rsidRDefault="00B22238" w:rsidP="00B22238">
      <w:pPr>
        <w:autoSpaceDE w:val="0"/>
        <w:autoSpaceDN w:val="0"/>
        <w:adjustRightInd w:val="0"/>
        <w:spacing w:after="0" w:line="240" w:lineRule="auto"/>
        <w:jc w:val="right"/>
        <w:rPr>
          <w:rFonts w:ascii="Arial" w:eastAsia="Times New Roman" w:hAnsi="Arial" w:cs="Arial"/>
          <w:bCs/>
          <w:sz w:val="24"/>
          <w:szCs w:val="24"/>
          <w:lang w:eastAsia="ru-RU"/>
        </w:rPr>
      </w:pPr>
      <w:r w:rsidRPr="00CC61F3">
        <w:rPr>
          <w:rFonts w:ascii="Arial" w:eastAsia="Times New Roman" w:hAnsi="Arial" w:cs="Arial"/>
          <w:bCs/>
          <w:sz w:val="24"/>
          <w:szCs w:val="24"/>
          <w:lang w:eastAsia="ru-RU"/>
        </w:rPr>
        <w:t>Таблица 1</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РАЗМЕР</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вреда, причиняемого тяжеловесными транспортными средствами,</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 xml:space="preserve">при движении таких транспортных средств по </w:t>
      </w:r>
      <w:proofErr w:type="gramStart"/>
      <w:r w:rsidRPr="00CC61F3">
        <w:rPr>
          <w:rFonts w:ascii="Arial" w:hAnsi="Arial" w:cs="Arial"/>
          <w:bCs/>
          <w:sz w:val="24"/>
          <w:szCs w:val="24"/>
        </w:rPr>
        <w:t>автомобильным</w:t>
      </w:r>
      <w:proofErr w:type="gramEnd"/>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 xml:space="preserve">дорогам </w:t>
      </w:r>
      <w:r w:rsidRPr="00CC61F3">
        <w:rPr>
          <w:rFonts w:ascii="Arial" w:hAnsi="Arial" w:cs="Arial"/>
          <w:sz w:val="24"/>
          <w:szCs w:val="24"/>
        </w:rPr>
        <w:t xml:space="preserve">общего пользования местного </w:t>
      </w:r>
      <w:proofErr w:type="gramStart"/>
      <w:r w:rsidRPr="00CC61F3">
        <w:rPr>
          <w:rFonts w:ascii="Arial" w:hAnsi="Arial" w:cs="Arial"/>
          <w:sz w:val="24"/>
          <w:szCs w:val="24"/>
        </w:rPr>
        <w:t>значения</w:t>
      </w:r>
      <w:proofErr w:type="gramEnd"/>
      <w:r w:rsidRPr="00CC61F3">
        <w:rPr>
          <w:rFonts w:ascii="Arial" w:hAnsi="Arial" w:cs="Arial"/>
          <w:sz w:val="24"/>
          <w:szCs w:val="24"/>
        </w:rPr>
        <w:t xml:space="preserve"> ЗАТО Железногорск</w:t>
      </w:r>
      <w:r w:rsidRPr="00CC61F3">
        <w:rPr>
          <w:rFonts w:ascii="Arial" w:hAnsi="Arial" w:cs="Arial"/>
          <w:bCs/>
          <w:sz w:val="24"/>
          <w:szCs w:val="24"/>
        </w:rPr>
        <w:t xml:space="preserve">, рассчитанным под осевую нагрузку 10 тонн/ось, </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от превышения допустимых нагрузок на каждую ось транспортного средства</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p>
    <w:tbl>
      <w:tblPr>
        <w:tblW w:w="8930" w:type="dxa"/>
        <w:tblInd w:w="96" w:type="dxa"/>
        <w:tblLook w:val="04A0"/>
      </w:tblPr>
      <w:tblGrid>
        <w:gridCol w:w="3685"/>
        <w:gridCol w:w="5245"/>
      </w:tblGrid>
      <w:tr w:rsidR="00B22238" w:rsidRPr="00CC61F3" w:rsidTr="00772EA7">
        <w:trPr>
          <w:trHeight w:val="1248"/>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Превышение фактических нагрузок на ось транспортного средства над </w:t>
            </w:r>
            <w:proofErr w:type="gramStart"/>
            <w:r w:rsidRPr="00CC61F3">
              <w:rPr>
                <w:rFonts w:ascii="Arial" w:eastAsia="Times New Roman" w:hAnsi="Arial" w:cs="Arial"/>
                <w:color w:val="000000"/>
                <w:sz w:val="24"/>
                <w:szCs w:val="24"/>
                <w:lang w:eastAsia="ru-RU"/>
              </w:rPr>
              <w:t>допустимыми</w:t>
            </w:r>
            <w:proofErr w:type="gramEnd"/>
            <w:r w:rsidRPr="00CC61F3">
              <w:rPr>
                <w:rFonts w:ascii="Arial" w:eastAsia="Times New Roman" w:hAnsi="Arial" w:cs="Arial"/>
                <w:color w:val="000000"/>
                <w:sz w:val="24"/>
                <w:szCs w:val="24"/>
                <w:lang w:eastAsia="ru-RU"/>
              </w:rPr>
              <w:t xml:space="preserve"> (процентов)</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Размер вреда, рубли на 100 км</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свыше 2 до 3</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1357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 (включительно) до 4</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1376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 (включительно) до 5</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1403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 (включительно) до 6</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1437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6 (включительно) до 7</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1478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7 (включительно) до 8</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1525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8 (включительно) до 9</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1579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9 (включительно) до 10</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1640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10 (включительно) до 11</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1707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11 (включительно) до 12</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1781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12 (включительно) до 13</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1861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13 (включительно) до 14</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1947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14 (включительно) до 15</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2040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15 (включительно) до 16</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2140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16 (включительно) до 17</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2245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17 (включительно) до 18</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2357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18 (включительно) до 19</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2475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19 (включительно) до 20</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2599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20 (включительно) до 21</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2729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21 (включительно) до 22</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2866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22 (включительно) до 23</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3008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23 (включительно) до 24</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3157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24 (включительно) до 25</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3312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lastRenderedPageBreak/>
              <w:t>от 25 (включительно) до 26</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3472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26 (включительно) до 27</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3639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27 (включительно) до 28</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3812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28 (включительно) до 29</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3991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29 (включительно) до 30</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4175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30 (включительно) до 31</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4366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31 (включительно) до 32</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4563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32 (включительно) до 33</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4765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33 (включительно) до 34</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4974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34 (включительно) до 35</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5188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35 (включительно) до 36</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5408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36 (включительно) до 37</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5635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37 (включительно) до 38</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5867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38 (включительно) до 39</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6104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39 (включительно) до 40</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6348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40 (включительно) до 41</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6597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41 (включительно) до 42</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6853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42 (включительно) до 43</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7114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43 (включительно) до 44</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7381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44 (включительно) до 45</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7653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45 (включительно) до 46</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7932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46 (включительно) до 47</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8216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47 (включительно) до 48</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8506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48 (включительно) до 49</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8801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49 (включительно) до 50</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9102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50 (включительно) до 51</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9409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51 (включительно) до 52</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9722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52 (включительно) до 53</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10041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53 (включительно) до 54</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10365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54 (включительно) до 55</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10694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55 (включительно) до 56</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11030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56 (включительно) до 57</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11371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57 (включительно) до 58</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11718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58 (включительно) до 59</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12070 </w:t>
            </w:r>
          </w:p>
        </w:tc>
      </w:tr>
      <w:tr w:rsidR="00B22238" w:rsidRPr="00CC61F3" w:rsidTr="00772EA7">
        <w:trPr>
          <w:trHeight w:val="31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59 (включительно) до 60</w:t>
            </w:r>
          </w:p>
        </w:tc>
        <w:tc>
          <w:tcPr>
            <w:tcW w:w="5245" w:type="dxa"/>
            <w:tcBorders>
              <w:top w:val="single" w:sz="4" w:space="0" w:color="auto"/>
              <w:left w:val="nil"/>
              <w:bottom w:val="single" w:sz="4" w:space="0" w:color="auto"/>
              <w:right w:val="single" w:sz="4" w:space="0" w:color="auto"/>
            </w:tcBorders>
            <w:shd w:val="clear" w:color="auto" w:fill="auto"/>
            <w:hideMark/>
          </w:tcPr>
          <w:p w:rsidR="00B22238" w:rsidRPr="00CC61F3" w:rsidRDefault="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12428 </w:t>
            </w:r>
          </w:p>
        </w:tc>
      </w:tr>
      <w:tr w:rsidR="00B22238" w:rsidRPr="00CC61F3" w:rsidTr="00772EA7">
        <w:trPr>
          <w:trHeight w:val="2259"/>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60 (включительно) и выше</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proofErr w:type="gramStart"/>
            <w:r w:rsidRPr="00CC61F3">
              <w:rPr>
                <w:rFonts w:ascii="Arial" w:eastAsia="Times New Roman" w:hAnsi="Arial" w:cs="Arial"/>
                <w:color w:val="000000"/>
                <w:sz w:val="24"/>
                <w:szCs w:val="24"/>
                <w:lang w:eastAsia="ru-RU"/>
              </w:rPr>
              <w:t>рассчитывается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№67</w:t>
            </w:r>
            <w:proofErr w:type="gramEnd"/>
          </w:p>
        </w:tc>
      </w:tr>
    </w:tbl>
    <w:p w:rsidR="00B22238" w:rsidRPr="00CC61F3" w:rsidRDefault="00B22238" w:rsidP="00B22238">
      <w:pPr>
        <w:autoSpaceDE w:val="0"/>
        <w:autoSpaceDN w:val="0"/>
        <w:adjustRightInd w:val="0"/>
        <w:spacing w:after="0" w:line="240" w:lineRule="auto"/>
        <w:rPr>
          <w:rFonts w:ascii="Arial" w:hAnsi="Arial" w:cs="Arial"/>
          <w:bCs/>
          <w:sz w:val="24"/>
          <w:szCs w:val="24"/>
        </w:rPr>
      </w:pPr>
    </w:p>
    <w:p w:rsidR="00B22238" w:rsidRPr="00CC61F3" w:rsidRDefault="00B22238" w:rsidP="00B22238">
      <w:pPr>
        <w:autoSpaceDE w:val="0"/>
        <w:autoSpaceDN w:val="0"/>
        <w:adjustRightInd w:val="0"/>
        <w:spacing w:after="0" w:line="240" w:lineRule="auto"/>
        <w:jc w:val="right"/>
        <w:rPr>
          <w:rFonts w:ascii="Arial" w:hAnsi="Arial" w:cs="Arial"/>
          <w:bCs/>
          <w:sz w:val="24"/>
          <w:szCs w:val="24"/>
        </w:rPr>
      </w:pPr>
      <w:r w:rsidRPr="00CC61F3">
        <w:rPr>
          <w:rFonts w:ascii="Arial" w:hAnsi="Arial" w:cs="Arial"/>
          <w:bCs/>
          <w:sz w:val="24"/>
          <w:szCs w:val="24"/>
        </w:rPr>
        <w:lastRenderedPageBreak/>
        <w:t>Таблица 2</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РАЗМЕР</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вреда, причиняемого тяжеловесными транспортными средствами,</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 xml:space="preserve">при движении таких транспортных средств по </w:t>
      </w:r>
      <w:proofErr w:type="gramStart"/>
      <w:r w:rsidRPr="00CC61F3">
        <w:rPr>
          <w:rFonts w:ascii="Arial" w:hAnsi="Arial" w:cs="Arial"/>
          <w:bCs/>
          <w:sz w:val="24"/>
          <w:szCs w:val="24"/>
        </w:rPr>
        <w:t>автомобильным</w:t>
      </w:r>
      <w:proofErr w:type="gramEnd"/>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 xml:space="preserve">дорогам </w:t>
      </w:r>
      <w:r w:rsidRPr="00CC61F3">
        <w:rPr>
          <w:rFonts w:ascii="Arial" w:hAnsi="Arial" w:cs="Arial"/>
          <w:sz w:val="24"/>
          <w:szCs w:val="24"/>
        </w:rPr>
        <w:t xml:space="preserve">общего пользования местного </w:t>
      </w:r>
      <w:proofErr w:type="gramStart"/>
      <w:r w:rsidRPr="00CC61F3">
        <w:rPr>
          <w:rFonts w:ascii="Arial" w:hAnsi="Arial" w:cs="Arial"/>
          <w:sz w:val="24"/>
          <w:szCs w:val="24"/>
        </w:rPr>
        <w:t>значения</w:t>
      </w:r>
      <w:proofErr w:type="gramEnd"/>
      <w:r w:rsidRPr="00CC61F3">
        <w:rPr>
          <w:rFonts w:ascii="Arial" w:hAnsi="Arial" w:cs="Arial"/>
          <w:sz w:val="24"/>
          <w:szCs w:val="24"/>
        </w:rPr>
        <w:t xml:space="preserve"> ЗАТО Железногорск</w:t>
      </w:r>
      <w:r w:rsidRPr="00CC61F3">
        <w:rPr>
          <w:rFonts w:ascii="Arial" w:hAnsi="Arial" w:cs="Arial"/>
          <w:bCs/>
          <w:sz w:val="24"/>
          <w:szCs w:val="24"/>
        </w:rPr>
        <w:t xml:space="preserve">, рассчитанным под осевую нагрузку 11,5 тонн/ось, </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от превышения допустимых нагрузок на каждую ось транспортного средства</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p>
    <w:tbl>
      <w:tblPr>
        <w:tblW w:w="89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5245"/>
      </w:tblGrid>
      <w:tr w:rsidR="00B22238" w:rsidRPr="00CC61F3" w:rsidTr="002A193E">
        <w:trPr>
          <w:trHeight w:val="1248"/>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Превышение фактических нагрузок на ось транспортного средства над </w:t>
            </w:r>
            <w:proofErr w:type="gramStart"/>
            <w:r w:rsidRPr="00CC61F3">
              <w:rPr>
                <w:rFonts w:ascii="Arial" w:eastAsia="Times New Roman" w:hAnsi="Arial" w:cs="Arial"/>
                <w:color w:val="000000"/>
                <w:sz w:val="24"/>
                <w:szCs w:val="24"/>
                <w:lang w:eastAsia="ru-RU"/>
              </w:rPr>
              <w:t>допустимыми</w:t>
            </w:r>
            <w:proofErr w:type="gramEnd"/>
            <w:r w:rsidRPr="00CC61F3">
              <w:rPr>
                <w:rFonts w:ascii="Arial" w:eastAsia="Times New Roman" w:hAnsi="Arial" w:cs="Arial"/>
                <w:color w:val="000000"/>
                <w:sz w:val="24"/>
                <w:szCs w:val="24"/>
                <w:lang w:eastAsia="ru-RU"/>
              </w:rPr>
              <w:t xml:space="preserve"> (процентов)</w:t>
            </w:r>
          </w:p>
        </w:tc>
        <w:tc>
          <w:tcPr>
            <w:tcW w:w="524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Размер вреда, рубли на 100 км</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свыше 2 до 3</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617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 (включительно) до 4</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623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 (включительно) до 5</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632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 (включительно) до 6</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643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6 (включительно) до 7</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656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7 (включительно) до 8</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671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8 (включительно) до 9</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688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9 (включительно) до 10</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708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10 (включительно) до 11</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729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11 (включительно) до 12</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753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12 (включительно) до 13</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779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13 (включительно) до 14</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806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14 (включительно) до 15</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836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15 (включительно) до 16</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868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16 (включительно) до 17</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902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17 (включительно) до 18</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937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18 (включительно) до 19</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975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19 (включительно) до 20</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1015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20 (включительно) до 21</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1057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21 (включительно) до 22</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1100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22 (включительно) до 23</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1146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23 (включительно) до 24</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1194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24 (включительно) до 25</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1243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25 (включительно) до 26</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1295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26 (включительно) до 27</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1348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27 (включительно) до 28</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1403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28 (включительно) до 29</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1461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29 (включительно) до 30</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1520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30 (включительно) до 31</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1581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31 (включительно) до 32</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1644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32 (включительно) до 33</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1709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33 (включительно) до 34</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1775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34 (включительно) до 35</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1844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35 (включительно) до 36</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1914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lastRenderedPageBreak/>
              <w:t>от 36 (включительно) до 37</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1987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37 (включительно) до 38</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2061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38 (включительно) до 39</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2137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39 (включительно) до 40</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2215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40 (включительно) до 41</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2295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41 (включительно) до 42</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2377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42 (включительно) до 43</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2461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43 (включительно) до 44</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2546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44 (включительно) до 45</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2633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45 (включительно) до 46</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2722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46 (включительно) до 47</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2813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47 (включительно) до 48</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2906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48 (включительно) до 49</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3001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49 (включительно) до 50</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3097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50 (включительно) до 51</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3196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51 (включительно) до 52</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3296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52 (включительно) до 53</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3398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53 (включительно) до 54</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3502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54 (включительно) до 55</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3607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55 (включительно) до 56</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3715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56 (включительно) до 57</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3824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57 (включительно) до 58</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3935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58 (включительно) до 59</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4048 </w:t>
            </w:r>
          </w:p>
        </w:tc>
      </w:tr>
      <w:tr w:rsidR="00B22238" w:rsidRPr="00CC61F3" w:rsidTr="002A193E">
        <w:trPr>
          <w:trHeight w:val="312"/>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59 (включительно) до 60</w:t>
            </w:r>
          </w:p>
        </w:tc>
        <w:tc>
          <w:tcPr>
            <w:tcW w:w="524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4162 </w:t>
            </w:r>
          </w:p>
        </w:tc>
      </w:tr>
      <w:tr w:rsidR="00B22238" w:rsidRPr="00CC61F3" w:rsidTr="002A193E">
        <w:trPr>
          <w:trHeight w:val="2259"/>
          <w:jc w:val="center"/>
        </w:trPr>
        <w:tc>
          <w:tcPr>
            <w:tcW w:w="36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60 (включительно) и выше</w:t>
            </w:r>
          </w:p>
        </w:tc>
        <w:tc>
          <w:tcPr>
            <w:tcW w:w="524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proofErr w:type="gramStart"/>
            <w:r w:rsidRPr="00CC61F3">
              <w:rPr>
                <w:rFonts w:ascii="Arial" w:eastAsia="Times New Roman" w:hAnsi="Arial" w:cs="Arial"/>
                <w:color w:val="000000"/>
                <w:sz w:val="24"/>
                <w:szCs w:val="24"/>
                <w:lang w:eastAsia="ru-RU"/>
              </w:rPr>
              <w:t>рассчитывается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№67</w:t>
            </w:r>
            <w:proofErr w:type="gramEnd"/>
          </w:p>
        </w:tc>
      </w:tr>
    </w:tbl>
    <w:p w:rsidR="00B22238" w:rsidRPr="00CC61F3" w:rsidRDefault="00B22238" w:rsidP="00B22238">
      <w:pPr>
        <w:autoSpaceDE w:val="0"/>
        <w:autoSpaceDN w:val="0"/>
        <w:adjustRightInd w:val="0"/>
        <w:spacing w:after="0" w:line="240" w:lineRule="auto"/>
        <w:jc w:val="right"/>
        <w:rPr>
          <w:rFonts w:ascii="Arial" w:eastAsia="Times New Roman" w:hAnsi="Arial" w:cs="Arial"/>
          <w:bCs/>
          <w:sz w:val="24"/>
          <w:szCs w:val="24"/>
          <w:lang w:eastAsia="ru-RU"/>
        </w:rPr>
      </w:pPr>
    </w:p>
    <w:p w:rsidR="00B22238" w:rsidRPr="00CC61F3" w:rsidRDefault="00B22238">
      <w:pPr>
        <w:rPr>
          <w:rFonts w:ascii="Arial" w:eastAsia="Times New Roman" w:hAnsi="Arial" w:cs="Arial"/>
          <w:bCs/>
          <w:sz w:val="24"/>
          <w:szCs w:val="24"/>
          <w:lang w:eastAsia="ru-RU"/>
        </w:rPr>
      </w:pPr>
      <w:r w:rsidRPr="00CC61F3">
        <w:rPr>
          <w:rFonts w:ascii="Arial" w:eastAsia="Times New Roman" w:hAnsi="Arial" w:cs="Arial"/>
          <w:bCs/>
          <w:sz w:val="24"/>
          <w:szCs w:val="24"/>
          <w:lang w:eastAsia="ru-RU"/>
        </w:rPr>
        <w:br w:type="page"/>
      </w:r>
    </w:p>
    <w:p w:rsidR="00B22238" w:rsidRPr="00CC61F3" w:rsidRDefault="00B22238" w:rsidP="00B22238">
      <w:pPr>
        <w:autoSpaceDE w:val="0"/>
        <w:autoSpaceDN w:val="0"/>
        <w:adjustRightInd w:val="0"/>
        <w:spacing w:after="0" w:line="240" w:lineRule="auto"/>
        <w:jc w:val="right"/>
        <w:rPr>
          <w:rFonts w:ascii="Arial" w:eastAsia="Times New Roman" w:hAnsi="Arial" w:cs="Arial"/>
          <w:bCs/>
          <w:sz w:val="24"/>
          <w:szCs w:val="24"/>
          <w:lang w:eastAsia="ru-RU"/>
        </w:rPr>
      </w:pPr>
      <w:r w:rsidRPr="00CC61F3">
        <w:rPr>
          <w:rFonts w:ascii="Arial" w:eastAsia="Times New Roman" w:hAnsi="Arial" w:cs="Arial"/>
          <w:bCs/>
          <w:sz w:val="24"/>
          <w:szCs w:val="24"/>
          <w:lang w:eastAsia="ru-RU"/>
        </w:rPr>
        <w:lastRenderedPageBreak/>
        <w:t>Таблица 3</w:t>
      </w:r>
    </w:p>
    <w:p w:rsidR="00B22238" w:rsidRPr="00CC61F3" w:rsidRDefault="00B22238" w:rsidP="00B22238">
      <w:pPr>
        <w:autoSpaceDE w:val="0"/>
        <w:autoSpaceDN w:val="0"/>
        <w:adjustRightInd w:val="0"/>
        <w:spacing w:after="0" w:line="240" w:lineRule="auto"/>
        <w:jc w:val="right"/>
        <w:rPr>
          <w:rFonts w:ascii="Arial" w:eastAsia="Times New Roman" w:hAnsi="Arial" w:cs="Arial"/>
          <w:bCs/>
          <w:sz w:val="24"/>
          <w:szCs w:val="24"/>
          <w:lang w:eastAsia="ru-RU"/>
        </w:rPr>
      </w:pP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РАЗМЕР</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вреда, причиняемого тяжеловесными транспортными средствами,</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 xml:space="preserve">при движении таких транспортных средств по </w:t>
      </w:r>
      <w:proofErr w:type="gramStart"/>
      <w:r w:rsidRPr="00CC61F3">
        <w:rPr>
          <w:rFonts w:ascii="Arial" w:hAnsi="Arial" w:cs="Arial"/>
          <w:bCs/>
          <w:sz w:val="24"/>
          <w:szCs w:val="24"/>
        </w:rPr>
        <w:t>автомобильным</w:t>
      </w:r>
      <w:proofErr w:type="gramEnd"/>
    </w:p>
    <w:p w:rsidR="00B22238" w:rsidRPr="00CC61F3" w:rsidRDefault="00B22238" w:rsidP="00B22238">
      <w:pPr>
        <w:autoSpaceDE w:val="0"/>
        <w:autoSpaceDN w:val="0"/>
        <w:adjustRightInd w:val="0"/>
        <w:spacing w:after="0" w:line="240" w:lineRule="auto"/>
        <w:jc w:val="center"/>
        <w:rPr>
          <w:rFonts w:ascii="Arial" w:hAnsi="Arial" w:cs="Arial"/>
          <w:sz w:val="24"/>
          <w:szCs w:val="24"/>
        </w:rPr>
      </w:pPr>
      <w:r w:rsidRPr="00CC61F3">
        <w:rPr>
          <w:rFonts w:ascii="Arial" w:hAnsi="Arial" w:cs="Arial"/>
          <w:bCs/>
          <w:sz w:val="24"/>
          <w:szCs w:val="24"/>
        </w:rPr>
        <w:t xml:space="preserve">дорогам </w:t>
      </w:r>
      <w:r w:rsidRPr="00CC61F3">
        <w:rPr>
          <w:rFonts w:ascii="Arial" w:hAnsi="Arial" w:cs="Arial"/>
          <w:sz w:val="24"/>
          <w:szCs w:val="24"/>
        </w:rPr>
        <w:t xml:space="preserve">общего пользования местного значения </w:t>
      </w:r>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sz w:val="24"/>
          <w:szCs w:val="24"/>
        </w:rPr>
        <w:t>ЗАТО Железногорск</w:t>
      </w:r>
      <w:r w:rsidRPr="00CC61F3">
        <w:rPr>
          <w:rFonts w:ascii="Arial" w:hAnsi="Arial" w:cs="Arial"/>
          <w:bCs/>
          <w:sz w:val="24"/>
          <w:szCs w:val="24"/>
        </w:rPr>
        <w:t xml:space="preserve">, от превышения </w:t>
      </w:r>
      <w:proofErr w:type="gramStart"/>
      <w:r w:rsidRPr="00CC61F3">
        <w:rPr>
          <w:rFonts w:ascii="Arial" w:hAnsi="Arial" w:cs="Arial"/>
          <w:bCs/>
          <w:sz w:val="24"/>
          <w:szCs w:val="24"/>
        </w:rPr>
        <w:t>допустимой</w:t>
      </w:r>
      <w:proofErr w:type="gramEnd"/>
    </w:p>
    <w:p w:rsidR="00B22238" w:rsidRPr="00CC61F3" w:rsidRDefault="00B22238" w:rsidP="00B22238">
      <w:pPr>
        <w:autoSpaceDE w:val="0"/>
        <w:autoSpaceDN w:val="0"/>
        <w:adjustRightInd w:val="0"/>
        <w:spacing w:after="0" w:line="240" w:lineRule="auto"/>
        <w:jc w:val="center"/>
        <w:rPr>
          <w:rFonts w:ascii="Arial" w:hAnsi="Arial" w:cs="Arial"/>
          <w:bCs/>
          <w:sz w:val="24"/>
          <w:szCs w:val="24"/>
        </w:rPr>
      </w:pPr>
      <w:r w:rsidRPr="00CC61F3">
        <w:rPr>
          <w:rFonts w:ascii="Arial" w:hAnsi="Arial" w:cs="Arial"/>
          <w:bCs/>
          <w:sz w:val="24"/>
          <w:szCs w:val="24"/>
        </w:rPr>
        <w:t>для автомобильной дороги массы транспортного средства</w:t>
      </w:r>
    </w:p>
    <w:p w:rsidR="00B22238" w:rsidRPr="00CC61F3" w:rsidRDefault="00B22238" w:rsidP="00B22238">
      <w:pPr>
        <w:autoSpaceDE w:val="0"/>
        <w:autoSpaceDN w:val="0"/>
        <w:adjustRightInd w:val="0"/>
        <w:spacing w:after="0" w:line="240" w:lineRule="auto"/>
        <w:jc w:val="both"/>
        <w:outlineLvl w:val="0"/>
        <w:rPr>
          <w:rFonts w:ascii="Arial" w:hAnsi="Arial" w:cs="Arial"/>
          <w:sz w:val="24"/>
          <w:szCs w:val="24"/>
        </w:rPr>
      </w:pPr>
    </w:p>
    <w:tbl>
      <w:tblPr>
        <w:tblW w:w="8232" w:type="dxa"/>
        <w:jc w:val="center"/>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4985"/>
      </w:tblGrid>
      <w:tr w:rsidR="00B22238" w:rsidRPr="00CC61F3" w:rsidTr="00772EA7">
        <w:trPr>
          <w:trHeight w:val="1548"/>
          <w:jc w:val="center"/>
        </w:trPr>
        <w:tc>
          <w:tcPr>
            <w:tcW w:w="3247" w:type="dxa"/>
            <w:vMerge w:val="restart"/>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Превышение фактической массы транспортного средства </w:t>
            </w:r>
            <w:proofErr w:type="gramStart"/>
            <w:r w:rsidRPr="00CC61F3">
              <w:rPr>
                <w:rFonts w:ascii="Arial" w:eastAsia="Times New Roman" w:hAnsi="Arial" w:cs="Arial"/>
                <w:color w:val="000000"/>
                <w:sz w:val="24"/>
                <w:szCs w:val="24"/>
                <w:lang w:eastAsia="ru-RU"/>
              </w:rPr>
              <w:t>над</w:t>
            </w:r>
            <w:proofErr w:type="gramEnd"/>
            <w:r w:rsidRPr="00CC61F3">
              <w:rPr>
                <w:rFonts w:ascii="Arial" w:eastAsia="Times New Roman" w:hAnsi="Arial" w:cs="Arial"/>
                <w:color w:val="000000"/>
                <w:sz w:val="24"/>
                <w:szCs w:val="24"/>
                <w:lang w:eastAsia="ru-RU"/>
              </w:rPr>
              <w:t xml:space="preserve"> допустимой (процентов)</w:t>
            </w:r>
          </w:p>
        </w:tc>
        <w:tc>
          <w:tcPr>
            <w:tcW w:w="4985" w:type="dxa"/>
            <w:vMerge w:val="restart"/>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Размер вреда, рубли на 100 км</w:t>
            </w:r>
          </w:p>
        </w:tc>
      </w:tr>
      <w:tr w:rsidR="00B22238" w:rsidRPr="00CC61F3" w:rsidTr="00772EA7">
        <w:trPr>
          <w:trHeight w:val="276"/>
          <w:jc w:val="center"/>
        </w:trPr>
        <w:tc>
          <w:tcPr>
            <w:tcW w:w="3247" w:type="dxa"/>
            <w:vMerge/>
            <w:vAlign w:val="center"/>
            <w:hideMark/>
          </w:tcPr>
          <w:p w:rsidR="00B22238" w:rsidRPr="00CC61F3" w:rsidRDefault="00B22238" w:rsidP="00B22238">
            <w:pPr>
              <w:spacing w:after="0" w:line="240" w:lineRule="auto"/>
              <w:rPr>
                <w:rFonts w:ascii="Arial" w:eastAsia="Times New Roman" w:hAnsi="Arial" w:cs="Arial"/>
                <w:color w:val="000000"/>
                <w:sz w:val="24"/>
                <w:szCs w:val="24"/>
                <w:lang w:eastAsia="ru-RU"/>
              </w:rPr>
            </w:pPr>
          </w:p>
        </w:tc>
        <w:tc>
          <w:tcPr>
            <w:tcW w:w="4985" w:type="dxa"/>
            <w:vMerge/>
            <w:vAlign w:val="center"/>
            <w:hideMark/>
          </w:tcPr>
          <w:p w:rsidR="00B22238" w:rsidRPr="00CC61F3" w:rsidRDefault="00B22238" w:rsidP="00B22238">
            <w:pPr>
              <w:spacing w:after="0" w:line="240" w:lineRule="auto"/>
              <w:rPr>
                <w:rFonts w:ascii="Arial" w:eastAsia="Times New Roman" w:hAnsi="Arial" w:cs="Arial"/>
                <w:color w:val="000000"/>
                <w:sz w:val="24"/>
                <w:szCs w:val="24"/>
                <w:lang w:eastAsia="ru-RU"/>
              </w:rPr>
            </w:pP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свыше 2 до 3</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3098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 (включительно) до 4</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3148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 (включительно) до 5</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3198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 (включительно) до 6</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3248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6 (включительно) до 7</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3299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7 (включительно) до 8</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3349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8 (включительно) до 9</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3399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9 (включительно) до 10</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3449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10 (включительно) до 11</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3499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11 (включительно) до 12</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3550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12 (включительно) до 13</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3600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13 (включительно) до 14</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3650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14 (включительно) до 15</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3700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15 (включительно) до 16</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3750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16 (включительно) до 17</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3801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17 (включительно) до 18</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3851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18 (включительно) до 19</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3901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19 (включительно) до 20</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3951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20 (включительно) до 21</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4002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21 (включительно) до 22</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4052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22 (включительно) до 23</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4102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lastRenderedPageBreak/>
              <w:t>от 23 (включительно) до 24</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4152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24 (включительно) до 25</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4202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25 (включительно) до 26</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4253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26 (включительно) до 27</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4303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27 (включительно) до 28</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4353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28 (включительно) до 29</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4403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29 (включительно) до 30</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4453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30 (включительно) до 31</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4504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31 (включительно) до 32</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4554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32 (включительно) до 33</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4604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33 (включительно) до 34</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4654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34 (включительно) до 35</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4705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35 (включительно) до 36</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4755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36 (включительно) до 37</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4805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37 (включительно) до 38</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4855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38 (включительно) до 39</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4905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39 (включительно) до 40</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4956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40 (включительно) до 41</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5006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41 (включительно) до 42</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5056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42 (включительно) до 43</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5106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43 (включительно) до 44</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5156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44 (включительно) до 45</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5207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45 (включительно) до 46</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5257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46 (включительно) до 47</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5307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47 (включительно) до 48</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5357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от 48 (включительно) до </w:t>
            </w:r>
            <w:r w:rsidRPr="00CC61F3">
              <w:rPr>
                <w:rFonts w:ascii="Arial" w:eastAsia="Times New Roman" w:hAnsi="Arial" w:cs="Arial"/>
                <w:color w:val="000000"/>
                <w:sz w:val="24"/>
                <w:szCs w:val="24"/>
                <w:lang w:eastAsia="ru-RU"/>
              </w:rPr>
              <w:lastRenderedPageBreak/>
              <w:t>49</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lastRenderedPageBreak/>
              <w:t xml:space="preserve">5407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lastRenderedPageBreak/>
              <w:t>от 49 (включительно) до 50</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5458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50 (включительно) до 51</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5508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51 (включительно) до 52</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5558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52 (включительно) до 53</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5608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53 (включительно) до 54</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5659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54 (включительно) до 55</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5709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55 (включительно) до 56</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5759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56 (включительно) до 57</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5809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57 (включительно) до 58</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5859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58 (включительно) до 59</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5910 </w:t>
            </w:r>
          </w:p>
        </w:tc>
      </w:tr>
      <w:tr w:rsidR="00B22238" w:rsidRPr="00CC61F3" w:rsidTr="00772EA7">
        <w:trPr>
          <w:trHeight w:val="312"/>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59 (включительно) до 60</w:t>
            </w:r>
          </w:p>
        </w:tc>
        <w:tc>
          <w:tcPr>
            <w:tcW w:w="4985" w:type="dxa"/>
            <w:shd w:val="clear" w:color="auto" w:fill="auto"/>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 xml:space="preserve">5960 </w:t>
            </w:r>
          </w:p>
        </w:tc>
      </w:tr>
      <w:tr w:rsidR="00B22238" w:rsidRPr="00CC61F3" w:rsidTr="00772EA7">
        <w:trPr>
          <w:trHeight w:val="2638"/>
          <w:jc w:val="center"/>
        </w:trPr>
        <w:tc>
          <w:tcPr>
            <w:tcW w:w="3247"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r w:rsidRPr="00CC61F3">
              <w:rPr>
                <w:rFonts w:ascii="Arial" w:eastAsia="Times New Roman" w:hAnsi="Arial" w:cs="Arial"/>
                <w:color w:val="000000"/>
                <w:sz w:val="24"/>
                <w:szCs w:val="24"/>
                <w:lang w:eastAsia="ru-RU"/>
              </w:rPr>
              <w:t>от 60 (включительно) и выше</w:t>
            </w:r>
          </w:p>
        </w:tc>
        <w:tc>
          <w:tcPr>
            <w:tcW w:w="4985" w:type="dxa"/>
            <w:shd w:val="clear" w:color="auto" w:fill="auto"/>
            <w:vAlign w:val="center"/>
            <w:hideMark/>
          </w:tcPr>
          <w:p w:rsidR="00B22238" w:rsidRPr="00CC61F3" w:rsidRDefault="00B22238" w:rsidP="00B22238">
            <w:pPr>
              <w:spacing w:after="0" w:line="240" w:lineRule="auto"/>
              <w:jc w:val="center"/>
              <w:rPr>
                <w:rFonts w:ascii="Arial" w:eastAsia="Times New Roman" w:hAnsi="Arial" w:cs="Arial"/>
                <w:color w:val="000000"/>
                <w:sz w:val="24"/>
                <w:szCs w:val="24"/>
                <w:lang w:eastAsia="ru-RU"/>
              </w:rPr>
            </w:pPr>
            <w:proofErr w:type="gramStart"/>
            <w:r w:rsidRPr="00CC61F3">
              <w:rPr>
                <w:rFonts w:ascii="Arial" w:eastAsia="Times New Roman" w:hAnsi="Arial" w:cs="Arial"/>
                <w:color w:val="000000"/>
                <w:sz w:val="24"/>
                <w:szCs w:val="24"/>
                <w:lang w:eastAsia="ru-RU"/>
              </w:rPr>
              <w:t>рассчитывается по формулам, приведенным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 постановлением Правительства Российской Федерации от 31 января 2020 г. N 67</w:t>
            </w:r>
            <w:proofErr w:type="gramEnd"/>
          </w:p>
        </w:tc>
      </w:tr>
    </w:tbl>
    <w:p w:rsidR="00B22238" w:rsidRPr="00CC61F3" w:rsidRDefault="00B22238" w:rsidP="00B22238">
      <w:pPr>
        <w:rPr>
          <w:rFonts w:ascii="Arial" w:eastAsia="Times New Roman" w:hAnsi="Arial" w:cs="Arial"/>
          <w:bCs/>
          <w:sz w:val="24"/>
          <w:szCs w:val="24"/>
          <w:lang w:eastAsia="ru-RU"/>
        </w:rPr>
      </w:pPr>
    </w:p>
    <w:p w:rsidR="00B22238" w:rsidRPr="00CC61F3" w:rsidRDefault="00B22238" w:rsidP="00B22238">
      <w:pPr>
        <w:rPr>
          <w:rFonts w:ascii="Arial" w:eastAsia="Times New Roman" w:hAnsi="Arial" w:cs="Arial"/>
          <w:bCs/>
          <w:sz w:val="24"/>
          <w:szCs w:val="24"/>
          <w:lang w:eastAsia="ru-RU"/>
        </w:rPr>
      </w:pPr>
    </w:p>
    <w:p w:rsidR="00B22238" w:rsidRPr="00CC61F3" w:rsidRDefault="00B22238" w:rsidP="00B22238">
      <w:pPr>
        <w:rPr>
          <w:rFonts w:ascii="Arial" w:eastAsia="Times New Roman" w:hAnsi="Arial" w:cs="Arial"/>
          <w:bCs/>
          <w:sz w:val="24"/>
          <w:szCs w:val="24"/>
          <w:lang w:eastAsia="ru-RU"/>
        </w:rPr>
      </w:pPr>
    </w:p>
    <w:p w:rsidR="00B22238" w:rsidRPr="00CC61F3" w:rsidRDefault="00B22238" w:rsidP="00B22238">
      <w:pPr>
        <w:rPr>
          <w:rFonts w:ascii="Arial" w:eastAsia="Times New Roman" w:hAnsi="Arial" w:cs="Arial"/>
          <w:bCs/>
          <w:sz w:val="24"/>
          <w:szCs w:val="24"/>
          <w:lang w:eastAsia="ru-RU"/>
        </w:rPr>
      </w:pPr>
    </w:p>
    <w:p w:rsidR="00B22238" w:rsidRPr="00CC61F3" w:rsidRDefault="00B22238" w:rsidP="00B22238">
      <w:pPr>
        <w:rPr>
          <w:rFonts w:ascii="Arial" w:eastAsia="Times New Roman" w:hAnsi="Arial" w:cs="Arial"/>
          <w:bCs/>
          <w:sz w:val="24"/>
          <w:szCs w:val="24"/>
          <w:lang w:eastAsia="ru-RU"/>
        </w:rPr>
      </w:pPr>
    </w:p>
    <w:p w:rsidR="00B22238" w:rsidRPr="00CC61F3" w:rsidRDefault="00B22238" w:rsidP="00B22238">
      <w:pPr>
        <w:rPr>
          <w:rFonts w:ascii="Arial" w:eastAsia="Times New Roman" w:hAnsi="Arial" w:cs="Arial"/>
          <w:bCs/>
          <w:sz w:val="24"/>
          <w:szCs w:val="24"/>
          <w:lang w:eastAsia="ru-RU"/>
        </w:rPr>
      </w:pPr>
    </w:p>
    <w:p w:rsidR="00B22238" w:rsidRPr="00CC61F3" w:rsidRDefault="00B22238" w:rsidP="00B22238">
      <w:pPr>
        <w:autoSpaceDE w:val="0"/>
        <w:autoSpaceDN w:val="0"/>
        <w:adjustRightInd w:val="0"/>
        <w:spacing w:after="0" w:line="240" w:lineRule="auto"/>
        <w:jc w:val="right"/>
        <w:rPr>
          <w:rFonts w:ascii="Arial" w:eastAsia="Times New Roman" w:hAnsi="Arial" w:cs="Arial"/>
          <w:bCs/>
          <w:sz w:val="24"/>
          <w:szCs w:val="24"/>
          <w:lang w:eastAsia="ru-RU"/>
        </w:rPr>
      </w:pPr>
      <w:r w:rsidRPr="00CC61F3">
        <w:rPr>
          <w:rFonts w:ascii="Arial" w:eastAsia="Times New Roman" w:hAnsi="Arial" w:cs="Arial"/>
          <w:bCs/>
          <w:sz w:val="24"/>
          <w:szCs w:val="24"/>
          <w:lang w:eastAsia="ru-RU"/>
        </w:rPr>
        <w:t>Таблица 4</w:t>
      </w:r>
    </w:p>
    <w:p w:rsidR="00B22238" w:rsidRPr="00CC61F3" w:rsidRDefault="00B22238" w:rsidP="00B22238">
      <w:pPr>
        <w:spacing w:after="0" w:line="240" w:lineRule="auto"/>
        <w:jc w:val="right"/>
        <w:rPr>
          <w:rFonts w:ascii="Arial" w:eastAsia="Times New Roman" w:hAnsi="Arial" w:cs="Arial"/>
          <w:sz w:val="24"/>
          <w:szCs w:val="24"/>
          <w:lang w:eastAsia="ru-RU"/>
        </w:rPr>
      </w:pPr>
    </w:p>
    <w:p w:rsidR="00B22238" w:rsidRPr="00CC61F3" w:rsidRDefault="00B22238" w:rsidP="00B22238">
      <w:pPr>
        <w:spacing w:after="0" w:line="240" w:lineRule="auto"/>
        <w:jc w:val="center"/>
        <w:rPr>
          <w:rFonts w:ascii="Arial" w:hAnsi="Arial" w:cs="Arial"/>
          <w:sz w:val="24"/>
          <w:szCs w:val="24"/>
        </w:rPr>
      </w:pPr>
      <w:r w:rsidRPr="00CC61F3">
        <w:rPr>
          <w:rFonts w:ascii="Arial" w:hAnsi="Arial" w:cs="Arial"/>
          <w:sz w:val="24"/>
          <w:szCs w:val="24"/>
        </w:rPr>
        <w:t xml:space="preserve">Размер вреда при осуществлении перевозок тяжеловесных грузов по автомобильным дорогам общего пользования местного значения </w:t>
      </w:r>
    </w:p>
    <w:p w:rsidR="00B22238" w:rsidRPr="00CC61F3" w:rsidRDefault="00B22238" w:rsidP="00B22238">
      <w:pPr>
        <w:spacing w:after="0" w:line="240" w:lineRule="auto"/>
        <w:jc w:val="center"/>
        <w:rPr>
          <w:rFonts w:ascii="Arial" w:eastAsia="Times New Roman" w:hAnsi="Arial" w:cs="Arial"/>
          <w:sz w:val="24"/>
          <w:szCs w:val="24"/>
          <w:lang w:eastAsia="ru-RU"/>
        </w:rPr>
      </w:pPr>
      <w:r w:rsidRPr="00CC61F3">
        <w:rPr>
          <w:rFonts w:ascii="Arial" w:hAnsi="Arial" w:cs="Arial"/>
          <w:sz w:val="24"/>
          <w:szCs w:val="24"/>
        </w:rPr>
        <w:t>ЗАТО Железногорск отдельными категориями транспортных средств</w:t>
      </w:r>
    </w:p>
    <w:p w:rsidR="00B22238" w:rsidRPr="00CC61F3" w:rsidRDefault="00B22238" w:rsidP="00B22238">
      <w:pPr>
        <w:spacing w:after="0" w:line="240" w:lineRule="auto"/>
        <w:jc w:val="right"/>
        <w:rPr>
          <w:rFonts w:ascii="Arial" w:eastAsia="Times New Roman" w:hAnsi="Arial" w:cs="Arial"/>
          <w:sz w:val="24"/>
          <w:szCs w:val="24"/>
          <w:lang w:eastAsia="ru-RU"/>
        </w:rPr>
      </w:pPr>
    </w:p>
    <w:tbl>
      <w:tblPr>
        <w:tblW w:w="9639" w:type="dxa"/>
        <w:jc w:val="center"/>
        <w:tblCellSpacing w:w="5" w:type="nil"/>
        <w:tblInd w:w="75" w:type="dxa"/>
        <w:tblLayout w:type="fixed"/>
        <w:tblCellMar>
          <w:left w:w="75" w:type="dxa"/>
          <w:right w:w="75" w:type="dxa"/>
        </w:tblCellMar>
        <w:tblLook w:val="0000"/>
      </w:tblPr>
      <w:tblGrid>
        <w:gridCol w:w="6921"/>
        <w:gridCol w:w="2718"/>
      </w:tblGrid>
      <w:tr w:rsidR="00B22238" w:rsidRPr="00CC61F3" w:rsidTr="00B22238">
        <w:trPr>
          <w:trHeight w:val="756"/>
          <w:tblCellSpacing w:w="5" w:type="nil"/>
          <w:jc w:val="center"/>
        </w:trPr>
        <w:tc>
          <w:tcPr>
            <w:tcW w:w="6921" w:type="dxa"/>
            <w:tcBorders>
              <w:top w:val="single" w:sz="4" w:space="0" w:color="auto"/>
              <w:left w:val="single" w:sz="4" w:space="0" w:color="auto"/>
              <w:bottom w:val="single" w:sz="4" w:space="0" w:color="auto"/>
              <w:right w:val="single" w:sz="4" w:space="0" w:color="auto"/>
            </w:tcBorders>
            <w:vAlign w:val="center"/>
          </w:tcPr>
          <w:p w:rsidR="00B22238" w:rsidRPr="00CC61F3" w:rsidRDefault="00B22238" w:rsidP="00B22238">
            <w:pPr>
              <w:autoSpaceDE w:val="0"/>
              <w:autoSpaceDN w:val="0"/>
              <w:adjustRightInd w:val="0"/>
              <w:spacing w:after="0" w:line="240" w:lineRule="auto"/>
              <w:jc w:val="center"/>
              <w:outlineLvl w:val="0"/>
              <w:rPr>
                <w:rFonts w:ascii="Arial" w:hAnsi="Arial" w:cs="Arial"/>
                <w:sz w:val="24"/>
                <w:szCs w:val="24"/>
              </w:rPr>
            </w:pPr>
            <w:r w:rsidRPr="00CC61F3">
              <w:rPr>
                <w:rFonts w:ascii="Arial" w:hAnsi="Arial" w:cs="Arial"/>
                <w:sz w:val="24"/>
                <w:szCs w:val="24"/>
              </w:rPr>
              <w:lastRenderedPageBreak/>
              <w:t xml:space="preserve">Категория транспортных средств и условия применения </w:t>
            </w:r>
          </w:p>
          <w:p w:rsidR="00B22238" w:rsidRPr="00CC61F3" w:rsidRDefault="00B22238" w:rsidP="00B22238">
            <w:pPr>
              <w:autoSpaceDE w:val="0"/>
              <w:autoSpaceDN w:val="0"/>
              <w:adjustRightInd w:val="0"/>
              <w:spacing w:after="0" w:line="240" w:lineRule="auto"/>
              <w:jc w:val="center"/>
              <w:outlineLvl w:val="0"/>
              <w:rPr>
                <w:rFonts w:ascii="Arial" w:hAnsi="Arial" w:cs="Arial"/>
                <w:sz w:val="24"/>
                <w:szCs w:val="24"/>
              </w:rPr>
            </w:pPr>
            <w:r w:rsidRPr="00CC61F3">
              <w:rPr>
                <w:rFonts w:ascii="Arial" w:hAnsi="Arial" w:cs="Arial"/>
                <w:sz w:val="24"/>
                <w:szCs w:val="24"/>
              </w:rPr>
              <w:t>размера вреда</w:t>
            </w:r>
          </w:p>
        </w:tc>
        <w:tc>
          <w:tcPr>
            <w:tcW w:w="2718" w:type="dxa"/>
            <w:tcBorders>
              <w:top w:val="single" w:sz="4" w:space="0" w:color="auto"/>
              <w:left w:val="single" w:sz="4" w:space="0" w:color="auto"/>
              <w:bottom w:val="single" w:sz="4" w:space="0" w:color="auto"/>
              <w:right w:val="single" w:sz="4" w:space="0" w:color="auto"/>
            </w:tcBorders>
            <w:vAlign w:val="center"/>
          </w:tcPr>
          <w:p w:rsidR="00B22238" w:rsidRPr="00CC61F3" w:rsidRDefault="00B22238" w:rsidP="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Размер вреда </w:t>
            </w:r>
            <w:r w:rsidRPr="00CC61F3">
              <w:rPr>
                <w:rFonts w:ascii="Arial" w:hAnsi="Arial" w:cs="Arial"/>
                <w:sz w:val="24"/>
                <w:szCs w:val="24"/>
              </w:rPr>
              <w:br/>
              <w:t xml:space="preserve">   (рублей)</w:t>
            </w:r>
          </w:p>
        </w:tc>
      </w:tr>
      <w:tr w:rsidR="00B22238" w:rsidRPr="00CC61F3" w:rsidTr="00B22238">
        <w:trPr>
          <w:trHeight w:val="900"/>
          <w:tblCellSpacing w:w="5" w:type="nil"/>
          <w:jc w:val="center"/>
        </w:trPr>
        <w:tc>
          <w:tcPr>
            <w:tcW w:w="6921" w:type="dxa"/>
            <w:tcBorders>
              <w:left w:val="single" w:sz="4" w:space="0" w:color="auto"/>
              <w:bottom w:val="single" w:sz="4" w:space="0" w:color="auto"/>
              <w:right w:val="single" w:sz="4" w:space="0" w:color="auto"/>
            </w:tcBorders>
          </w:tcPr>
          <w:p w:rsidR="00B22238" w:rsidRPr="00CC61F3" w:rsidRDefault="00B22238" w:rsidP="00B22238">
            <w:pPr>
              <w:autoSpaceDE w:val="0"/>
              <w:autoSpaceDN w:val="0"/>
              <w:adjustRightInd w:val="0"/>
              <w:spacing w:after="0" w:line="240" w:lineRule="auto"/>
              <w:ind w:firstLine="492"/>
              <w:jc w:val="both"/>
              <w:rPr>
                <w:rFonts w:ascii="Arial" w:hAnsi="Arial" w:cs="Arial"/>
                <w:sz w:val="24"/>
                <w:szCs w:val="24"/>
              </w:rPr>
            </w:pPr>
            <w:r w:rsidRPr="00CC61F3">
              <w:rPr>
                <w:rFonts w:ascii="Arial" w:hAnsi="Arial" w:cs="Arial"/>
                <w:sz w:val="24"/>
                <w:szCs w:val="24"/>
              </w:rPr>
              <w:t xml:space="preserve">Транспортные средства, используемые для перевозки тяжеловесных грузов в целях строительства (реконструкции, капитального ремонта) объектов, финансирование которых осуществляется за счет средств федерального, краевого или местного бюджетов на основании письменного обращения органа исполнительной власти Красноярского края, отраслевого (функционального) органа, структурного подразделения </w:t>
            </w:r>
            <w:proofErr w:type="gramStart"/>
            <w:r w:rsidRPr="00CC61F3">
              <w:rPr>
                <w:rFonts w:ascii="Arial" w:hAnsi="Arial" w:cs="Arial"/>
                <w:sz w:val="24"/>
                <w:szCs w:val="24"/>
              </w:rPr>
              <w:t>Администрации</w:t>
            </w:r>
            <w:proofErr w:type="gramEnd"/>
            <w:r w:rsidRPr="00CC61F3">
              <w:rPr>
                <w:rFonts w:ascii="Arial" w:hAnsi="Arial" w:cs="Arial"/>
                <w:sz w:val="24"/>
                <w:szCs w:val="24"/>
              </w:rPr>
              <w:t xml:space="preserve"> ЗАТО г. Железногорск, курирующего данное направление деятельности, с обоснованием необходимости безотлагательного проезда таких транспортных средств по автомобильным дорогам общего пользования местного </w:t>
            </w:r>
            <w:proofErr w:type="gramStart"/>
            <w:r w:rsidRPr="00CC61F3">
              <w:rPr>
                <w:rFonts w:ascii="Arial" w:hAnsi="Arial" w:cs="Arial"/>
                <w:sz w:val="24"/>
                <w:szCs w:val="24"/>
              </w:rPr>
              <w:t>значения</w:t>
            </w:r>
            <w:proofErr w:type="gramEnd"/>
            <w:r w:rsidRPr="00CC61F3">
              <w:rPr>
                <w:rFonts w:ascii="Arial" w:hAnsi="Arial" w:cs="Arial"/>
                <w:sz w:val="24"/>
                <w:szCs w:val="24"/>
              </w:rPr>
              <w:t xml:space="preserve"> ЗАТО Железногорск, в Администрацию ЗАТО г. Железногорск</w:t>
            </w:r>
          </w:p>
        </w:tc>
        <w:tc>
          <w:tcPr>
            <w:tcW w:w="2718" w:type="dxa"/>
            <w:tcBorders>
              <w:left w:val="single" w:sz="4" w:space="0" w:color="auto"/>
              <w:bottom w:val="single" w:sz="4" w:space="0" w:color="auto"/>
              <w:right w:val="single" w:sz="4" w:space="0" w:color="auto"/>
            </w:tcBorders>
            <w:vAlign w:val="center"/>
          </w:tcPr>
          <w:p w:rsidR="00B22238" w:rsidRPr="00CC61F3" w:rsidRDefault="00B22238" w:rsidP="00B22238">
            <w:pPr>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0,00</w:t>
            </w:r>
          </w:p>
        </w:tc>
      </w:tr>
    </w:tbl>
    <w:p w:rsidR="00B22238" w:rsidRPr="00CC61F3" w:rsidRDefault="00B22238" w:rsidP="00B22238">
      <w:pPr>
        <w:autoSpaceDE w:val="0"/>
        <w:autoSpaceDN w:val="0"/>
        <w:adjustRightInd w:val="0"/>
        <w:spacing w:after="0" w:line="240" w:lineRule="auto"/>
        <w:ind w:firstLine="540"/>
        <w:jc w:val="both"/>
        <w:rPr>
          <w:rFonts w:ascii="Arial" w:hAnsi="Arial" w:cs="Arial"/>
          <w:sz w:val="24"/>
          <w:szCs w:val="24"/>
        </w:rPr>
      </w:pPr>
    </w:p>
    <w:p w:rsidR="00B22238" w:rsidRPr="00CC61F3" w:rsidRDefault="00B22238" w:rsidP="00B22238">
      <w:pPr>
        <w:jc w:val="right"/>
        <w:rPr>
          <w:rFonts w:ascii="Arial" w:eastAsia="Times New Roman" w:hAnsi="Arial" w:cs="Arial"/>
          <w:sz w:val="24"/>
          <w:szCs w:val="24"/>
          <w:lang w:eastAsia="ru-RU"/>
        </w:rPr>
      </w:pPr>
      <w:r w:rsidRPr="00CC61F3">
        <w:rPr>
          <w:rFonts w:ascii="Arial" w:eastAsia="Times New Roman" w:hAnsi="Arial" w:cs="Arial"/>
          <w:sz w:val="24"/>
          <w:szCs w:val="24"/>
          <w:lang w:eastAsia="ru-RU"/>
        </w:rPr>
        <w:t>Таблица 5</w:t>
      </w:r>
    </w:p>
    <w:p w:rsidR="00B22238" w:rsidRPr="00CC61F3" w:rsidRDefault="00B22238" w:rsidP="00B22238">
      <w:pPr>
        <w:widowControl w:val="0"/>
        <w:autoSpaceDE w:val="0"/>
        <w:autoSpaceDN w:val="0"/>
        <w:adjustRightInd w:val="0"/>
        <w:spacing w:after="0" w:line="240" w:lineRule="auto"/>
        <w:jc w:val="center"/>
        <w:rPr>
          <w:rFonts w:ascii="Arial" w:hAnsi="Arial" w:cs="Arial"/>
          <w:sz w:val="24"/>
          <w:szCs w:val="24"/>
        </w:rPr>
      </w:pPr>
      <w:r w:rsidRPr="00CC61F3">
        <w:rPr>
          <w:rFonts w:ascii="Arial" w:hAnsi="Arial" w:cs="Arial"/>
          <w:sz w:val="24"/>
          <w:szCs w:val="24"/>
        </w:rPr>
        <w:t xml:space="preserve">Исходные значения размера вреда, причиняемого транспортными средствами при превышении допустимых осевых нагрузок для автомобильной дороги, и постоянные коэффициенты для муниципальных автомобильных дорог общего пользования местного </w:t>
      </w:r>
      <w:proofErr w:type="gramStart"/>
      <w:r w:rsidRPr="00CC61F3">
        <w:rPr>
          <w:rFonts w:ascii="Arial" w:hAnsi="Arial" w:cs="Arial"/>
          <w:sz w:val="24"/>
          <w:szCs w:val="24"/>
        </w:rPr>
        <w:t>значения</w:t>
      </w:r>
      <w:proofErr w:type="gramEnd"/>
      <w:r w:rsidRPr="00CC61F3">
        <w:rPr>
          <w:rFonts w:ascii="Arial" w:hAnsi="Arial" w:cs="Arial"/>
          <w:sz w:val="24"/>
          <w:szCs w:val="24"/>
        </w:rPr>
        <w:t xml:space="preserve"> ЗАТО Железногорск </w:t>
      </w:r>
    </w:p>
    <w:p w:rsidR="00B22238" w:rsidRPr="00CC61F3" w:rsidRDefault="00B22238" w:rsidP="00B22238">
      <w:pPr>
        <w:widowControl w:val="0"/>
        <w:autoSpaceDE w:val="0"/>
        <w:autoSpaceDN w:val="0"/>
        <w:adjustRightInd w:val="0"/>
        <w:spacing w:after="0" w:line="240" w:lineRule="auto"/>
        <w:jc w:val="center"/>
        <w:rPr>
          <w:rFonts w:ascii="Arial" w:hAnsi="Arial" w:cs="Arial"/>
          <w:sz w:val="24"/>
          <w:szCs w:val="24"/>
        </w:rPr>
      </w:pPr>
    </w:p>
    <w:tbl>
      <w:tblPr>
        <w:tblStyle w:val="31"/>
        <w:tblW w:w="6972" w:type="dxa"/>
        <w:jc w:val="center"/>
        <w:tblLayout w:type="fixed"/>
        <w:tblLook w:val="04A0"/>
      </w:tblPr>
      <w:tblGrid>
        <w:gridCol w:w="2387"/>
        <w:gridCol w:w="1885"/>
        <w:gridCol w:w="1349"/>
        <w:gridCol w:w="1351"/>
      </w:tblGrid>
      <w:tr w:rsidR="00B22238" w:rsidRPr="00CC61F3" w:rsidTr="00B22238">
        <w:trPr>
          <w:trHeight w:val="860"/>
          <w:jc w:val="center"/>
        </w:trPr>
        <w:tc>
          <w:tcPr>
            <w:tcW w:w="2387" w:type="dxa"/>
            <w:vMerge w:val="restart"/>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Нормативная (расчетная) осевая нагрузка, тонн/ось</w:t>
            </w:r>
          </w:p>
        </w:tc>
        <w:tc>
          <w:tcPr>
            <w:tcW w:w="1885" w:type="dxa"/>
            <w:vMerge w:val="restart"/>
            <w:vAlign w:val="center"/>
          </w:tcPr>
          <w:p w:rsidR="00B22238" w:rsidRPr="00CC61F3" w:rsidRDefault="00B22238" w:rsidP="00B22238">
            <w:pPr>
              <w:adjustRightInd w:val="0"/>
              <w:jc w:val="center"/>
              <w:rPr>
                <w:rFonts w:ascii="Arial" w:eastAsiaTheme="minorHAnsi" w:hAnsi="Arial" w:cs="Arial"/>
                <w:sz w:val="24"/>
                <w:szCs w:val="24"/>
                <w:lang w:eastAsia="en-US"/>
              </w:rPr>
            </w:pPr>
            <w:proofErr w:type="spellStart"/>
            <w:r w:rsidRPr="00CC61F3">
              <w:rPr>
                <w:rFonts w:ascii="Arial" w:eastAsiaTheme="minorHAnsi" w:hAnsi="Arial" w:cs="Arial"/>
                <w:sz w:val="24"/>
                <w:szCs w:val="24"/>
                <w:lang w:eastAsia="en-US"/>
              </w:rPr>
              <w:t>Р</w:t>
            </w:r>
            <w:r w:rsidRPr="00CC61F3">
              <w:rPr>
                <w:rFonts w:ascii="Arial" w:eastAsiaTheme="minorHAnsi" w:hAnsi="Arial" w:cs="Arial"/>
                <w:sz w:val="24"/>
                <w:szCs w:val="24"/>
                <w:vertAlign w:val="subscript"/>
                <w:lang w:eastAsia="en-US"/>
              </w:rPr>
              <w:t>исх</w:t>
            </w:r>
            <w:proofErr w:type="spellEnd"/>
            <w:r w:rsidRPr="00CC61F3">
              <w:rPr>
                <w:rFonts w:ascii="Arial" w:eastAsiaTheme="minorHAnsi" w:hAnsi="Arial" w:cs="Arial"/>
                <w:sz w:val="24"/>
                <w:szCs w:val="24"/>
                <w:vertAlign w:val="subscript"/>
                <w:lang w:eastAsia="en-US"/>
              </w:rPr>
              <w:t>.</w:t>
            </w:r>
            <w:r w:rsidRPr="00CC61F3">
              <w:rPr>
                <w:rFonts w:ascii="Arial" w:eastAsiaTheme="minorHAnsi" w:hAnsi="Arial" w:cs="Arial"/>
                <w:sz w:val="24"/>
                <w:szCs w:val="24"/>
                <w:lang w:eastAsia="en-US"/>
              </w:rPr>
              <w:t>,</w:t>
            </w:r>
          </w:p>
          <w:p w:rsidR="00B22238" w:rsidRPr="00CC61F3" w:rsidRDefault="00B22238" w:rsidP="00B22238">
            <w:pPr>
              <w:adjustRightInd w:val="0"/>
              <w:jc w:val="center"/>
              <w:rPr>
                <w:rFonts w:ascii="Arial" w:eastAsiaTheme="minorHAnsi" w:hAnsi="Arial" w:cs="Arial"/>
                <w:sz w:val="24"/>
                <w:szCs w:val="24"/>
                <w:lang w:eastAsia="en-US"/>
              </w:rPr>
            </w:pPr>
            <w:proofErr w:type="spellStart"/>
            <w:r w:rsidRPr="00CC61F3">
              <w:rPr>
                <w:rFonts w:ascii="Arial" w:eastAsiaTheme="minorHAnsi" w:hAnsi="Arial" w:cs="Arial"/>
                <w:sz w:val="24"/>
                <w:szCs w:val="24"/>
                <w:lang w:eastAsia="en-US"/>
              </w:rPr>
              <w:t>руб</w:t>
            </w:r>
            <w:proofErr w:type="spellEnd"/>
            <w:r w:rsidRPr="00CC61F3">
              <w:rPr>
                <w:rFonts w:ascii="Arial" w:eastAsiaTheme="minorHAnsi" w:hAnsi="Arial" w:cs="Arial"/>
                <w:sz w:val="24"/>
                <w:szCs w:val="24"/>
                <w:lang w:eastAsia="en-US"/>
              </w:rPr>
              <w:t>/1 км</w:t>
            </w:r>
          </w:p>
        </w:tc>
        <w:tc>
          <w:tcPr>
            <w:tcW w:w="2700" w:type="dxa"/>
            <w:gridSpan w:val="2"/>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Постоянные коэффициенты</w:t>
            </w:r>
          </w:p>
        </w:tc>
      </w:tr>
      <w:tr w:rsidR="00B22238" w:rsidRPr="00CC61F3" w:rsidTr="00B22238">
        <w:trPr>
          <w:jc w:val="center"/>
        </w:trPr>
        <w:tc>
          <w:tcPr>
            <w:tcW w:w="2387" w:type="dxa"/>
            <w:vMerge/>
            <w:vAlign w:val="center"/>
          </w:tcPr>
          <w:p w:rsidR="00B22238" w:rsidRPr="00CC61F3" w:rsidRDefault="00B22238" w:rsidP="00B22238">
            <w:pPr>
              <w:adjustRightInd w:val="0"/>
              <w:jc w:val="center"/>
              <w:rPr>
                <w:rFonts w:ascii="Arial" w:eastAsiaTheme="minorHAnsi" w:hAnsi="Arial" w:cs="Arial"/>
                <w:sz w:val="24"/>
                <w:szCs w:val="24"/>
                <w:lang w:eastAsia="en-US"/>
              </w:rPr>
            </w:pPr>
          </w:p>
        </w:tc>
        <w:tc>
          <w:tcPr>
            <w:tcW w:w="1885" w:type="dxa"/>
            <w:vMerge/>
            <w:vAlign w:val="center"/>
          </w:tcPr>
          <w:p w:rsidR="00B22238" w:rsidRPr="00CC61F3" w:rsidRDefault="00B22238" w:rsidP="00B22238">
            <w:pPr>
              <w:adjustRightInd w:val="0"/>
              <w:jc w:val="center"/>
              <w:rPr>
                <w:rFonts w:ascii="Arial" w:eastAsiaTheme="minorHAnsi" w:hAnsi="Arial" w:cs="Arial"/>
                <w:sz w:val="24"/>
                <w:szCs w:val="24"/>
                <w:lang w:eastAsia="en-US"/>
              </w:rPr>
            </w:pPr>
          </w:p>
        </w:tc>
        <w:tc>
          <w:tcPr>
            <w:tcW w:w="1349"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val="en-US" w:eastAsia="en-US"/>
              </w:rPr>
              <w:t>a</w:t>
            </w:r>
          </w:p>
        </w:tc>
        <w:tc>
          <w:tcPr>
            <w:tcW w:w="1350"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val="en-US" w:eastAsia="en-US"/>
              </w:rPr>
              <w:t>b</w:t>
            </w:r>
          </w:p>
        </w:tc>
      </w:tr>
      <w:tr w:rsidR="00B22238" w:rsidRPr="00CC61F3" w:rsidTr="00B22238">
        <w:trPr>
          <w:jc w:val="center"/>
        </w:trPr>
        <w:tc>
          <w:tcPr>
            <w:tcW w:w="2387"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6</w:t>
            </w:r>
          </w:p>
        </w:tc>
        <w:tc>
          <w:tcPr>
            <w:tcW w:w="1885"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85,0</w:t>
            </w:r>
          </w:p>
        </w:tc>
        <w:tc>
          <w:tcPr>
            <w:tcW w:w="1349"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7,3</w:t>
            </w:r>
          </w:p>
        </w:tc>
        <w:tc>
          <w:tcPr>
            <w:tcW w:w="1350"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0,27</w:t>
            </w:r>
          </w:p>
        </w:tc>
      </w:tr>
      <w:tr w:rsidR="00B22238" w:rsidRPr="00CC61F3" w:rsidTr="00B22238">
        <w:trPr>
          <w:jc w:val="center"/>
        </w:trPr>
        <w:tc>
          <w:tcPr>
            <w:tcW w:w="2387"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10</w:t>
            </w:r>
          </w:p>
        </w:tc>
        <w:tc>
          <w:tcPr>
            <w:tcW w:w="1885"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18,4</w:t>
            </w:r>
          </w:p>
        </w:tc>
        <w:tc>
          <w:tcPr>
            <w:tcW w:w="1349"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37,7</w:t>
            </w:r>
          </w:p>
        </w:tc>
        <w:tc>
          <w:tcPr>
            <w:tcW w:w="1350"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2,4</w:t>
            </w:r>
          </w:p>
        </w:tc>
      </w:tr>
      <w:tr w:rsidR="00B22238" w:rsidRPr="00CC61F3" w:rsidTr="00B22238">
        <w:trPr>
          <w:jc w:val="center"/>
        </w:trPr>
        <w:tc>
          <w:tcPr>
            <w:tcW w:w="2387"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11,5</w:t>
            </w:r>
          </w:p>
        </w:tc>
        <w:tc>
          <w:tcPr>
            <w:tcW w:w="1885"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8,4</w:t>
            </w:r>
          </w:p>
        </w:tc>
        <w:tc>
          <w:tcPr>
            <w:tcW w:w="1349"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39,5</w:t>
            </w:r>
          </w:p>
        </w:tc>
        <w:tc>
          <w:tcPr>
            <w:tcW w:w="1350" w:type="dxa"/>
            <w:vAlign w:val="center"/>
          </w:tcPr>
          <w:p w:rsidR="00B22238" w:rsidRPr="00CC61F3" w:rsidRDefault="00B22238" w:rsidP="00B22238">
            <w:pPr>
              <w:adjustRightInd w:val="0"/>
              <w:jc w:val="center"/>
              <w:rPr>
                <w:rFonts w:ascii="Arial" w:eastAsiaTheme="minorHAnsi" w:hAnsi="Arial" w:cs="Arial"/>
                <w:sz w:val="24"/>
                <w:szCs w:val="24"/>
                <w:lang w:eastAsia="en-US"/>
              </w:rPr>
            </w:pPr>
            <w:r w:rsidRPr="00CC61F3">
              <w:rPr>
                <w:rFonts w:ascii="Arial" w:eastAsiaTheme="minorHAnsi" w:hAnsi="Arial" w:cs="Arial"/>
                <w:sz w:val="24"/>
                <w:szCs w:val="24"/>
                <w:lang w:eastAsia="en-US"/>
              </w:rPr>
              <w:t>2,7</w:t>
            </w:r>
          </w:p>
        </w:tc>
      </w:tr>
    </w:tbl>
    <w:p w:rsidR="00B22238" w:rsidRPr="00CC61F3" w:rsidRDefault="00B22238" w:rsidP="00B22238">
      <w:pPr>
        <w:widowControl w:val="0"/>
        <w:autoSpaceDE w:val="0"/>
        <w:autoSpaceDN w:val="0"/>
        <w:adjustRightInd w:val="0"/>
        <w:spacing w:after="0" w:line="240" w:lineRule="auto"/>
        <w:jc w:val="center"/>
        <w:rPr>
          <w:rFonts w:ascii="Arial" w:hAnsi="Arial" w:cs="Arial"/>
          <w:sz w:val="24"/>
          <w:szCs w:val="24"/>
        </w:rPr>
      </w:pPr>
    </w:p>
    <w:p w:rsidR="00B22238" w:rsidRPr="00CC61F3" w:rsidRDefault="00B22238" w:rsidP="00B22238">
      <w:pPr>
        <w:widowControl w:val="0"/>
        <w:autoSpaceDE w:val="0"/>
        <w:autoSpaceDN w:val="0"/>
        <w:adjustRightInd w:val="0"/>
        <w:spacing w:after="0" w:line="240" w:lineRule="auto"/>
        <w:jc w:val="center"/>
        <w:rPr>
          <w:rFonts w:ascii="Arial" w:hAnsi="Arial" w:cs="Arial"/>
          <w:sz w:val="24"/>
          <w:szCs w:val="24"/>
        </w:rPr>
      </w:pPr>
    </w:p>
    <w:p w:rsidR="00B22238" w:rsidRPr="00CC61F3" w:rsidRDefault="00B22238" w:rsidP="00B22238">
      <w:pPr>
        <w:autoSpaceDE w:val="0"/>
        <w:autoSpaceDN w:val="0"/>
        <w:adjustRightInd w:val="0"/>
        <w:spacing w:after="0" w:line="240" w:lineRule="auto"/>
        <w:ind w:firstLine="540"/>
        <w:jc w:val="both"/>
        <w:rPr>
          <w:rFonts w:ascii="Arial" w:hAnsi="Arial" w:cs="Arial"/>
          <w:sz w:val="24"/>
          <w:szCs w:val="24"/>
        </w:rPr>
      </w:pPr>
      <w:r w:rsidRPr="00CC61F3">
        <w:rPr>
          <w:rFonts w:ascii="Arial" w:hAnsi="Arial" w:cs="Arial"/>
          <w:sz w:val="24"/>
          <w:szCs w:val="24"/>
        </w:rPr>
        <w:t>Примечания.</w:t>
      </w:r>
    </w:p>
    <w:p w:rsidR="00B22238" w:rsidRPr="00CC61F3" w:rsidRDefault="00B22238" w:rsidP="00772EA7">
      <w:pPr>
        <w:autoSpaceDE w:val="0"/>
        <w:autoSpaceDN w:val="0"/>
        <w:adjustRightInd w:val="0"/>
        <w:spacing w:after="0" w:line="240" w:lineRule="auto"/>
        <w:jc w:val="both"/>
        <w:rPr>
          <w:rFonts w:ascii="Arial" w:hAnsi="Arial" w:cs="Arial"/>
          <w:sz w:val="24"/>
          <w:szCs w:val="24"/>
        </w:rPr>
      </w:pPr>
      <w:r w:rsidRPr="00CC61F3">
        <w:rPr>
          <w:rFonts w:ascii="Arial" w:hAnsi="Arial" w:cs="Arial"/>
          <w:sz w:val="24"/>
          <w:szCs w:val="24"/>
        </w:rPr>
        <w:t xml:space="preserve">1. Предельные значения полной массы и осевых масс автотранспортных средств определяются в соответствии с </w:t>
      </w:r>
      <w:r w:rsidR="00772EA7" w:rsidRPr="00CC61F3">
        <w:rPr>
          <w:rFonts w:ascii="Arial" w:hAnsi="Arial" w:cs="Arial"/>
          <w:sz w:val="24"/>
          <w:szCs w:val="24"/>
        </w:rPr>
        <w:t>Правилами перевозок грузов автомобильным транспортом</w:t>
      </w:r>
      <w:r w:rsidRPr="00CC61F3">
        <w:rPr>
          <w:rFonts w:ascii="Arial" w:hAnsi="Arial" w:cs="Arial"/>
          <w:sz w:val="24"/>
          <w:szCs w:val="24"/>
        </w:rPr>
        <w:t xml:space="preserve">, утвержденными Постановлением Правительства Российской Федерации от </w:t>
      </w:r>
      <w:r w:rsidR="00772EA7" w:rsidRPr="00CC61F3">
        <w:rPr>
          <w:rFonts w:ascii="Arial" w:hAnsi="Arial" w:cs="Arial"/>
          <w:sz w:val="24"/>
          <w:szCs w:val="24"/>
        </w:rPr>
        <w:t>21</w:t>
      </w:r>
      <w:r w:rsidRPr="00CC61F3">
        <w:rPr>
          <w:rFonts w:ascii="Arial" w:hAnsi="Arial" w:cs="Arial"/>
          <w:sz w:val="24"/>
          <w:szCs w:val="24"/>
        </w:rPr>
        <w:t>.</w:t>
      </w:r>
      <w:r w:rsidR="00772EA7" w:rsidRPr="00CC61F3">
        <w:rPr>
          <w:rFonts w:ascii="Arial" w:hAnsi="Arial" w:cs="Arial"/>
          <w:sz w:val="24"/>
          <w:szCs w:val="24"/>
        </w:rPr>
        <w:t>12</w:t>
      </w:r>
      <w:r w:rsidRPr="00CC61F3">
        <w:rPr>
          <w:rFonts w:ascii="Arial" w:hAnsi="Arial" w:cs="Arial"/>
          <w:sz w:val="24"/>
          <w:szCs w:val="24"/>
        </w:rPr>
        <w:t>.20</w:t>
      </w:r>
      <w:r w:rsidR="00772EA7" w:rsidRPr="00CC61F3">
        <w:rPr>
          <w:rFonts w:ascii="Arial" w:hAnsi="Arial" w:cs="Arial"/>
          <w:sz w:val="24"/>
          <w:szCs w:val="24"/>
        </w:rPr>
        <w:t>20</w:t>
      </w:r>
      <w:r w:rsidRPr="00CC61F3">
        <w:rPr>
          <w:rFonts w:ascii="Arial" w:hAnsi="Arial" w:cs="Arial"/>
          <w:sz w:val="24"/>
          <w:szCs w:val="24"/>
        </w:rPr>
        <w:t xml:space="preserve"> № </w:t>
      </w:r>
      <w:r w:rsidR="00772EA7" w:rsidRPr="00CC61F3">
        <w:rPr>
          <w:rFonts w:ascii="Arial" w:hAnsi="Arial" w:cs="Arial"/>
          <w:sz w:val="24"/>
          <w:szCs w:val="24"/>
        </w:rPr>
        <w:t>2200</w:t>
      </w:r>
      <w:r w:rsidRPr="00CC61F3">
        <w:rPr>
          <w:rFonts w:ascii="Arial" w:hAnsi="Arial" w:cs="Arial"/>
          <w:sz w:val="24"/>
          <w:szCs w:val="24"/>
        </w:rPr>
        <w:t xml:space="preserve"> «</w:t>
      </w:r>
      <w:r w:rsidR="00772EA7" w:rsidRPr="00CC61F3">
        <w:rPr>
          <w:rFonts w:ascii="Arial" w:hAnsi="Arial" w:cs="Arial"/>
          <w:sz w:val="24"/>
          <w:szCs w:val="24"/>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sidRPr="00CC61F3">
        <w:rPr>
          <w:rFonts w:ascii="Arial" w:hAnsi="Arial" w:cs="Arial"/>
          <w:sz w:val="24"/>
          <w:szCs w:val="24"/>
        </w:rPr>
        <w:t>».</w:t>
      </w:r>
    </w:p>
    <w:p w:rsidR="00B22238" w:rsidRPr="00CC61F3" w:rsidRDefault="00B22238" w:rsidP="00B22238">
      <w:pPr>
        <w:autoSpaceDE w:val="0"/>
        <w:autoSpaceDN w:val="0"/>
        <w:adjustRightInd w:val="0"/>
        <w:spacing w:after="0" w:line="240" w:lineRule="auto"/>
        <w:ind w:firstLine="540"/>
        <w:jc w:val="both"/>
        <w:rPr>
          <w:rFonts w:ascii="Arial" w:hAnsi="Arial" w:cs="Arial"/>
          <w:sz w:val="24"/>
          <w:szCs w:val="24"/>
        </w:rPr>
      </w:pPr>
      <w:r w:rsidRPr="00CC61F3">
        <w:rPr>
          <w:rFonts w:ascii="Arial" w:hAnsi="Arial" w:cs="Arial"/>
          <w:sz w:val="24"/>
          <w:szCs w:val="24"/>
        </w:rPr>
        <w:t xml:space="preserve">2. Движение по автомобильным дорогам </w:t>
      </w:r>
      <w:r w:rsidRPr="00CC61F3">
        <w:rPr>
          <w:rFonts w:ascii="Arial" w:eastAsia="Times New Roman" w:hAnsi="Arial" w:cs="Arial"/>
          <w:sz w:val="24"/>
          <w:szCs w:val="24"/>
          <w:lang w:eastAsia="ru-RU"/>
        </w:rPr>
        <w:t xml:space="preserve">общего пользования местного </w:t>
      </w:r>
      <w:proofErr w:type="gramStart"/>
      <w:r w:rsidRPr="00CC61F3">
        <w:rPr>
          <w:rFonts w:ascii="Arial" w:eastAsia="Times New Roman" w:hAnsi="Arial" w:cs="Arial"/>
          <w:sz w:val="24"/>
          <w:szCs w:val="24"/>
          <w:lang w:eastAsia="ru-RU"/>
        </w:rPr>
        <w:t>значения</w:t>
      </w:r>
      <w:proofErr w:type="gramEnd"/>
      <w:r w:rsidRPr="00CC61F3">
        <w:rPr>
          <w:rFonts w:ascii="Arial" w:eastAsia="Times New Roman" w:hAnsi="Arial" w:cs="Arial"/>
          <w:sz w:val="24"/>
          <w:szCs w:val="24"/>
          <w:lang w:eastAsia="ru-RU"/>
        </w:rPr>
        <w:t xml:space="preserve"> ЗАТО Железногорск </w:t>
      </w:r>
      <w:r w:rsidRPr="00CC61F3">
        <w:rPr>
          <w:rFonts w:ascii="Arial" w:hAnsi="Arial" w:cs="Arial"/>
          <w:sz w:val="24"/>
          <w:szCs w:val="24"/>
        </w:rPr>
        <w:t xml:space="preserve">транспортного средства, указанного в таблице </w:t>
      </w:r>
      <w:r w:rsidR="00772EA7" w:rsidRPr="00CC61F3">
        <w:rPr>
          <w:rFonts w:ascii="Arial" w:hAnsi="Arial" w:cs="Arial"/>
          <w:sz w:val="24"/>
          <w:szCs w:val="24"/>
        </w:rPr>
        <w:t>4</w:t>
      </w:r>
      <w:r w:rsidRPr="00CC61F3">
        <w:rPr>
          <w:rFonts w:ascii="Arial" w:hAnsi="Arial" w:cs="Arial"/>
          <w:sz w:val="24"/>
          <w:szCs w:val="24"/>
        </w:rPr>
        <w:t>, допускается при наличии специального разрешения.</w:t>
      </w:r>
    </w:p>
    <w:p w:rsidR="00B22238" w:rsidRPr="00CC61F3" w:rsidRDefault="00B22238" w:rsidP="00B22238">
      <w:pPr>
        <w:widowControl w:val="0"/>
        <w:autoSpaceDE w:val="0"/>
        <w:autoSpaceDN w:val="0"/>
        <w:adjustRightInd w:val="0"/>
        <w:spacing w:after="0" w:line="240" w:lineRule="auto"/>
        <w:jc w:val="center"/>
        <w:rPr>
          <w:rFonts w:ascii="Arial" w:hAnsi="Arial" w:cs="Arial"/>
          <w:sz w:val="24"/>
          <w:szCs w:val="24"/>
        </w:rPr>
      </w:pPr>
    </w:p>
    <w:p w:rsidR="008848B8" w:rsidRPr="00CC61F3" w:rsidRDefault="008848B8" w:rsidP="00B22238">
      <w:pPr>
        <w:widowControl w:val="0"/>
        <w:autoSpaceDE w:val="0"/>
        <w:autoSpaceDN w:val="0"/>
        <w:adjustRightInd w:val="0"/>
        <w:spacing w:after="0" w:line="240" w:lineRule="auto"/>
        <w:ind w:left="5529"/>
        <w:jc w:val="both"/>
        <w:rPr>
          <w:rFonts w:ascii="Arial" w:eastAsia="Times New Roman" w:hAnsi="Arial" w:cs="Arial"/>
          <w:sz w:val="24"/>
          <w:szCs w:val="24"/>
          <w:lang w:eastAsia="ru-RU"/>
        </w:rPr>
      </w:pPr>
    </w:p>
    <w:sectPr w:rsidR="008848B8" w:rsidRPr="00CC61F3" w:rsidSect="00CC61F3">
      <w:headerReference w:type="default" r:id="rId10"/>
      <w:pgSz w:w="11906" w:h="16838"/>
      <w:pgMar w:top="1134" w:right="850" w:bottom="1134" w:left="1701"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A7" w:rsidRDefault="00772EA7" w:rsidP="006E028A">
      <w:pPr>
        <w:spacing w:after="0" w:line="240" w:lineRule="auto"/>
      </w:pPr>
      <w:r>
        <w:separator/>
      </w:r>
    </w:p>
  </w:endnote>
  <w:endnote w:type="continuationSeparator" w:id="0">
    <w:p w:rsidR="00772EA7" w:rsidRDefault="00772EA7"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A7" w:rsidRDefault="00772EA7" w:rsidP="006E028A">
      <w:pPr>
        <w:spacing w:after="0" w:line="240" w:lineRule="auto"/>
      </w:pPr>
      <w:r>
        <w:separator/>
      </w:r>
    </w:p>
  </w:footnote>
  <w:footnote w:type="continuationSeparator" w:id="0">
    <w:p w:rsidR="00772EA7" w:rsidRDefault="00772EA7"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A7" w:rsidRDefault="00772EA7">
    <w:pPr>
      <w:pStyle w:val="a9"/>
      <w:jc w:val="center"/>
    </w:pPr>
  </w:p>
  <w:p w:rsidR="00772EA7" w:rsidRDefault="00772EA7">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2278"/>
      <w:docPartObj>
        <w:docPartGallery w:val="Page Numbers (Top of Page)"/>
        <w:docPartUnique/>
      </w:docPartObj>
    </w:sdtPr>
    <w:sdtEndPr>
      <w:rPr>
        <w:rFonts w:ascii="Times New Roman" w:hAnsi="Times New Roman" w:cs="Times New Roman"/>
        <w:color w:val="FFFFFF" w:themeColor="background1"/>
      </w:rPr>
    </w:sdtEndPr>
    <w:sdtContent>
      <w:p w:rsidR="00772EA7" w:rsidRPr="00772EA7" w:rsidRDefault="00D96CA0">
        <w:pPr>
          <w:pStyle w:val="a9"/>
          <w:jc w:val="center"/>
          <w:rPr>
            <w:rFonts w:ascii="Times New Roman" w:hAnsi="Times New Roman" w:cs="Times New Roman"/>
          </w:rPr>
        </w:pPr>
        <w:r w:rsidRPr="00772EA7">
          <w:rPr>
            <w:rFonts w:ascii="Times New Roman" w:hAnsi="Times New Roman" w:cs="Times New Roman"/>
            <w:color w:val="FFFFFF" w:themeColor="background1"/>
          </w:rPr>
          <w:fldChar w:fldCharType="begin"/>
        </w:r>
        <w:r w:rsidR="00772EA7" w:rsidRPr="00772EA7">
          <w:rPr>
            <w:rFonts w:ascii="Times New Roman" w:hAnsi="Times New Roman" w:cs="Times New Roman"/>
            <w:color w:val="FFFFFF" w:themeColor="background1"/>
          </w:rPr>
          <w:instrText xml:space="preserve"> PAGE   \* MERGEFORMAT </w:instrText>
        </w:r>
        <w:r w:rsidRPr="00772EA7">
          <w:rPr>
            <w:rFonts w:ascii="Times New Roman" w:hAnsi="Times New Roman" w:cs="Times New Roman"/>
            <w:color w:val="FFFFFF" w:themeColor="background1"/>
          </w:rPr>
          <w:fldChar w:fldCharType="separate"/>
        </w:r>
        <w:r w:rsidR="00CC61F3">
          <w:rPr>
            <w:rFonts w:ascii="Times New Roman" w:hAnsi="Times New Roman" w:cs="Times New Roman"/>
            <w:noProof/>
            <w:color w:val="FFFFFF" w:themeColor="background1"/>
          </w:rPr>
          <w:t>1</w:t>
        </w:r>
        <w:r w:rsidRPr="00772EA7">
          <w:rPr>
            <w:rFonts w:ascii="Times New Roman" w:hAnsi="Times New Roman" w:cs="Times New Roman"/>
            <w:color w:val="FFFFFF" w:themeColor="background1"/>
          </w:rPr>
          <w:fldChar w:fldCharType="end"/>
        </w:r>
      </w:p>
    </w:sdtContent>
  </w:sdt>
  <w:p w:rsidR="00772EA7" w:rsidRPr="00772EA7" w:rsidRDefault="00772EA7">
    <w:pPr>
      <w:pStyle w:val="a9"/>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1891"/>
      <w:docPartObj>
        <w:docPartGallery w:val="Page Numbers (Top of Page)"/>
        <w:docPartUnique/>
      </w:docPartObj>
    </w:sdtPr>
    <w:sdtEndPr>
      <w:rPr>
        <w:rFonts w:ascii="Times New Roman" w:hAnsi="Times New Roman" w:cs="Times New Roman"/>
      </w:rPr>
    </w:sdtEndPr>
    <w:sdtContent>
      <w:p w:rsidR="00772EA7" w:rsidRPr="00772EA7" w:rsidRDefault="00D96CA0">
        <w:pPr>
          <w:pStyle w:val="a9"/>
          <w:jc w:val="center"/>
          <w:rPr>
            <w:rFonts w:ascii="Times New Roman" w:hAnsi="Times New Roman" w:cs="Times New Roman"/>
          </w:rPr>
        </w:pPr>
        <w:r w:rsidRPr="00772EA7">
          <w:rPr>
            <w:rFonts w:ascii="Times New Roman" w:hAnsi="Times New Roman" w:cs="Times New Roman"/>
          </w:rPr>
          <w:fldChar w:fldCharType="begin"/>
        </w:r>
        <w:r w:rsidR="00772EA7" w:rsidRPr="00772EA7">
          <w:rPr>
            <w:rFonts w:ascii="Times New Roman" w:hAnsi="Times New Roman" w:cs="Times New Roman"/>
          </w:rPr>
          <w:instrText xml:space="preserve"> PAGE   \* MERGEFORMAT </w:instrText>
        </w:r>
        <w:r w:rsidRPr="00772EA7">
          <w:rPr>
            <w:rFonts w:ascii="Times New Roman" w:hAnsi="Times New Roman" w:cs="Times New Roman"/>
          </w:rPr>
          <w:fldChar w:fldCharType="separate"/>
        </w:r>
        <w:r w:rsidR="00CC61F3">
          <w:rPr>
            <w:rFonts w:ascii="Times New Roman" w:hAnsi="Times New Roman" w:cs="Times New Roman"/>
            <w:noProof/>
          </w:rPr>
          <w:t>4</w:t>
        </w:r>
        <w:r w:rsidRPr="00772EA7">
          <w:rPr>
            <w:rFonts w:ascii="Times New Roman" w:hAnsi="Times New Roman" w:cs="Times New Roman"/>
          </w:rPr>
          <w:fldChar w:fldCharType="end"/>
        </w:r>
      </w:p>
    </w:sdtContent>
  </w:sdt>
  <w:p w:rsidR="00772EA7" w:rsidRDefault="00772EA7">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E6"/>
    <w:multiLevelType w:val="multilevel"/>
    <w:tmpl w:val="26783CDE"/>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8C1633B"/>
    <w:multiLevelType w:val="hybridMultilevel"/>
    <w:tmpl w:val="D40EB1F0"/>
    <w:lvl w:ilvl="0" w:tplc="BC48AF12">
      <w:start w:val="1"/>
      <w:numFmt w:val="decimal"/>
      <w:lvlText w:val="%1)"/>
      <w:lvlJc w:val="left"/>
      <w:pPr>
        <w:ind w:left="1575" w:hanging="103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601A7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244A721A"/>
    <w:multiLevelType w:val="hybridMultilevel"/>
    <w:tmpl w:val="D3921204"/>
    <w:lvl w:ilvl="0" w:tplc="1F2E9F7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4BD2D21"/>
    <w:multiLevelType w:val="multilevel"/>
    <w:tmpl w:val="A0F69686"/>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5">
    <w:nsid w:val="256B2E03"/>
    <w:multiLevelType w:val="multilevel"/>
    <w:tmpl w:val="D178A6B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3BF96FB9"/>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2379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B6705E4"/>
    <w:multiLevelType w:val="hybridMultilevel"/>
    <w:tmpl w:val="69B48D42"/>
    <w:lvl w:ilvl="0" w:tplc="6A8E308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86739AA"/>
    <w:multiLevelType w:val="hybridMultilevel"/>
    <w:tmpl w:val="D9C84F08"/>
    <w:lvl w:ilvl="0" w:tplc="BC8CE9B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B7F48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C2D5015"/>
    <w:multiLevelType w:val="multilevel"/>
    <w:tmpl w:val="0419001D"/>
    <w:numStyleLink w:val="1"/>
  </w:abstractNum>
  <w:abstractNum w:abstractNumId="12">
    <w:nsid w:val="77E600DA"/>
    <w:multiLevelType w:val="hybridMultilevel"/>
    <w:tmpl w:val="B714FDB2"/>
    <w:lvl w:ilvl="0" w:tplc="3DF4227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ED6314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6"/>
  </w:num>
  <w:num w:numId="2">
    <w:abstractNumId w:val="11"/>
  </w:num>
  <w:num w:numId="3">
    <w:abstractNumId w:val="10"/>
  </w:num>
  <w:num w:numId="4">
    <w:abstractNumId w:val="7"/>
  </w:num>
  <w:num w:numId="5">
    <w:abstractNumId w:val="0"/>
  </w:num>
  <w:num w:numId="6">
    <w:abstractNumId w:val="13"/>
  </w:num>
  <w:num w:numId="7">
    <w:abstractNumId w:val="2"/>
  </w:num>
  <w:num w:numId="8">
    <w:abstractNumId w:val="5"/>
  </w:num>
  <w:num w:numId="9">
    <w:abstractNumId w:val="9"/>
  </w:num>
  <w:num w:numId="10">
    <w:abstractNumId w:val="3"/>
  </w:num>
  <w:num w:numId="11">
    <w:abstractNumId w:val="8"/>
  </w:num>
  <w:num w:numId="12">
    <w:abstractNumId w:val="12"/>
  </w:num>
  <w:num w:numId="13">
    <w:abstractNumId w:val="1"/>
  </w:num>
  <w:num w:numId="1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54DE8"/>
    <w:rsid w:val="00060597"/>
    <w:rsid w:val="0006403C"/>
    <w:rsid w:val="00097E93"/>
    <w:rsid w:val="000A2234"/>
    <w:rsid w:val="000A2D74"/>
    <w:rsid w:val="000E35A5"/>
    <w:rsid w:val="001031C1"/>
    <w:rsid w:val="0010725D"/>
    <w:rsid w:val="0011217E"/>
    <w:rsid w:val="00117264"/>
    <w:rsid w:val="0013792E"/>
    <w:rsid w:val="00137F4E"/>
    <w:rsid w:val="00143AA8"/>
    <w:rsid w:val="00164DFE"/>
    <w:rsid w:val="00181703"/>
    <w:rsid w:val="001A35BD"/>
    <w:rsid w:val="001B367D"/>
    <w:rsid w:val="001C279F"/>
    <w:rsid w:val="001E208C"/>
    <w:rsid w:val="001F0AB9"/>
    <w:rsid w:val="001F5F15"/>
    <w:rsid w:val="002034BA"/>
    <w:rsid w:val="002139C2"/>
    <w:rsid w:val="002144B6"/>
    <w:rsid w:val="00227408"/>
    <w:rsid w:val="00232F17"/>
    <w:rsid w:val="00254C76"/>
    <w:rsid w:val="00260ED1"/>
    <w:rsid w:val="0026238F"/>
    <w:rsid w:val="0026285D"/>
    <w:rsid w:val="0027714C"/>
    <w:rsid w:val="002A193E"/>
    <w:rsid w:val="002A489B"/>
    <w:rsid w:val="002E10E0"/>
    <w:rsid w:val="00327464"/>
    <w:rsid w:val="00327F8A"/>
    <w:rsid w:val="00391EF4"/>
    <w:rsid w:val="00392B4D"/>
    <w:rsid w:val="003C6F28"/>
    <w:rsid w:val="003C7D03"/>
    <w:rsid w:val="003E3122"/>
    <w:rsid w:val="003F4887"/>
    <w:rsid w:val="003F6A7A"/>
    <w:rsid w:val="004308B4"/>
    <w:rsid w:val="0044329E"/>
    <w:rsid w:val="00450BCB"/>
    <w:rsid w:val="004747CF"/>
    <w:rsid w:val="00491738"/>
    <w:rsid w:val="00492580"/>
    <w:rsid w:val="0049675E"/>
    <w:rsid w:val="004A647D"/>
    <w:rsid w:val="004B1825"/>
    <w:rsid w:val="004B2C7B"/>
    <w:rsid w:val="004C2829"/>
    <w:rsid w:val="004C7732"/>
    <w:rsid w:val="004E1728"/>
    <w:rsid w:val="004E7FB9"/>
    <w:rsid w:val="004F6283"/>
    <w:rsid w:val="0056301A"/>
    <w:rsid w:val="00583D87"/>
    <w:rsid w:val="00585CF2"/>
    <w:rsid w:val="00585D9C"/>
    <w:rsid w:val="005B1BA2"/>
    <w:rsid w:val="005B7847"/>
    <w:rsid w:val="005D4414"/>
    <w:rsid w:val="0066226A"/>
    <w:rsid w:val="006633B3"/>
    <w:rsid w:val="0069736A"/>
    <w:rsid w:val="006E028A"/>
    <w:rsid w:val="006F1887"/>
    <w:rsid w:val="00702C55"/>
    <w:rsid w:val="0070507F"/>
    <w:rsid w:val="00705327"/>
    <w:rsid w:val="00733C10"/>
    <w:rsid w:val="007358C8"/>
    <w:rsid w:val="00772EA7"/>
    <w:rsid w:val="0078288B"/>
    <w:rsid w:val="007829B0"/>
    <w:rsid w:val="007C17C6"/>
    <w:rsid w:val="007F31A6"/>
    <w:rsid w:val="0080002F"/>
    <w:rsid w:val="00830FE4"/>
    <w:rsid w:val="00840D64"/>
    <w:rsid w:val="00846614"/>
    <w:rsid w:val="00861296"/>
    <w:rsid w:val="00865451"/>
    <w:rsid w:val="008821D5"/>
    <w:rsid w:val="008848B8"/>
    <w:rsid w:val="00890F5F"/>
    <w:rsid w:val="008B7936"/>
    <w:rsid w:val="008D3B3A"/>
    <w:rsid w:val="008E63D6"/>
    <w:rsid w:val="008F6B69"/>
    <w:rsid w:val="00924DEA"/>
    <w:rsid w:val="009531C9"/>
    <w:rsid w:val="0095539D"/>
    <w:rsid w:val="00973247"/>
    <w:rsid w:val="0098763B"/>
    <w:rsid w:val="0099108D"/>
    <w:rsid w:val="00996CCE"/>
    <w:rsid w:val="009A59D4"/>
    <w:rsid w:val="009C77E6"/>
    <w:rsid w:val="00A357C7"/>
    <w:rsid w:val="00A4318C"/>
    <w:rsid w:val="00A6061A"/>
    <w:rsid w:val="00AA152A"/>
    <w:rsid w:val="00AB2CC4"/>
    <w:rsid w:val="00AB5CE4"/>
    <w:rsid w:val="00AB677A"/>
    <w:rsid w:val="00AD4044"/>
    <w:rsid w:val="00AF330A"/>
    <w:rsid w:val="00B116E5"/>
    <w:rsid w:val="00B22238"/>
    <w:rsid w:val="00B329BD"/>
    <w:rsid w:val="00B4050F"/>
    <w:rsid w:val="00B549C6"/>
    <w:rsid w:val="00B56E97"/>
    <w:rsid w:val="00B72DCF"/>
    <w:rsid w:val="00B76D46"/>
    <w:rsid w:val="00B93CC2"/>
    <w:rsid w:val="00B965E3"/>
    <w:rsid w:val="00BB0686"/>
    <w:rsid w:val="00BB57C8"/>
    <w:rsid w:val="00BC2236"/>
    <w:rsid w:val="00BF309C"/>
    <w:rsid w:val="00C00F20"/>
    <w:rsid w:val="00C074E7"/>
    <w:rsid w:val="00C15AFB"/>
    <w:rsid w:val="00C17673"/>
    <w:rsid w:val="00C21948"/>
    <w:rsid w:val="00C47F0B"/>
    <w:rsid w:val="00C874EC"/>
    <w:rsid w:val="00CA2C2B"/>
    <w:rsid w:val="00CA6D08"/>
    <w:rsid w:val="00CC61F3"/>
    <w:rsid w:val="00CC701E"/>
    <w:rsid w:val="00CD508D"/>
    <w:rsid w:val="00CE7A2C"/>
    <w:rsid w:val="00CF01F4"/>
    <w:rsid w:val="00D02726"/>
    <w:rsid w:val="00D10DF1"/>
    <w:rsid w:val="00D208F5"/>
    <w:rsid w:val="00D321C5"/>
    <w:rsid w:val="00D5311E"/>
    <w:rsid w:val="00D62D84"/>
    <w:rsid w:val="00D634EF"/>
    <w:rsid w:val="00D64A0F"/>
    <w:rsid w:val="00D7388A"/>
    <w:rsid w:val="00D77501"/>
    <w:rsid w:val="00D86533"/>
    <w:rsid w:val="00D91AD7"/>
    <w:rsid w:val="00D96CA0"/>
    <w:rsid w:val="00DA55C7"/>
    <w:rsid w:val="00DB302A"/>
    <w:rsid w:val="00E01877"/>
    <w:rsid w:val="00E11CAB"/>
    <w:rsid w:val="00E14200"/>
    <w:rsid w:val="00E331EE"/>
    <w:rsid w:val="00E35FD1"/>
    <w:rsid w:val="00E72CE9"/>
    <w:rsid w:val="00EA22FA"/>
    <w:rsid w:val="00EC140B"/>
    <w:rsid w:val="00ED1EC4"/>
    <w:rsid w:val="00F427A9"/>
    <w:rsid w:val="00F73E61"/>
    <w:rsid w:val="00F96A98"/>
    <w:rsid w:val="00FA0B3C"/>
    <w:rsid w:val="00FB55D7"/>
    <w:rsid w:val="00FC2ADD"/>
    <w:rsid w:val="00FC3DAE"/>
    <w:rsid w:val="00FC6D95"/>
    <w:rsid w:val="00FF20BA"/>
    <w:rsid w:val="00FF26E5"/>
    <w:rsid w:val="00FF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0">
    <w:name w:val="heading 1"/>
    <w:basedOn w:val="a"/>
    <w:next w:val="a"/>
    <w:link w:val="11"/>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paragraph" w:styleId="ad">
    <w:name w:val="List Paragraph"/>
    <w:basedOn w:val="a"/>
    <w:uiPriority w:val="34"/>
    <w:qFormat/>
    <w:rsid w:val="0027714C"/>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7714C"/>
  </w:style>
  <w:style w:type="paragraph" w:styleId="ae">
    <w:name w:val="Title"/>
    <w:basedOn w:val="a"/>
    <w:link w:val="af"/>
    <w:qFormat/>
    <w:rsid w:val="0027714C"/>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27714C"/>
    <w:rPr>
      <w:rFonts w:ascii="Times New Roman" w:eastAsia="Times New Roman" w:hAnsi="Times New Roman" w:cs="Times New Roman"/>
      <w:b/>
      <w:sz w:val="24"/>
      <w:szCs w:val="20"/>
      <w:lang w:eastAsia="ru-RU"/>
    </w:rPr>
  </w:style>
  <w:style w:type="paragraph" w:styleId="af0">
    <w:name w:val="Body Text Indent"/>
    <w:basedOn w:val="a"/>
    <w:link w:val="af1"/>
    <w:rsid w:val="0027714C"/>
    <w:pPr>
      <w:spacing w:after="0" w:line="240" w:lineRule="auto"/>
      <w:ind w:firstLine="709"/>
      <w:jc w:val="both"/>
    </w:pPr>
    <w:rPr>
      <w:rFonts w:ascii="Times New Roman" w:eastAsia="Times New Roman" w:hAnsi="Times New Roman" w:cs="Times New Roman"/>
      <w:szCs w:val="20"/>
      <w:lang w:eastAsia="ru-RU"/>
    </w:rPr>
  </w:style>
  <w:style w:type="character" w:customStyle="1" w:styleId="af1">
    <w:name w:val="Основной текст с отступом Знак"/>
    <w:basedOn w:val="a0"/>
    <w:link w:val="af0"/>
    <w:rsid w:val="0027714C"/>
    <w:rPr>
      <w:rFonts w:ascii="Times New Roman" w:eastAsia="Times New Roman" w:hAnsi="Times New Roman" w:cs="Times New Roman"/>
      <w:szCs w:val="20"/>
      <w:lang w:eastAsia="ru-RU"/>
    </w:rPr>
  </w:style>
  <w:style w:type="paragraph" w:styleId="2">
    <w:name w:val="Body Text Indent 2"/>
    <w:basedOn w:val="a"/>
    <w:link w:val="20"/>
    <w:rsid w:val="0027714C"/>
    <w:pPr>
      <w:spacing w:after="0" w:line="240" w:lineRule="auto"/>
      <w:ind w:firstLine="709"/>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27714C"/>
    <w:rPr>
      <w:rFonts w:ascii="Times New Roman" w:eastAsia="Times New Roman" w:hAnsi="Times New Roman" w:cs="Times New Roman"/>
      <w:szCs w:val="20"/>
      <w:lang w:eastAsia="ru-RU"/>
    </w:rPr>
  </w:style>
  <w:style w:type="character" w:styleId="af2">
    <w:name w:val="page number"/>
    <w:basedOn w:val="a0"/>
    <w:rsid w:val="0027714C"/>
  </w:style>
  <w:style w:type="table" w:customStyle="1" w:styleId="13">
    <w:name w:val="Сетка таблицы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77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rsid w:val="0027714C"/>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rsid w:val="0027714C"/>
    <w:rPr>
      <w:rFonts w:ascii="Tahoma" w:eastAsia="Times New Roman" w:hAnsi="Tahoma" w:cs="Tahoma"/>
      <w:sz w:val="16"/>
      <w:szCs w:val="16"/>
      <w:lang w:eastAsia="ru-RU"/>
    </w:rPr>
  </w:style>
  <w:style w:type="table" w:customStyle="1" w:styleId="21">
    <w:name w:val="Сетка таблицы2"/>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7714C"/>
    <w:pPr>
      <w:spacing w:after="0" w:line="240" w:lineRule="auto"/>
    </w:pPr>
    <w:rPr>
      <w:rFonts w:ascii="Times New Roman" w:eastAsia="Times New Roman" w:hAnsi="Times New Roman" w:cs="Times New Roman"/>
      <w:sz w:val="20"/>
      <w:szCs w:val="20"/>
      <w:lang w:eastAsia="ru-RU"/>
    </w:rPr>
  </w:style>
  <w:style w:type="character" w:styleId="af6">
    <w:name w:val="line number"/>
    <w:basedOn w:val="a0"/>
    <w:rsid w:val="0027714C"/>
  </w:style>
  <w:style w:type="numbering" w:customStyle="1" w:styleId="1">
    <w:name w:val="Стиль1"/>
    <w:uiPriority w:val="99"/>
    <w:rsid w:val="008F6B69"/>
    <w:pPr>
      <w:numPr>
        <w:numId w:val="1"/>
      </w:numPr>
    </w:pPr>
  </w:style>
  <w:style w:type="character" w:styleId="af7">
    <w:name w:val="FollowedHyperlink"/>
    <w:basedOn w:val="a0"/>
    <w:uiPriority w:val="99"/>
    <w:semiHidden/>
    <w:unhideWhenUsed/>
    <w:rsid w:val="005B1BA2"/>
    <w:rPr>
      <w:color w:val="800080"/>
      <w:u w:val="single"/>
    </w:rPr>
  </w:style>
  <w:style w:type="paragraph" w:customStyle="1" w:styleId="font5">
    <w:name w:val="font5"/>
    <w:basedOn w:val="a"/>
    <w:rsid w:val="005B1B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B1B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5B1BA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B1BA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B1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5B1B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B1B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table" w:customStyle="1" w:styleId="31">
    <w:name w:val="Сетка таблицы3"/>
    <w:basedOn w:val="a1"/>
    <w:next w:val="a4"/>
    <w:rsid w:val="00B2223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681325">
      <w:bodyDiv w:val="1"/>
      <w:marLeft w:val="0"/>
      <w:marRight w:val="0"/>
      <w:marTop w:val="0"/>
      <w:marBottom w:val="0"/>
      <w:divBdr>
        <w:top w:val="none" w:sz="0" w:space="0" w:color="auto"/>
        <w:left w:val="none" w:sz="0" w:space="0" w:color="auto"/>
        <w:bottom w:val="none" w:sz="0" w:space="0" w:color="auto"/>
        <w:right w:val="none" w:sz="0" w:space="0" w:color="auto"/>
      </w:divBdr>
    </w:div>
    <w:div w:id="887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BDF07-6162-4423-AD6B-404E2C2F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Stepanenko</cp:lastModifiedBy>
  <cp:revision>5</cp:revision>
  <cp:lastPrinted>2021-02-10T06:10:00Z</cp:lastPrinted>
  <dcterms:created xsi:type="dcterms:W3CDTF">2021-02-19T10:45:00Z</dcterms:created>
  <dcterms:modified xsi:type="dcterms:W3CDTF">2021-03-19T07:26:00Z</dcterms:modified>
</cp:coreProperties>
</file>