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90" w:rsidRPr="00FF40FB" w:rsidRDefault="002C2BAC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 w:rsidR="00DE3B90" w:rsidRPr="00FF40F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ЗАТО г. Железногорск </w:t>
      </w:r>
    </w:p>
    <w:p w:rsidR="00DE3B90" w:rsidRPr="00275412" w:rsidRDefault="00DE3B90" w:rsidP="00922025">
      <w:pPr>
        <w:ind w:left="5040"/>
        <w:rPr>
          <w:rFonts w:ascii="Times New Roman" w:eastAsia="Times New Roman" w:hAnsi="Times New Roman"/>
          <w:sz w:val="28"/>
          <w:szCs w:val="28"/>
        </w:rPr>
      </w:pPr>
      <w:r w:rsidRPr="00275412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5E40C1">
        <w:rPr>
          <w:rFonts w:ascii="Times New Roman" w:eastAsia="Times New Roman" w:hAnsi="Times New Roman"/>
          <w:sz w:val="28"/>
          <w:szCs w:val="28"/>
        </w:rPr>
        <w:t>11.06.2021</w:t>
      </w:r>
      <w:r w:rsidRPr="00275412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5E40C1">
        <w:rPr>
          <w:rFonts w:ascii="Times New Roman" w:eastAsia="Times New Roman" w:hAnsi="Times New Roman"/>
          <w:sz w:val="28"/>
          <w:szCs w:val="28"/>
        </w:rPr>
        <w:t>1154</w:t>
      </w: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DE3B90" w:rsidRPr="00DE3B90" w:rsidRDefault="00DE3B90" w:rsidP="00DE7B75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работ и (или) услуг по управлению многоквартирным домом, услуг и работ по содержанию и ремонту общего имущества  в многоквартирном доме по адресу</w:t>
      </w:r>
      <w:r>
        <w:rPr>
          <w:rFonts w:ascii="Times New Roman" w:hAnsi="Times New Roman"/>
          <w:sz w:val="28"/>
          <w:szCs w:val="28"/>
        </w:rPr>
        <w:t>: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 w:rsidR="00DE7B75">
        <w:rPr>
          <w:rFonts w:ascii="Times New Roman" w:hAnsi="Times New Roman"/>
          <w:sz w:val="28"/>
          <w:szCs w:val="28"/>
        </w:rPr>
        <w:t xml:space="preserve">Красноярский край, </w:t>
      </w:r>
      <w:r>
        <w:rPr>
          <w:rFonts w:ascii="Times New Roman" w:hAnsi="Times New Roman"/>
          <w:sz w:val="28"/>
          <w:szCs w:val="28"/>
        </w:rPr>
        <w:t>ЗАТО Железногорск, п.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 w:rsidR="00074EF0">
        <w:rPr>
          <w:rFonts w:ascii="Times New Roman" w:hAnsi="Times New Roman"/>
          <w:sz w:val="28"/>
          <w:szCs w:val="28"/>
        </w:rPr>
        <w:t>Додоново</w:t>
      </w:r>
      <w:r w:rsidRPr="00DE3B90">
        <w:rPr>
          <w:rFonts w:ascii="Times New Roman" w:hAnsi="Times New Roman"/>
          <w:sz w:val="28"/>
          <w:szCs w:val="28"/>
        </w:rPr>
        <w:t>,  ул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74EF0">
        <w:rPr>
          <w:rFonts w:ascii="Times New Roman" w:hAnsi="Times New Roman"/>
          <w:sz w:val="28"/>
          <w:szCs w:val="28"/>
        </w:rPr>
        <w:t>Полевая</w:t>
      </w:r>
      <w:proofErr w:type="gramEnd"/>
      <w:r w:rsidRPr="00DE3B90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.</w:t>
      </w:r>
      <w:r w:rsidR="00A22AFB">
        <w:rPr>
          <w:rFonts w:ascii="Times New Roman" w:hAnsi="Times New Roman"/>
          <w:sz w:val="28"/>
          <w:szCs w:val="28"/>
        </w:rPr>
        <w:t xml:space="preserve"> № 19</w:t>
      </w:r>
    </w:p>
    <w:tbl>
      <w:tblPr>
        <w:tblW w:w="9229" w:type="dxa"/>
        <w:tblInd w:w="93" w:type="dxa"/>
        <w:tblLook w:val="04A0"/>
      </w:tblPr>
      <w:tblGrid>
        <w:gridCol w:w="616"/>
        <w:gridCol w:w="2108"/>
        <w:gridCol w:w="2120"/>
        <w:gridCol w:w="1796"/>
        <w:gridCol w:w="2589"/>
      </w:tblGrid>
      <w:tr w:rsidR="00074EF0" w:rsidRPr="00074EF0" w:rsidTr="00B04F97">
        <w:trPr>
          <w:trHeight w:val="10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  <w:proofErr w:type="gramEnd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/</w:t>
            </w:r>
            <w:proofErr w:type="spellStart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Наименование работ и услуг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Периодичность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Объем работ и услуг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Требования к качеству работ и услуг</w:t>
            </w:r>
          </w:p>
        </w:tc>
      </w:tr>
      <w:tr w:rsidR="00074EF0" w:rsidRPr="00074EF0" w:rsidTr="00B04F97">
        <w:trPr>
          <w:trHeight w:val="60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  <w:t>I. Работы, необходимые для надлежащего содержания несущих конструкций  и ненесущих конструкций</w:t>
            </w:r>
          </w:p>
        </w:tc>
      </w:tr>
      <w:tr w:rsidR="00074EF0" w:rsidRPr="00074EF0" w:rsidTr="00B04F97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1. Работы, выполняемые в целях надлежащего содержания крыши</w:t>
            </w:r>
          </w:p>
        </w:tc>
      </w:tr>
      <w:tr w:rsidR="00074EF0" w:rsidRPr="00074EF0" w:rsidTr="00B04F97">
        <w:trPr>
          <w:trHeight w:val="18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Проверка кровли на отсутствие протечек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2 раза в год и  по жалобам на протекание с кровли. При выявлении нарушений, приводящих к протечкам - незамедлительное их устранение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472,5</w:t>
            </w:r>
            <w:r w:rsidR="00074EF0"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При обнаружении течи – устранение неисправности незамедлительное</w:t>
            </w:r>
          </w:p>
        </w:tc>
      </w:tr>
      <w:tr w:rsidR="00074EF0" w:rsidRPr="00074EF0" w:rsidTr="00B04F97">
        <w:trPr>
          <w:trHeight w:val="11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</w:t>
            </w:r>
            <w:r w:rsidR="00A22AFB">
              <w:rPr>
                <w:rFonts w:ascii="Times New Roman" w:eastAsia="Times New Roman" w:hAnsi="Times New Roman"/>
                <w:color w:val="000000"/>
                <w:sz w:val="20"/>
              </w:rPr>
              <w:t>78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554F37" w:rsidP="00B04F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Температура воздуха в помещении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должна быть  не более чем на 4 град. С выше температуры наружного воздуха</w:t>
            </w:r>
          </w:p>
        </w:tc>
      </w:tr>
      <w:tr w:rsidR="00074EF0" w:rsidRPr="00074EF0" w:rsidTr="00B04F97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554F3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074EF0" w:rsidRPr="00074EF0">
              <w:rPr>
                <w:rFonts w:ascii="Times New Roman" w:eastAsia="Times New Roman" w:hAnsi="Times New Roman"/>
                <w:color w:val="000000"/>
                <w:sz w:val="20"/>
              </w:rPr>
              <w:t>чистка кровли от снега - 1 раз в год, удаление  наледи - по мере необходимости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554F3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4</w:t>
            </w:r>
            <w:r w:rsidR="00A22AFB">
              <w:rPr>
                <w:rFonts w:ascii="Times New Roman" w:eastAsia="Times New Roman" w:hAnsi="Times New Roman"/>
                <w:color w:val="000000"/>
                <w:sz w:val="20"/>
              </w:rPr>
              <w:t>72,5</w:t>
            </w: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554F3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Очистку кровли производить при накоплении снега слоем более 30 см</w:t>
            </w:r>
          </w:p>
        </w:tc>
      </w:tr>
      <w:tr w:rsidR="00074EF0" w:rsidRPr="00074EF0" w:rsidTr="00B04F97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2. Работы, выполняемые в целях надлежащего содержания оконных и дверных заполнений помещений, относящихся к общему имуществу</w:t>
            </w:r>
          </w:p>
        </w:tc>
      </w:tr>
      <w:tr w:rsidR="00074EF0" w:rsidRPr="00074EF0" w:rsidTr="00B04F97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2.1.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2 раза в год.</w:t>
            </w:r>
            <w:r w:rsidR="00554F37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При выявлении нарушений в отопительный период - незамедлительный ремонт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554F3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 двери входной группы, 2 двери тамбурные, 2 окна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554F3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Плотность по периметру притворов дверных и оконных заполнений</w:t>
            </w:r>
          </w:p>
        </w:tc>
      </w:tr>
      <w:tr w:rsidR="00074EF0" w:rsidRPr="00074EF0" w:rsidTr="00B04F97">
        <w:trPr>
          <w:trHeight w:val="7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</w:t>
            </w:r>
          </w:p>
        </w:tc>
      </w:tr>
      <w:tr w:rsidR="00074EF0" w:rsidRPr="00074EF0" w:rsidTr="00B04F97">
        <w:trPr>
          <w:trHeight w:val="8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3. Общие работы, выполняемые для надлежащего содержания систем водоснабжения (холодного и горячего), отопления и отведения сточных вод (водоотведения), ИТП</w:t>
            </w:r>
          </w:p>
        </w:tc>
      </w:tr>
      <w:tr w:rsidR="00074EF0" w:rsidRPr="00074EF0" w:rsidTr="00B04F97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3.1.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Проверка исправности, работоспособности, регулировка и техническое обслуживание: запорной арматуры, контрольно-измерительных приборов учета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074EF0" w:rsidRDefault="00074EF0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 раз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="00554F37"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074EF0" w:rsidRDefault="00554F3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Проводится при подготовке к отопительному сезону. При выявлении течи – устранение неисправности в течени</w:t>
            </w:r>
            <w:r w:rsidR="005C7F76">
              <w:rPr>
                <w:rFonts w:ascii="Times New Roman" w:eastAsia="Times New Roman" w:hAnsi="Times New Roman"/>
                <w:color w:val="000000"/>
                <w:sz w:val="20"/>
              </w:rPr>
              <w:t>е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 xml:space="preserve"> суток</w:t>
            </w:r>
          </w:p>
        </w:tc>
      </w:tr>
      <w:tr w:rsidR="005C7F76" w:rsidRPr="00074EF0" w:rsidTr="00B04F97">
        <w:trPr>
          <w:trHeight w:val="40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3.2.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Контроль параметров теплоносителя и воды (давления, температуры)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В отопительный период - 1 раз в 10 дней, в неотопительный период - 1 раз в месяц и по обращениям жителей. В </w:t>
            </w:r>
            <w:proofErr w:type="gramStart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случае</w:t>
            </w:r>
            <w:proofErr w:type="gramEnd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 выявления нарушений -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074EF0" w:rsidRDefault="005C7F76" w:rsidP="00B04F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Качество воды должно соответствовать требованиям, установленным приложением № 1 </w:t>
            </w:r>
            <w:r>
              <w:rPr>
                <w:rFonts w:ascii="Times New Roman" w:hAnsi="Times New Roman"/>
                <w:sz w:val="20"/>
              </w:rPr>
              <w:t>Правил предоставления коммунальных услуг собственникам и пользователям помещений в многоквартирных домах и жилых домов</w:t>
            </w:r>
          </w:p>
        </w:tc>
      </w:tr>
      <w:tr w:rsidR="005C7F76" w:rsidRPr="00074EF0" w:rsidTr="00B04F97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3.3.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замена неисправных контрольно-измерительных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1 раз в 10 дней, при выявлении технических неисправностей устранение в течение 1 суток, в неотопительный период - 1 раз в месяц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Проверка показаний по контрольным приборам</w:t>
            </w:r>
          </w:p>
        </w:tc>
      </w:tr>
      <w:tr w:rsidR="005C7F76" w:rsidRPr="00074EF0" w:rsidTr="00B04F97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3.4.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Восстановление работоспособности (ремонт, замена) оборудования и отопительных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 раз в год при подготовке к отопительному периоду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074EF0" w:rsidRDefault="005C7F76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Отсутствие течи оборудования и приборов</w:t>
            </w:r>
          </w:p>
        </w:tc>
      </w:tr>
      <w:tr w:rsidR="005C7F76" w:rsidRPr="00074EF0" w:rsidTr="00B04F97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3.5.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 герметичности участков трубопроводов и соединительных элементов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074EF0" w:rsidRDefault="005C7F76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осмотр - 1 раз в 10 дней, в неотопительный период - 1 раз в месяц.  Незамедлительное восстановление в случае разгерметизации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074EF0" w:rsidRDefault="005C7F76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Отсутствие течи трубопроводов и соединительных элементов</w:t>
            </w:r>
          </w:p>
        </w:tc>
      </w:tr>
      <w:tr w:rsidR="005C7F76" w:rsidRPr="00074EF0" w:rsidTr="00B04F97">
        <w:trPr>
          <w:trHeight w:val="4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F76" w:rsidRPr="00074EF0" w:rsidRDefault="005C7F76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4. Работы, выполняемые в целях надлежащего содержания системы теплоснабжения</w:t>
            </w:r>
          </w:p>
        </w:tc>
      </w:tr>
      <w:tr w:rsidR="00B7596D" w:rsidRPr="00074EF0" w:rsidTr="00B04F97">
        <w:trPr>
          <w:trHeight w:val="12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4.1.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Отсутствие течи трубопроводов и соединительных элементов</w:t>
            </w:r>
          </w:p>
        </w:tc>
      </w:tr>
      <w:tr w:rsidR="00B7596D" w:rsidRPr="00074EF0" w:rsidTr="00B04F97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4.2.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Удаление воздуха из системы отопления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При запуске системы отопления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Наличие циркуляции теплоносителя в системе</w:t>
            </w:r>
          </w:p>
        </w:tc>
      </w:tr>
      <w:tr w:rsidR="00B7596D" w:rsidRPr="00074EF0" w:rsidTr="00B04F97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4.3.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Промывка централизованной системы отопления для удаления </w:t>
            </w:r>
            <w:proofErr w:type="spellStart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накипно-коррозионных</w:t>
            </w:r>
            <w:proofErr w:type="spellEnd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 отложений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B04F97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Система промывается водой в количествах, превышающих расчетный расход теплоносителя в 3 - 5 раз, при этом должно достигаться полное осветление воды. При проведении гидропневматической промывки расход воздушной смеси не должен превышать 3 - 5-кратного расчетного расхода теплоносителя</w:t>
            </w:r>
          </w:p>
        </w:tc>
      </w:tr>
      <w:tr w:rsidR="00B7596D" w:rsidRPr="00074EF0" w:rsidTr="00B04F97">
        <w:trPr>
          <w:trHeight w:val="5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5. Работы, выполняемые в целях надлежащего содержания  электрооборудования</w:t>
            </w:r>
          </w:p>
        </w:tc>
      </w:tr>
      <w:tr w:rsidR="00B7596D" w:rsidRPr="00074EF0" w:rsidTr="00B04F97">
        <w:trPr>
          <w:trHeight w:val="229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5.1.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заземления оболочки </w:t>
            </w:r>
            <w:proofErr w:type="spellStart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электрокабеля</w:t>
            </w:r>
            <w:proofErr w:type="spellEnd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B7596D">
              <w:rPr>
                <w:rFonts w:ascii="Times New Roman" w:eastAsia="Times New Roman" w:hAnsi="Times New Roman"/>
                <w:color w:val="000000"/>
                <w:sz w:val="20"/>
              </w:rPr>
              <w:t>50,6 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hAnsi="Times New Roman"/>
                <w:sz w:val="20"/>
              </w:rPr>
            </w:pPr>
            <w:r w:rsidRPr="00B7596D">
              <w:rPr>
                <w:rFonts w:ascii="Times New Roman" w:hAnsi="Times New Roman"/>
                <w:sz w:val="20"/>
              </w:rPr>
              <w:t>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B7596D" w:rsidRPr="00074EF0" w:rsidTr="00B04F97">
        <w:trPr>
          <w:trHeight w:val="124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5.2.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 раз в 6 месяцев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B7596D">
              <w:rPr>
                <w:rFonts w:ascii="Times New Roman" w:eastAsia="Times New Roman" w:hAnsi="Times New Roman"/>
                <w:color w:val="000000"/>
                <w:sz w:val="20"/>
              </w:rPr>
              <w:t>50,6 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B04F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Методы проверки в соответствии с приложением В </w:t>
            </w:r>
            <w:r>
              <w:rPr>
                <w:rFonts w:ascii="Times New Roman" w:hAnsi="Times New Roman"/>
                <w:sz w:val="20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z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50571.16-20</w:t>
            </w:r>
            <w:r w:rsidR="001F6BA1">
              <w:rPr>
                <w:rFonts w:ascii="Times New Roman" w:hAnsi="Times New Roman"/>
                <w:sz w:val="20"/>
              </w:rPr>
              <w:t>19</w:t>
            </w:r>
          </w:p>
        </w:tc>
      </w:tr>
      <w:tr w:rsidR="00B7596D" w:rsidRPr="00074EF0" w:rsidTr="00B04F97">
        <w:trPr>
          <w:trHeight w:val="23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5.3.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Техническое обслуживание и ремонт силовых и осветительных установок, внутридомовых электросетей, очистка клемм, наладка электрооборудования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2 раза в год. Устранение неисправностей осветительного оборудования помещений общего пользования – 1 сутки, неисправность электрической проводки, оборудования – 6 часов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B7596D">
              <w:rPr>
                <w:rFonts w:ascii="Times New Roman" w:eastAsia="Times New Roman" w:hAnsi="Times New Roman"/>
                <w:color w:val="000000"/>
                <w:sz w:val="20"/>
              </w:rPr>
              <w:t>50,6 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074EF0" w:rsidRDefault="00BE68A8" w:rsidP="00B04F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Неисправности во </w:t>
            </w:r>
            <w:proofErr w:type="spellStart"/>
            <w:r>
              <w:rPr>
                <w:rFonts w:ascii="Times New Roman" w:hAnsi="Times New Roman"/>
                <w:sz w:val="20"/>
              </w:rPr>
              <w:t>вводно-распредительном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устройстве, связанные с заменой предохранителей, автоматических выключателей, рубильников автоматов, защиты стояков и питающих линий устраняются в течени</w:t>
            </w:r>
            <w:proofErr w:type="gramStart"/>
            <w:r>
              <w:rPr>
                <w:rFonts w:ascii="Times New Roman" w:hAnsi="Times New Roman"/>
                <w:sz w:val="20"/>
              </w:rPr>
              <w:t>и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3 часов. Неисправности аварийного порядка (короткое замыкание в элементах внутридомовой электрической сети и т.п.) устраняются незамедлительно</w:t>
            </w:r>
          </w:p>
        </w:tc>
      </w:tr>
      <w:tr w:rsidR="00B7596D" w:rsidRPr="00074EF0" w:rsidTr="00B04F97">
        <w:trPr>
          <w:trHeight w:val="4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III. Работы и услуги по содержанию иного общего имущества</w:t>
            </w:r>
          </w:p>
        </w:tc>
      </w:tr>
      <w:tr w:rsidR="00B7596D" w:rsidRPr="00074EF0" w:rsidTr="00B04F97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6. Работы по содержанию помещений, входящих в состав общего имущества</w:t>
            </w:r>
          </w:p>
        </w:tc>
      </w:tr>
      <w:tr w:rsidR="00B04F97" w:rsidRPr="00074EF0" w:rsidTr="00B04F97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F77A11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DC329A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Влажная уборка тамбуров, коридоров,  лестничных площадок и маршей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DC329A" w:rsidRDefault="00B04F97" w:rsidP="00B04F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Ежедневная влажная уборка с применением моющих и чистящих средств</w:t>
            </w:r>
          </w:p>
          <w:p w:rsidR="00B04F97" w:rsidRPr="00DC329A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B7596D">
              <w:rPr>
                <w:rFonts w:ascii="Times New Roman" w:eastAsia="Times New Roman" w:hAnsi="Times New Roman"/>
                <w:color w:val="000000"/>
                <w:sz w:val="20"/>
              </w:rPr>
              <w:t>50,6 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04F97" w:rsidRPr="00074EF0" w:rsidTr="00B04F97">
        <w:trPr>
          <w:trHeight w:val="16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F77A11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DC329A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  подоконников,  перил лестниц, почтовых ящиков, дверных коробок, полотен дверей, дверных ручек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DC329A" w:rsidRDefault="00B04F97" w:rsidP="00B04F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Ежедневная влажная уборка с применением моющих и чистящих средств</w:t>
            </w:r>
          </w:p>
          <w:p w:rsidR="00B04F97" w:rsidRPr="00DC329A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2 ед. подоконников, 2 ед. перил, 2 ед. шкафов, 2 уд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</w:rPr>
              <w:t>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</w:rPr>
              <w:t>верей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04F97" w:rsidRPr="00074EF0" w:rsidTr="00B04F97">
        <w:trPr>
          <w:trHeight w:val="5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F77A11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DC329A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стен,  чердачных лестниц, радиаторов,  обметание пыли с потолков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DC329A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B04F97" w:rsidRPr="00074EF0" w:rsidTr="00B04F97">
        <w:trPr>
          <w:trHeight w:val="5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F77A11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F77A11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Мытье окон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F77A11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 окно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04F97" w:rsidRPr="00074EF0" w:rsidTr="00B04F97">
        <w:trPr>
          <w:trHeight w:val="12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F77A11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6.5.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F77A11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Проведение дератизации и дезинсекции помещений, входящих в состав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F77A11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378 кв.м.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Pr="00074EF0" w:rsidRDefault="00B04F97" w:rsidP="00B04F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отсутствие грызунов и насекомых на объекте в течение не менее трех месяцев со дня проведения дератизации</w:t>
            </w:r>
          </w:p>
        </w:tc>
      </w:tr>
      <w:tr w:rsidR="00B04F97" w:rsidRPr="00074EF0" w:rsidTr="00B04F97">
        <w:trPr>
          <w:trHeight w:val="9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F77A11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6.6.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F77A11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Содержание общественного  туалета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F77A11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Уборка туалета – 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ежедневно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, вывоз отходов – по мере накопления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1 туалет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074EF0" w:rsidTr="00B04F97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7. </w:t>
            </w:r>
            <w:proofErr w:type="gramStart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в холодный период года</w:t>
            </w:r>
            <w:proofErr w:type="gramEnd"/>
          </w:p>
        </w:tc>
      </w:tr>
      <w:tr w:rsidR="00B04F97" w:rsidRPr="00074EF0" w:rsidTr="00B04F97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7.1.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F77A11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Сдвигание свежевыпавшего снега и очистка придомовой территории от снега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F77A11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50 раз в холодный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166A3">
              <w:rPr>
                <w:rFonts w:ascii="Times New Roman" w:eastAsia="Times New Roman" w:hAnsi="Times New Roman"/>
                <w:color w:val="000000"/>
                <w:sz w:val="20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  <w:r w:rsidRPr="000166A3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166A3">
              <w:rPr>
                <w:rFonts w:ascii="Times New Roman" w:eastAsia="Times New Roman" w:hAnsi="Times New Roman"/>
                <w:color w:val="000000"/>
                <w:sz w:val="20"/>
              </w:rPr>
              <w:t>Снег допускается складировать на газонах и на свободных территориях при обеспечении сохранения зеленых насаждений</w:t>
            </w:r>
          </w:p>
        </w:tc>
      </w:tr>
      <w:tr w:rsidR="00B04F97" w:rsidRPr="00074EF0" w:rsidTr="00B04F97">
        <w:trPr>
          <w:trHeight w:val="10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7.2.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EA45D2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A45D2">
              <w:rPr>
                <w:rFonts w:ascii="Times New Roman" w:eastAsia="Times New Roman" w:hAnsi="Times New Roman"/>
                <w:color w:val="000000"/>
                <w:sz w:val="20"/>
              </w:rPr>
              <w:t>Очистка придомовой территории от наледи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EA45D2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A45D2">
              <w:rPr>
                <w:rFonts w:ascii="Times New Roman" w:eastAsia="Times New Roman" w:hAnsi="Times New Roman"/>
                <w:color w:val="000000"/>
                <w:sz w:val="20"/>
              </w:rPr>
              <w:t>Посыпка противогололедными материалами при температуре воздуха ниже 0°C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166A3">
              <w:rPr>
                <w:rFonts w:ascii="Times New Roman" w:eastAsia="Times New Roman" w:hAnsi="Times New Roman"/>
                <w:color w:val="000000"/>
                <w:sz w:val="20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  <w:r w:rsidRPr="000166A3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166A3">
              <w:rPr>
                <w:rFonts w:ascii="Times New Roman" w:eastAsia="Times New Roman" w:hAnsi="Times New Roman"/>
                <w:color w:val="000000"/>
                <w:sz w:val="20"/>
              </w:rPr>
              <w:t xml:space="preserve">При возникновении скользкости обработка </w:t>
            </w:r>
            <w:proofErr w:type="spellStart"/>
            <w:r w:rsidRPr="000166A3">
              <w:rPr>
                <w:rFonts w:ascii="Times New Roman" w:eastAsia="Times New Roman" w:hAnsi="Times New Roman"/>
                <w:color w:val="000000"/>
                <w:sz w:val="20"/>
              </w:rPr>
              <w:t>пескосоляной</w:t>
            </w:r>
            <w:proofErr w:type="spellEnd"/>
            <w:r w:rsidRPr="000166A3">
              <w:rPr>
                <w:rFonts w:ascii="Times New Roman" w:eastAsia="Times New Roman" w:hAnsi="Times New Roman"/>
                <w:color w:val="000000"/>
                <w:sz w:val="20"/>
              </w:rPr>
              <w:t xml:space="preserve"> смесью должна производиться по норме 0,2-0,3 кг/м при помощи распределителей. Размягченные после обработки льдообразования должны быть сдвинуты или сметены плужно-щеточными снегоочистителями, не допуская их попадания на открытый грунт, под деревья или на газоны</w:t>
            </w:r>
          </w:p>
        </w:tc>
      </w:tr>
      <w:tr w:rsidR="00B7596D" w:rsidRPr="00074EF0" w:rsidTr="00B04F97">
        <w:trPr>
          <w:trHeight w:val="495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8. Работы по содержанию придомовой территории в теплый период года</w:t>
            </w:r>
          </w:p>
        </w:tc>
      </w:tr>
      <w:tr w:rsidR="00B04F97" w:rsidRPr="00074EF0" w:rsidTr="00B04F97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8.1.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DC329A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Подметание и уборка придомовой территории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DC329A" w:rsidRDefault="00B04F97" w:rsidP="00B04F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Ежедневная уборка с поливкой водой при температуре воздуха выше плюс 10 °C</w:t>
            </w:r>
          </w:p>
          <w:p w:rsidR="00B04F97" w:rsidRPr="00DC329A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166A3">
              <w:rPr>
                <w:rFonts w:ascii="Times New Roman" w:eastAsia="Times New Roman" w:hAnsi="Times New Roman"/>
                <w:color w:val="000000"/>
                <w:sz w:val="20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7</w:t>
            </w:r>
            <w:r w:rsidRPr="000166A3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166A3">
              <w:rPr>
                <w:rFonts w:ascii="Times New Roman" w:eastAsia="Times New Roman" w:hAnsi="Times New Roman"/>
                <w:color w:val="000000"/>
                <w:sz w:val="20"/>
              </w:rPr>
              <w:t>После уборки на территории должно быть отсутствие мусора</w:t>
            </w:r>
          </w:p>
        </w:tc>
      </w:tr>
      <w:tr w:rsidR="00B04F97" w:rsidRPr="00074EF0" w:rsidTr="00B04F97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8.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2</w:t>
            </w: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DC329A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Уборка и выкашивание газонов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F97" w:rsidRPr="00DC329A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Уборка - ежедневно, выкашивание 2 раза в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974 кв.м. газона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97" w:rsidRPr="000166A3" w:rsidRDefault="00B04F97" w:rsidP="00B04F97">
            <w:pPr>
              <w:jc w:val="center"/>
              <w:rPr>
                <w:rFonts w:ascii="Times New Roman" w:hAnsi="Times New Roman"/>
                <w:sz w:val="20"/>
              </w:rPr>
            </w:pPr>
            <w:r w:rsidRPr="000166A3">
              <w:rPr>
                <w:rFonts w:ascii="Times New Roman" w:hAnsi="Times New Roman"/>
                <w:sz w:val="20"/>
              </w:rPr>
              <w:t>После уборки на территории должно быть отсутствие мусора. После сезонного выкашивания газонов высота травы не должна превышать 10 см</w:t>
            </w:r>
          </w:p>
        </w:tc>
      </w:tr>
      <w:tr w:rsidR="00B7596D" w:rsidRPr="00074EF0" w:rsidTr="00B04F97">
        <w:trPr>
          <w:trHeight w:val="7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9. Работы, выполняемые в целях надлежащего состояния перегородок, фасадов, лестниц, внутренней отделки общего имущества</w:t>
            </w:r>
          </w:p>
        </w:tc>
      </w:tr>
      <w:tr w:rsidR="00A22AFB" w:rsidRPr="00074EF0" w:rsidTr="00B04F97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FB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9.1.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FB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Выявление </w:t>
            </w:r>
            <w:proofErr w:type="spellStart"/>
            <w:proofErr w:type="gramStart"/>
            <w:r w:rsidR="00B04F97" w:rsidRPr="00DC329A">
              <w:rPr>
                <w:rFonts w:ascii="Times New Roman" w:eastAsia="Times New Roman" w:hAnsi="Times New Roman"/>
                <w:color w:val="000000"/>
                <w:sz w:val="20"/>
              </w:rPr>
              <w:t>Выявление</w:t>
            </w:r>
            <w:proofErr w:type="spellEnd"/>
            <w:proofErr w:type="gramEnd"/>
            <w:r w:rsidR="00B04F97" w:rsidRPr="00DC329A">
              <w:rPr>
                <w:rFonts w:ascii="Times New Roman" w:eastAsia="Times New Roman" w:hAnsi="Times New Roman"/>
                <w:color w:val="000000"/>
                <w:sz w:val="20"/>
              </w:rPr>
              <w:t xml:space="preserve"> деформаций и повреждений в несущих конструкциях перегородок и лестниц, ненадежности крепления ограждений лестниц, выбоин и сколов в ступенях, наружной отделки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FB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AFB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AFB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Отсутствие выбоин и сколов на ступенях, отсутствие неустойчивости ограждения лестниц</w:t>
            </w:r>
          </w:p>
        </w:tc>
      </w:tr>
      <w:tr w:rsidR="00A22AFB" w:rsidRPr="00074EF0" w:rsidTr="00B04F97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FB" w:rsidRPr="00074EF0" w:rsidRDefault="00B04F97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9.2</w:t>
            </w:r>
            <w:r w:rsidR="00A22AFB" w:rsidRPr="00074EF0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FB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внутренней отделки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FB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запланировать мероприятия по устранению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AFB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AFB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Составление плана мероприятий</w:t>
            </w:r>
          </w:p>
        </w:tc>
      </w:tr>
      <w:tr w:rsidR="00B7596D" w:rsidRPr="00074EF0" w:rsidTr="00B04F97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074EF0" w:rsidRDefault="00B7596D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10. Работы по обеспечению вывоза твердых коммунальных отходов</w:t>
            </w:r>
          </w:p>
        </w:tc>
      </w:tr>
      <w:tr w:rsidR="002633E1" w:rsidRPr="00074EF0" w:rsidTr="00B04F97">
        <w:trPr>
          <w:trHeight w:val="43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074EF0" w:rsidRDefault="002633E1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10.1.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074EF0" w:rsidRDefault="002633E1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 накопления  и сбора отходов I  класса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074EF0" w:rsidRDefault="002633E1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места сбора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322612" w:rsidRDefault="002633E1" w:rsidP="00B04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322612" w:rsidRDefault="002633E1" w:rsidP="00B04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2633E1" w:rsidRPr="00074EF0" w:rsidTr="00B04F97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074EF0" w:rsidRDefault="002633E1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11. Обеспечение устранения аварий</w:t>
            </w:r>
          </w:p>
        </w:tc>
      </w:tr>
      <w:tr w:rsidR="00A22AFB" w:rsidRPr="00074EF0" w:rsidTr="00B04F97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FB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11.1.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FB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Обеспечение устранения аварий на системах отопления, горячего и холодного водоснабжения, отведения сточных вод (водоотведения), электроснабжения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FB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В </w:t>
            </w:r>
            <w:proofErr w:type="gramStart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соответствии</w:t>
            </w:r>
            <w:proofErr w:type="gramEnd"/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 xml:space="preserve">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AFB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AFB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633E1">
              <w:rPr>
                <w:rFonts w:ascii="Times New Roman" w:eastAsia="Times New Roman" w:hAnsi="Times New Roman"/>
                <w:color w:val="000000"/>
                <w:sz w:val="20"/>
              </w:rPr>
              <w:t>Аварийные заявки, связанные с обеспечением безопасности проживания, устраняются в срочном порядке</w:t>
            </w:r>
          </w:p>
        </w:tc>
      </w:tr>
      <w:tr w:rsidR="002633E1" w:rsidRPr="00074EF0" w:rsidTr="00B04F97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074EF0" w:rsidRDefault="002633E1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12. Управление МКД</w:t>
            </w:r>
          </w:p>
        </w:tc>
      </w:tr>
      <w:tr w:rsidR="00A22AFB" w:rsidRPr="00074EF0" w:rsidTr="00B04F9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AFB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12.1.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AFB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Управление МКД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AFB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074EF0">
              <w:rPr>
                <w:rFonts w:ascii="Times New Roman" w:eastAsia="Times New Roman" w:hAnsi="Times New Roman"/>
                <w:color w:val="000000"/>
                <w:sz w:val="20"/>
              </w:rPr>
              <w:t>В течение года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AFB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A22AFB">
              <w:rPr>
                <w:rFonts w:ascii="Times New Roman" w:eastAsia="Times New Roman" w:hAnsi="Times New Roman"/>
                <w:color w:val="000000"/>
                <w:sz w:val="20"/>
              </w:rPr>
              <w:t xml:space="preserve">578,1 </w:t>
            </w:r>
            <w:r w:rsidRPr="00554F37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AFB" w:rsidRPr="00074EF0" w:rsidRDefault="00A22AFB" w:rsidP="00B04F9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2633E1">
              <w:rPr>
                <w:rFonts w:ascii="Times New Roman" w:eastAsia="Times New Roman" w:hAnsi="Times New Roman"/>
                <w:color w:val="000000"/>
                <w:sz w:val="20"/>
              </w:rPr>
              <w:t>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B83068" w:rsidRPr="00074EF0" w:rsidRDefault="00B83068" w:rsidP="008461FA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color w:val="000000"/>
          <w:sz w:val="20"/>
        </w:rPr>
      </w:pPr>
    </w:p>
    <w:sectPr w:rsidR="00B83068" w:rsidRPr="00074EF0" w:rsidSect="00322612">
      <w:headerReference w:type="default" r:id="rId8"/>
      <w:headerReference w:type="first" r:id="rId9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C29" w:rsidRDefault="00A00C29">
      <w:r>
        <w:separator/>
      </w:r>
    </w:p>
  </w:endnote>
  <w:endnote w:type="continuationSeparator" w:id="0">
    <w:p w:rsidR="00A00C29" w:rsidRDefault="00A00C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C29" w:rsidRDefault="00A00C29">
      <w:r>
        <w:separator/>
      </w:r>
    </w:p>
  </w:footnote>
  <w:footnote w:type="continuationSeparator" w:id="0">
    <w:p w:rsidR="00A00C29" w:rsidRDefault="00A00C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DD09F7" w:rsidP="00690443">
        <w:pPr>
          <w:pStyle w:val="a7"/>
          <w:jc w:val="center"/>
        </w:pPr>
        <w:fldSimple w:instr=" PAGE   \* MERGEFORMAT ">
          <w:r w:rsidR="005E40C1">
            <w:rPr>
              <w:noProof/>
            </w:rPr>
            <w:t>6</w:t>
          </w:r>
        </w:fldSimple>
      </w:p>
    </w:sdtContent>
  </w:sdt>
  <w:p w:rsidR="00C6243C" w:rsidRDefault="00C6243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8060"/>
      <w:docPartObj>
        <w:docPartGallery w:val="Page Numbers (Top of Page)"/>
        <w:docPartUnique/>
      </w:docPartObj>
    </w:sdtPr>
    <w:sdtContent>
      <w:p w:rsidR="003A76CC" w:rsidRDefault="003A76CC">
        <w:pPr>
          <w:pStyle w:val="a7"/>
          <w:jc w:val="center"/>
        </w:pPr>
      </w:p>
      <w:p w:rsidR="003A76CC" w:rsidRDefault="00DD09F7" w:rsidP="003A76CC">
        <w:pPr>
          <w:pStyle w:val="a7"/>
        </w:pPr>
      </w:p>
    </w:sdtContent>
  </w:sdt>
  <w:p w:rsidR="00700411" w:rsidRDefault="00700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2492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66A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3F32"/>
    <w:rsid w:val="0007466E"/>
    <w:rsid w:val="00074EF0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45FC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1F6BA1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47E3D"/>
    <w:rsid w:val="002504F1"/>
    <w:rsid w:val="00254774"/>
    <w:rsid w:val="00255BE5"/>
    <w:rsid w:val="00260C77"/>
    <w:rsid w:val="002633E1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2BAC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2A5A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A1D"/>
    <w:rsid w:val="00493F63"/>
    <w:rsid w:val="004B4465"/>
    <w:rsid w:val="004B48F1"/>
    <w:rsid w:val="004B515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4F37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C7F76"/>
    <w:rsid w:val="005D0A26"/>
    <w:rsid w:val="005D1A27"/>
    <w:rsid w:val="005D42F0"/>
    <w:rsid w:val="005D4CD1"/>
    <w:rsid w:val="005D7D0C"/>
    <w:rsid w:val="005E242E"/>
    <w:rsid w:val="005E40C1"/>
    <w:rsid w:val="005F0467"/>
    <w:rsid w:val="005F51EC"/>
    <w:rsid w:val="00600896"/>
    <w:rsid w:val="0060171B"/>
    <w:rsid w:val="006050C1"/>
    <w:rsid w:val="00607ACB"/>
    <w:rsid w:val="006106EF"/>
    <w:rsid w:val="00611D0D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00411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61FA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025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1F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0C29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AFB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1564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C6"/>
    <w:rsid w:val="00AE46CE"/>
    <w:rsid w:val="00AE6B13"/>
    <w:rsid w:val="00AF1965"/>
    <w:rsid w:val="00AF2279"/>
    <w:rsid w:val="00AF3065"/>
    <w:rsid w:val="00AF3AD8"/>
    <w:rsid w:val="00AF4922"/>
    <w:rsid w:val="00AF5E13"/>
    <w:rsid w:val="00AF61B9"/>
    <w:rsid w:val="00AF6BDD"/>
    <w:rsid w:val="00B00B4F"/>
    <w:rsid w:val="00B00E43"/>
    <w:rsid w:val="00B01F95"/>
    <w:rsid w:val="00B04F97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596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68A8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9B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558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871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09F7"/>
    <w:rsid w:val="00DD1524"/>
    <w:rsid w:val="00DD1EC9"/>
    <w:rsid w:val="00DD512C"/>
    <w:rsid w:val="00DD6EA6"/>
    <w:rsid w:val="00DE3B90"/>
    <w:rsid w:val="00DE7B75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B46BC2-9F18-4C47-BB68-2DDF8D8E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1384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11</cp:revision>
  <cp:lastPrinted>2021-06-09T02:53:00Z</cp:lastPrinted>
  <dcterms:created xsi:type="dcterms:W3CDTF">2019-05-17T03:23:00Z</dcterms:created>
  <dcterms:modified xsi:type="dcterms:W3CDTF">2021-06-16T08:03:00Z</dcterms:modified>
</cp:coreProperties>
</file>