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5A" w:rsidRDefault="0099395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</w:t>
      </w:r>
      <w:r w:rsidR="00E829E5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 программе  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«Безопасный город» </w:t>
      </w:r>
    </w:p>
    <w:p w:rsidR="003A328A" w:rsidRDefault="003A328A" w:rsidP="0099395A">
      <w:pPr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eastAsia="Times New Roman"/>
          <w:b/>
          <w:sz w:val="24"/>
          <w:szCs w:val="24"/>
        </w:rPr>
        <w:t xml:space="preserve">                                                    </w:t>
      </w:r>
    </w:p>
    <w:p w:rsidR="003A328A" w:rsidRDefault="003A328A" w:rsidP="0099395A">
      <w:pPr>
        <w:pStyle w:val="a8"/>
        <w:numPr>
          <w:ilvl w:val="0"/>
          <w:numId w:val="2"/>
        </w:numPr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ПАСПОРТ ПОДПРОГРАММЫ</w:t>
      </w:r>
    </w:p>
    <w:p w:rsidR="0099395A" w:rsidRPr="0099395A" w:rsidRDefault="0099395A" w:rsidP="0099395A">
      <w:pPr>
        <w:pStyle w:val="a8"/>
        <w:adjustRightInd w:val="0"/>
        <w:spacing w:after="0" w:line="240" w:lineRule="auto"/>
        <w:rPr>
          <w:rFonts w:eastAsia="Times New Roman"/>
          <w:sz w:val="12"/>
          <w:szCs w:val="12"/>
        </w:rPr>
      </w:pPr>
    </w:p>
    <w:tbl>
      <w:tblPr>
        <w:tblStyle w:val="a9"/>
        <w:tblW w:w="9618" w:type="dxa"/>
        <w:tblInd w:w="108" w:type="dxa"/>
        <w:tblLook w:val="04A0"/>
      </w:tblPr>
      <w:tblGrid>
        <w:gridCol w:w="426"/>
        <w:gridCol w:w="4181"/>
        <w:gridCol w:w="5011"/>
      </w:tblGrid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«Комплексные меры противодействия терроризму и экстремизму» (далее - подпрограмма)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программы,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рамках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которой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реализуется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Муниципальная программа «Безопасный город»  (далее – Программа)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A328A" w:rsidTr="003A328A">
        <w:trPr>
          <w:trHeight w:val="13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Исполнитель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Администрация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МКУ «Управление образования»</w:t>
            </w:r>
          </w:p>
        </w:tc>
      </w:tr>
      <w:tr w:rsidR="003A328A" w:rsidTr="003A328A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и задачи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-Участие в профилактике терроризма и экстремизма</w:t>
            </w:r>
          </w:p>
        </w:tc>
      </w:tr>
      <w:tr w:rsidR="003A328A" w:rsidTr="003A32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Показатели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результативности 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-Количество проведенных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не менее 15 (по 5 ежегодно);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изготовленной и распространенной полиграфической продукции антитеррористической направленности, не менее 3 тысяч штук (экземпляров), (по 1 тысяч</w:t>
            </w:r>
            <w:r w:rsidR="00257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ежегодно); 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изготовленных и установленных баннеров антитеррористической направленности, не менее 9 баннеров (по 3 баннера ежегодно)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23714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– 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 w:rsidR="00506EFD">
              <w:rPr>
                <w:rFonts w:eastAsia="Times New Roman"/>
                <w:sz w:val="24"/>
                <w:szCs w:val="24"/>
                <w:lang w:eastAsia="en-US"/>
              </w:rPr>
              <w:t>66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="00506EFD">
              <w:rPr>
                <w:rFonts w:eastAsia="Times New Roman"/>
                <w:sz w:val="24"/>
                <w:szCs w:val="24"/>
                <w:lang w:eastAsia="en-US"/>
              </w:rPr>
              <w:t>529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,0 рублей за счет средств местного бюджета, в том числе по годам: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 - </w:t>
            </w:r>
            <w:r w:rsidR="00506EFD">
              <w:rPr>
                <w:rFonts w:eastAsia="Times New Roman"/>
                <w:sz w:val="24"/>
                <w:szCs w:val="24"/>
                <w:lang w:eastAsia="en-US"/>
              </w:rPr>
              <w:t>86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r w:rsidR="00506EFD">
              <w:rPr>
                <w:rFonts w:eastAsia="Times New Roman"/>
                <w:sz w:val="24"/>
                <w:szCs w:val="24"/>
                <w:lang w:eastAsia="en-US"/>
              </w:rPr>
              <w:t>529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 - 90 000,0 руб.;</w:t>
            </w:r>
          </w:p>
          <w:p w:rsidR="003A328A" w:rsidRDefault="0023714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2023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 xml:space="preserve"> год – 90 000,0 руб.</w:t>
            </w:r>
          </w:p>
        </w:tc>
      </w:tr>
    </w:tbl>
    <w:p w:rsidR="003A328A" w:rsidRDefault="003A328A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2. Основные разделы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2.1. Постановка муниципальной проблемы и обоснование необходимости разработки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направлена на исполнение государственных, правительственных решений по противодействию терроризму, органами власти, правоохранительными органами, по осуществлению в  ЗАТО  Железногорск  комплекса организационно - практических мер по обеспечению правопорядка и антитеррористической безопасности. 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состояние антитеррористической защищённости ЗАТО Железногорск 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сферах.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Прослеживается  активизация так называемого «ложного» терроризма и сохраняющейся террористической угрозы.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важно, как знать правила оказания первой медицинской помощи. </w:t>
      </w:r>
    </w:p>
    <w:p w:rsidR="003A328A" w:rsidRDefault="003A328A" w:rsidP="003A328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Меры, предусматриваемые настоящей подпрограммой, направлены на повышение уровня знаний у учащихся образовательных </w:t>
      </w:r>
      <w:r w:rsidR="00E829E5">
        <w:rPr>
          <w:rFonts w:ascii="Times New Roman" w:hAnsi="Times New Roman" w:cs="Times New Roman"/>
          <w:sz w:val="24"/>
          <w:szCs w:val="24"/>
        </w:rPr>
        <w:t>организаций</w:t>
      </w:r>
      <w:r>
        <w:rPr>
          <w:rFonts w:ascii="Times New Roman" w:hAnsi="Times New Roman" w:cs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слоёв населения ЗАТО Железногорск</w:t>
      </w:r>
      <w:r>
        <w:rPr>
          <w:rFonts w:ascii="Times New Roman" w:eastAsia="Times New Roman" w:hAnsi="Times New Roman" w:cs="Times New Roman"/>
          <w:sz w:val="24"/>
          <w:szCs w:val="24"/>
        </w:rPr>
        <w:t>, приобщение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само- и взаимопомощи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умелым и быстрым действиям в любой чрезвычайной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путём  проведения 15 семинаров-практикумов по антитеррористической подготовке с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общеобразовательных </w:t>
      </w:r>
      <w:r w:rsidR="00E829E5">
        <w:rPr>
          <w:rFonts w:ascii="Times New Roman" w:hAnsi="Times New Roman" w:cs="Times New Roman"/>
          <w:sz w:val="24"/>
          <w:szCs w:val="24"/>
        </w:rPr>
        <w:t>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ЗАТО Железногорск с 202</w:t>
      </w:r>
      <w:r w:rsidR="00434F4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по 202</w:t>
      </w:r>
      <w:r w:rsidR="00434F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годы;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правильной позиции по антитеррористическим действиям у населения ЗАТО Железногорск;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изготовление и размещение социальных баннеров с  антитеррористической рекламой в количестве  не менее 9 штук.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5327DB">
        <w:rPr>
          <w:rFonts w:eastAsia="Times New Roman"/>
          <w:b/>
          <w:sz w:val="24"/>
          <w:szCs w:val="24"/>
        </w:rPr>
        <w:t>.2. Основная цель, задачи</w:t>
      </w:r>
      <w:r>
        <w:rPr>
          <w:rFonts w:eastAsia="Times New Roman"/>
          <w:b/>
          <w:sz w:val="24"/>
          <w:szCs w:val="24"/>
        </w:rPr>
        <w:t xml:space="preserve"> и сроки выполнения </w:t>
      </w:r>
    </w:p>
    <w:p w:rsidR="003A328A" w:rsidRDefault="005327DB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подпрограммы, показатели результативности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Основной целью подпрограммы является участие в профилактике терроризма и экстремизма. Для достижения поставленной цели необходимо решить задачу повышения информированности населения по действиям при возникновении террористических угроз.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Мероприятиями подпрограммы направленными на реализацию поставленной цели являются: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Разработка и организация социальной антитеррористической рекламы и размещение  в местах массового пребывания людей 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Проведение </w:t>
      </w:r>
      <w:r w:rsidR="009427D2">
        <w:rPr>
          <w:rFonts w:eastAsia="Times New Roman"/>
          <w:sz w:val="24"/>
          <w:szCs w:val="24"/>
        </w:rPr>
        <w:t>антитеррористической профилактической акции «Семинар-практикум по антитеррористической подготовке с учащимися образовательных учреждений ЗАТО Железногорск».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Срок реализации подпрограммы </w:t>
      </w:r>
      <w:r>
        <w:rPr>
          <w:rFonts w:eastAsia="Times New Roman"/>
          <w:sz w:val="24"/>
          <w:szCs w:val="24"/>
        </w:rPr>
        <w:sym w:font="Symbol" w:char="002D"/>
      </w:r>
      <w:r>
        <w:rPr>
          <w:rFonts w:eastAsia="Times New Roman"/>
          <w:sz w:val="24"/>
          <w:szCs w:val="24"/>
        </w:rPr>
        <w:t xml:space="preserve"> 202</w:t>
      </w:r>
      <w:r w:rsidR="00237144">
        <w:rPr>
          <w:rFonts w:eastAsia="Times New Roman"/>
          <w:sz w:val="24"/>
          <w:szCs w:val="24"/>
        </w:rPr>
        <w:t>1</w:t>
      </w:r>
      <w:r>
        <w:rPr>
          <w:rFonts w:eastAsia="Times New Roman"/>
          <w:sz w:val="24"/>
          <w:szCs w:val="24"/>
        </w:rPr>
        <w:t>-202</w:t>
      </w:r>
      <w:r w:rsidR="00237144">
        <w:rPr>
          <w:rFonts w:eastAsia="Times New Roman"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 xml:space="preserve"> гг.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9427D2">
        <w:rPr>
          <w:rFonts w:ascii="Times New Roman" w:hAnsi="Times New Roman" w:cs="Times New Roman"/>
          <w:sz w:val="24"/>
          <w:szCs w:val="24"/>
        </w:rPr>
        <w:t>показателей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подпрограммы приведен в приложении № 1 к подпрограмме 1.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подпрограммы осуществляют:</w:t>
      </w:r>
    </w:p>
    <w:p w:rsidR="003A328A" w:rsidRDefault="003A328A" w:rsidP="003A328A">
      <w:pPr>
        <w:pStyle w:val="ConsPlusNonformat"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Администрация ЗАТО г.Железногорск, МКУ «Управление образования», </w:t>
      </w:r>
    </w:p>
    <w:p w:rsidR="003A328A" w:rsidRDefault="003A328A" w:rsidP="003A328A">
      <w:pPr>
        <w:pStyle w:val="ConsPlusNonformat"/>
        <w:widowControl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6" w:anchor="Par377" w:history="1">
        <w:r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мероприятиями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программных мероприятий осуществляется посредством закупки товаров, работ, услуг для обеспечения муниципальных нужд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Главными распорядителями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бюджетных средств, выделенных из местного бюджета на реализацию мероприятий подпрограммы является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: Администрация ЗАТО г. Железногорск.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предполагающих финансирование из местного бюджета, осуществляет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 ЗАТО г. Железногорск, которая несет ответственность за целевое использование бюджетных средств.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2.4. Управление подпрограммой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реализацией подпрограммы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подпрограммы осуществляется разработчиком программы. 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подготовку и исполнение мероприятий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подготавливает годовой отчет. </w:t>
      </w:r>
    </w:p>
    <w:p w:rsidR="003A328A" w:rsidRDefault="003A328A" w:rsidP="003A328A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3A328A" w:rsidRDefault="003A328A" w:rsidP="003A328A">
      <w:pPr>
        <w:pStyle w:val="2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A328A" w:rsidRDefault="003A328A" w:rsidP="003A328A">
      <w:pPr>
        <w:pStyle w:val="a6"/>
        <w:ind w:firstLine="567"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Координацию работы по реализации данной подпрограммы осуществляет МАГ АТК по ЗАТО Железногорск.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правоотношения, осуществляет ревизионный отдел </w:t>
      </w:r>
      <w:r w:rsidR="00E829E5">
        <w:rPr>
          <w:rFonts w:ascii="Times New Roman" w:eastAsia="Times New Roman" w:hAnsi="Times New Roman" w:cs="Times New Roman"/>
          <w:sz w:val="24"/>
          <w:szCs w:val="24"/>
        </w:rPr>
        <w:t>Управления внутреннего контроля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ЗАТО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елезногорск. 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Внешний муниципальный финансовый контроль в сфере бюджетных правоотношений осуществляет </w:t>
      </w:r>
      <w:r w:rsidR="00203B30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онтрольно-ревизионная служба  ЗАТО </w:t>
      </w:r>
      <w:r w:rsidR="00203B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Железногорск, полномочия, состав и порядок деятельности которой определяются Советом депутатов ЗАТО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2.5. Мероприятия подпрограммы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Перечень мероприятий подпрограммы приведён в приложении № 2 к подпрограмме.</w:t>
      </w:r>
      <w:r>
        <w:rPr>
          <w:rFonts w:eastAsia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общественной безопасности</w:t>
      </w:r>
    </w:p>
    <w:p w:rsidR="008A2D2F" w:rsidRDefault="003A328A" w:rsidP="003A328A">
      <w:r>
        <w:rPr>
          <w:rFonts w:ascii="Times New Roman" w:hAnsi="Times New Roman" w:cs="Times New Roman"/>
          <w:sz w:val="24"/>
          <w:szCs w:val="24"/>
        </w:rPr>
        <w:t xml:space="preserve">и режима Администрации ЗАТО г. Железногорск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А.В. Найшт</w:t>
      </w:r>
      <w:r w:rsidR="00CD5FF9">
        <w:rPr>
          <w:rFonts w:ascii="Times New Roman" w:hAnsi="Times New Roman" w:cs="Times New Roman"/>
          <w:sz w:val="24"/>
          <w:szCs w:val="24"/>
        </w:rPr>
        <w:t>едт</w:t>
      </w:r>
    </w:p>
    <w:sectPr w:rsidR="008A2D2F" w:rsidSect="00EB6D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D56"/>
    <w:multiLevelType w:val="hybridMultilevel"/>
    <w:tmpl w:val="3D5C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28A"/>
    <w:rsid w:val="00024C36"/>
    <w:rsid w:val="000F262D"/>
    <w:rsid w:val="0014454E"/>
    <w:rsid w:val="001C36DD"/>
    <w:rsid w:val="00203B30"/>
    <w:rsid w:val="00237144"/>
    <w:rsid w:val="00257CF8"/>
    <w:rsid w:val="002E627B"/>
    <w:rsid w:val="003A328A"/>
    <w:rsid w:val="00434F44"/>
    <w:rsid w:val="00506EFD"/>
    <w:rsid w:val="005327DB"/>
    <w:rsid w:val="007932B3"/>
    <w:rsid w:val="007B41EE"/>
    <w:rsid w:val="008A2D2F"/>
    <w:rsid w:val="009427D2"/>
    <w:rsid w:val="0099395A"/>
    <w:rsid w:val="009B7E11"/>
    <w:rsid w:val="00B76AB4"/>
    <w:rsid w:val="00C970E7"/>
    <w:rsid w:val="00CD5FF9"/>
    <w:rsid w:val="00D42D5E"/>
    <w:rsid w:val="00D9511B"/>
    <w:rsid w:val="00E2220D"/>
    <w:rsid w:val="00E829E5"/>
    <w:rsid w:val="00EB6D2D"/>
    <w:rsid w:val="00EC1C22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A32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328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32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328A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uiPriority w:val="1"/>
    <w:locked/>
    <w:rsid w:val="003A328A"/>
  </w:style>
  <w:style w:type="paragraph" w:styleId="a6">
    <w:name w:val="No Spacing"/>
    <w:link w:val="a5"/>
    <w:uiPriority w:val="1"/>
    <w:qFormat/>
    <w:rsid w:val="003A328A"/>
    <w:pPr>
      <w:jc w:val="center"/>
    </w:pPr>
  </w:style>
  <w:style w:type="character" w:customStyle="1" w:styleId="a7">
    <w:name w:val="Абзац списка Знак"/>
    <w:link w:val="a8"/>
    <w:uiPriority w:val="99"/>
    <w:locked/>
    <w:rsid w:val="003A328A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link w:val="a7"/>
    <w:uiPriority w:val="99"/>
    <w:qFormat/>
    <w:rsid w:val="003A328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3A32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328A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3A32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A32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ERVUS~1\DOCUME~1\662F~1\C4A5~1\2019~1\1510~1.19-\3110~1.19\2020-2~1\____%20&#1086;&#1090;%20___%20&#1087;&#1086;&#1076;&#1087;&#1088;&#1086;&#1075;&#1088;&#1072;&#1084;&#1084;&#1072;%201%20&#1041;&#1077;&#1079;&#1086;&#1087;&#1072;&#1089;&#1085;&#1099;&#1081;%20&#1075;&#1086;&#1088;&#1086;&#1076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70B44-7502-4677-B51F-1C8786BE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1353</Words>
  <Characters>7718</Characters>
  <Application>Microsoft Office Word</Application>
  <DocSecurity>0</DocSecurity>
  <Lines>64</Lines>
  <Paragraphs>18</Paragraphs>
  <ScaleCrop>false</ScaleCrop>
  <Company/>
  <LinksUpToDate>false</LinksUpToDate>
  <CharactersWithSpaces>9053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14</cp:revision>
  <dcterms:created xsi:type="dcterms:W3CDTF">2019-11-01T08:10:00Z</dcterms:created>
  <dcterms:modified xsi:type="dcterms:W3CDTF">2021-11-26T05:36:00Z</dcterms:modified>
</cp:coreProperties>
</file>