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D8" w:rsidRPr="0026037A" w:rsidRDefault="00D86BD8" w:rsidP="00D86BD8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Приложение</w:t>
      </w:r>
    </w:p>
    <w:p w:rsidR="00D86BD8" w:rsidRPr="0026037A" w:rsidRDefault="00D86BD8" w:rsidP="00D86BD8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D86BD8" w:rsidRPr="0026037A" w:rsidRDefault="00D86BD8" w:rsidP="00D86BD8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г. Железногорск</w:t>
      </w:r>
    </w:p>
    <w:p w:rsidR="00D86BD8" w:rsidRPr="0026037A" w:rsidRDefault="00D86BD8" w:rsidP="00D86BD8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от </w:t>
      </w:r>
      <w:r w:rsidR="00475384">
        <w:rPr>
          <w:rFonts w:ascii="Times New Roman" w:hAnsi="Times New Roman"/>
          <w:sz w:val="26"/>
          <w:szCs w:val="26"/>
        </w:rPr>
        <w:t>14.11.</w:t>
      </w:r>
      <w:r>
        <w:rPr>
          <w:rFonts w:ascii="Times New Roman" w:hAnsi="Times New Roman"/>
          <w:sz w:val="26"/>
          <w:szCs w:val="26"/>
        </w:rPr>
        <w:t xml:space="preserve">2022 № </w:t>
      </w:r>
      <w:r w:rsidR="00475384">
        <w:rPr>
          <w:rFonts w:ascii="Times New Roman" w:hAnsi="Times New Roman"/>
          <w:sz w:val="26"/>
          <w:szCs w:val="26"/>
        </w:rPr>
        <w:t>2348</w:t>
      </w:r>
    </w:p>
    <w:p w:rsidR="00EC24AE" w:rsidRDefault="00EC24AE" w:rsidP="00EC24AE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Приложение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г. Железногорск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ind w:left="4820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от 07.11.2013  №  1761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Муниципальная программа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«Развитие физической культуры и спорта в ЗАТО Железногорск»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numPr>
          <w:ilvl w:val="0"/>
          <w:numId w:val="15"/>
        </w:numPr>
        <w:tabs>
          <w:tab w:val="clear" w:pos="720"/>
          <w:tab w:val="num" w:pos="330"/>
        </w:tabs>
        <w:autoSpaceDE w:val="0"/>
        <w:autoSpaceDN w:val="0"/>
        <w:adjustRightInd w:val="0"/>
        <w:ind w:hanging="72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Паспорт муниципальной программы ЗАТО Железногорск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7618"/>
      </w:tblGrid>
      <w:tr w:rsidR="00EC24AE" w:rsidRPr="0026037A" w:rsidTr="00EC24AE">
        <w:trPr>
          <w:trHeight w:val="598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«Развитие физической культуры и спорта в ЗАТО Железногорск» (далее – программа)</w:t>
            </w:r>
          </w:p>
        </w:tc>
      </w:tr>
      <w:tr w:rsidR="00EC24AE" w:rsidRPr="0026037A" w:rsidTr="00EC24AE">
        <w:trPr>
          <w:trHeight w:val="598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Статья 179 Бюджетного кодекса Российской Федерации;</w:t>
            </w:r>
          </w:p>
          <w:p w:rsidR="00EC24AE" w:rsidRPr="0026037A" w:rsidRDefault="00EC24AE" w:rsidP="00EC24AE">
            <w:pPr>
              <w:pStyle w:val="ConsPlusNormal"/>
              <w:ind w:right="-27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EC24AE" w:rsidRPr="00D8590F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04.12.2007 г. № 329-ФЗ «О физической культуре и спорте в Российской Федерации»;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Федеральный закон от 29.12.2012 г. № 273-ФЗ «Об образовании в Российской Федерации»;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Указ Президента РФ от 21.07.2020 № 474 «О национальных целях развития Российской Федерации на период до 2030 года»;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Указ Президента РФ от 07.05.2018 № 204 «О национальных целях и стратегических задачах развития Российской Федерации на период до 2024 года»;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Распоряжение Правительства РФ от 24.11.2020 № 3081-р «Об утверждении Стратегии развития физической культуры и спорта в Российской Федерации на период до 2030 года»;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Распоряжение Правительства РФ от 28.12.2021 № 3894-р «Об утверждении Концепции развития детско-юношеского спорта в Российской Федерации до 2030 года и плана мероприятий по ее реализации» (вместе с «Планом мероприятий по реализации Концепции развития детско-юношеского спорта в Российской Федерации до 2030 года, I этап (2022 - 2024 годы)»;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Распоряжение Правительства РФ от 31.03.2022 № 678-р «Об утверждении Концепции развития дополнительного образования детей и признании утратившим силу Распоряжения Правительства РФ от 04.09.2014 № 1726-р» (вместе с «Концепцией развития дополнительного образования детей до 2030 года»);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Закон  Красноярского  края  от  21.12.2010 г. № 11-5566 «О физической культуре и спорте в Красноярском крае»;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Красноярского края от 30.10.2018 № 647-п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«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Об утверждении стратегии социально-экономического развития Красноярского края до 2030 года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»;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- Постановление  Правительства  Красноярского  края  от  30.09.2013 г. № 518-п «Об утверждении государственной программы  Красноярского  края  «Развитие  физической  культуры  и  спорта»;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План мероприятий по созданию условий для занятий физической культурой и спортом инвалидов и лиц с ограниченными возможностями здоровья, включая детей-инвалидов, до 2030 года, утв. Минспортом РФ;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Методические рекомендации по развитию адаптивной физической культуры и спорта в субъектах Российской Федерации и на территории муниципальных образований с учетом лучших положительных практик субъектов Российской Федерации и международного опыта  (утв. Минспортом России);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Методические рекомендации по совместному участию органов исполнительной власти субъектов Российской Федерации и органов местного самоуправления, осуществляющих управление в сфере физической культуры и спорта, в ресурсном обеспечении (в том числе финансировании) организаций, структурных подразделений организаций дополнительного образования, осуществляющих спортивную подготовку (утв. Минспортом России 30.09.2019);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Устав городского округа «Закрытое административно-территориальное образование Железногорск Красноярского края»  (утв.  решением  Совета  депутатов  ЗАТО  г. Железногорск от 23.06.2011 г. № 16-95Р);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Решение Совета депутатов ЗАТО г. Железногорск Красноярского края от 27.09.2018 г. № 37-173Р «Об утверждении стратегии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2030 года»;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Администрации ЗАТО г. Железногорск от 21.08.2013 г. № 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Постановление Администрации ЗАТО г. Железногорск от 30.07.2013 г. № 1207 «Об утверждении перечня муниципальных программ ЗАТО Железногорск»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EC24AE" w:rsidRPr="0026037A" w:rsidTr="00EC24AE">
        <w:trPr>
          <w:trHeight w:val="598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Разработчик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Социальный отдел Администрации ЗАТО г. Железногорск</w:t>
            </w:r>
          </w:p>
          <w:p w:rsidR="00EC24AE" w:rsidRPr="0026037A" w:rsidRDefault="00EC24AE" w:rsidP="00EC24AE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598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Администрация ЗАТО г. Железногорск;</w:t>
            </w:r>
          </w:p>
          <w:p w:rsidR="00EC24AE" w:rsidRPr="0026037A" w:rsidRDefault="00FA38F4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бюджетное учреждение «Спортивная </w:t>
            </w:r>
            <w:r w:rsidR="00EC24AE"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школа  №1»  (МБУ СШ №1);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Муниципальное бюджетное учреждение «Спортивная школа по спортивным играм «Смена» (МБУ СШ «Смена»);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Муниципально</w:t>
            </w:r>
            <w:r w:rsidR="00FA38F4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е автономное учреждение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Спортивная  школа «Юность»  (МАУ СШ «Юность»);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</w:t>
            </w:r>
            <w:r w:rsidR="00FA38F4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автономное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учреждение «Комбинат</w:t>
            </w:r>
            <w:r w:rsidR="00FA38F4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о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здоровительных спортивных сооружений» (МАУ «КОСС»);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Муниципальное казенное учреждение «Управление физической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культуры и спорта»  (МКУ «УФКиС»).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EC24AE" w:rsidRPr="0026037A" w:rsidTr="00EC24AE">
        <w:trPr>
          <w:trHeight w:val="598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Подпрограмма 1: «Развитие массовой физической культуры и спорта»;</w:t>
            </w:r>
          </w:p>
          <w:p w:rsidR="00EC24AE" w:rsidRPr="0026037A" w:rsidRDefault="00EC24AE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Подпрограмма 2: «Развитие системы подготовки спортивного резерва»;</w:t>
            </w:r>
          </w:p>
          <w:p w:rsidR="00EC24AE" w:rsidRPr="0026037A" w:rsidRDefault="00EC24AE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Подпрограмма 3: «Развитие адаптивной физической культуры и спорта».</w:t>
            </w:r>
          </w:p>
          <w:p w:rsidR="00EC24AE" w:rsidRDefault="00EC24AE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Отдельное мероприятие: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“Развитие физической культуры и спорта в ЗАТО Железногорск”»</w:t>
            </w:r>
          </w:p>
          <w:p w:rsidR="005F56F7" w:rsidRPr="0026037A" w:rsidRDefault="005F56F7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274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возможность гражданам ЗАТО Железногорск систематически заниматься физической культурой и спортом</w:t>
            </w:r>
          </w:p>
          <w:p w:rsidR="00EC24AE" w:rsidRPr="0026037A" w:rsidRDefault="00EC24AE" w:rsidP="00EC24AE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598"/>
        </w:trPr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EC24AE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 мероприятий  городского  округа;</w:t>
            </w:r>
          </w:p>
          <w:p w:rsidR="00EC24AE" w:rsidRPr="0026037A" w:rsidRDefault="00EC24AE" w:rsidP="00EC24AE">
            <w:pPr>
              <w:pStyle w:val="ConsPlusNormal"/>
              <w:ind w:left="62" w:firstLine="42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      </w:r>
          </w:p>
          <w:p w:rsidR="00EC24AE" w:rsidRDefault="00EC24AE" w:rsidP="005F56F7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3) </w:t>
            </w:r>
            <w:r w:rsidR="00E556EC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создание условий для занятий инвалидов, лиц с ограниченными возможностями здоровья физической культурой и спортом</w:t>
            </w:r>
            <w:r w:rsidR="005F56F7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.</w:t>
            </w:r>
          </w:p>
          <w:p w:rsidR="005F56F7" w:rsidRPr="0026037A" w:rsidRDefault="005F56F7" w:rsidP="005F56F7">
            <w:pPr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Этапы и сроки реализации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66" w:type="pct"/>
          </w:tcPr>
          <w:p w:rsidR="00EC24AE" w:rsidRPr="0026037A" w:rsidRDefault="00EC24AE" w:rsidP="00FA32CA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202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-202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годы</w:t>
            </w:r>
          </w:p>
        </w:tc>
      </w:tr>
      <w:tr w:rsidR="00EC24AE" w:rsidRPr="0026037A" w:rsidTr="00EC24AE">
        <w:tc>
          <w:tcPr>
            <w:tcW w:w="1134" w:type="pct"/>
          </w:tcPr>
          <w:p w:rsidR="00EC24AE" w:rsidRPr="0026037A" w:rsidRDefault="00EC24AE" w:rsidP="00EC24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(Приложение к паспорту муниципальной программы)</w:t>
            </w:r>
          </w:p>
          <w:p w:rsidR="00EC24AE" w:rsidRPr="0026037A" w:rsidRDefault="00EC24AE" w:rsidP="00EC24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6" w:type="pct"/>
          </w:tcPr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Целевые показатели:</w:t>
            </w:r>
          </w:p>
          <w:p w:rsidR="00EC24AE" w:rsidRPr="0026037A" w:rsidRDefault="00EC24AE" w:rsidP="00EC24AE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Количество посещений спортивных объектов: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не менее 150 000 человеко-часов.</w:t>
            </w:r>
          </w:p>
          <w:p w:rsidR="00EC24AE" w:rsidRPr="0026037A" w:rsidRDefault="00EC24AE" w:rsidP="00B930B5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Железногорск”: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</w:t>
            </w:r>
            <w:r w:rsidR="00FA32CA">
              <w:rPr>
                <w:rFonts w:ascii="Times New Roman" w:hAnsi="Times New Roman"/>
                <w:sz w:val="26"/>
                <w:szCs w:val="26"/>
              </w:rPr>
              <w:t>3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</w:t>
            </w:r>
            <w:r w:rsidR="00FA32CA">
              <w:rPr>
                <w:rFonts w:ascii="Times New Roman" w:hAnsi="Times New Roman"/>
                <w:sz w:val="26"/>
                <w:szCs w:val="26"/>
              </w:rPr>
              <w:t>4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128 штук,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202</w:t>
            </w:r>
            <w:r w:rsidR="008A7842" w:rsidRPr="00E556EC">
              <w:rPr>
                <w:rFonts w:ascii="Times New Roman" w:hAnsi="Times New Roman"/>
                <w:sz w:val="26"/>
                <w:szCs w:val="26"/>
              </w:rPr>
              <w:t>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128 штук.</w:t>
            </w:r>
          </w:p>
          <w:p w:rsidR="00EC24AE" w:rsidRPr="0026037A" w:rsidRDefault="00EC24AE" w:rsidP="00B930B5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3) Сохранность контингента учащихся в муниципальных спортивных школах от первоначального комплектования: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80%,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80%,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80%.</w:t>
            </w:r>
          </w:p>
          <w:p w:rsidR="00EC24AE" w:rsidRPr="0026037A" w:rsidRDefault="00EC24AE" w:rsidP="00B930B5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4) Доля спортсменов-разрядников, относительно общей численности занимающихся в муниципальных спортивных школах: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25%,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25%,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25%.</w:t>
            </w:r>
          </w:p>
          <w:p w:rsidR="00EC24AE" w:rsidRPr="0026037A" w:rsidRDefault="00EC24AE" w:rsidP="00B930B5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5) Количество присвоенных спортивных разрядов: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300 единиц.</w:t>
            </w:r>
          </w:p>
          <w:p w:rsidR="00EC24AE" w:rsidRPr="0026037A" w:rsidRDefault="00EC24AE" w:rsidP="00B930B5">
            <w:pPr>
              <w:widowControl w:val="0"/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6) Количество присвоенных квалификационных категорий спортивных судей: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30 единиц.</w:t>
            </w:r>
          </w:p>
          <w:p w:rsidR="00EC24AE" w:rsidRPr="0026037A" w:rsidRDefault="00EC24AE" w:rsidP="004A0F19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7) </w:t>
            </w:r>
            <w:r w:rsidR="004A0F19" w:rsidRPr="002D1115">
              <w:rPr>
                <w:rFonts w:ascii="Times New Roman" w:hAnsi="Times New Roman"/>
                <w:sz w:val="26"/>
                <w:szCs w:val="26"/>
              </w:rPr>
              <w:t>Количество участников мероприятий, ор</w:t>
            </w:r>
            <w:r w:rsidR="004A0F19">
              <w:rPr>
                <w:rFonts w:ascii="Times New Roman" w:hAnsi="Times New Roman"/>
                <w:sz w:val="26"/>
                <w:szCs w:val="26"/>
              </w:rPr>
              <w:t>ганизованных в  соответствии с «</w:t>
            </w:r>
            <w:r w:rsidR="004A0F19" w:rsidRPr="002D1115">
              <w:rPr>
                <w:rFonts w:ascii="Times New Roman" w:hAnsi="Times New Roman"/>
                <w:sz w:val="26"/>
                <w:szCs w:val="26"/>
              </w:rPr>
              <w:t>Календарным планом проведения официальных физкультурных мероприятий и спортивных мероприятий ЗАТО Железногорск</w:t>
            </w:r>
            <w:r w:rsidR="004A0F19">
              <w:rPr>
                <w:rFonts w:ascii="Times New Roman" w:hAnsi="Times New Roman"/>
                <w:sz w:val="26"/>
                <w:szCs w:val="26"/>
              </w:rPr>
              <w:t>»</w:t>
            </w:r>
            <w:r w:rsidR="004A0F19" w:rsidRPr="002D1115">
              <w:rPr>
                <w:rFonts w:ascii="Times New Roman" w:hAnsi="Times New Roman"/>
                <w:sz w:val="26"/>
                <w:szCs w:val="26"/>
              </w:rPr>
              <w:t xml:space="preserve"> среди лиц с ограниченными возможностями здоровья и инвалидов, проживающих на территории городского округа </w:t>
            </w:r>
            <w:r w:rsidR="004A0F19">
              <w:rPr>
                <w:rFonts w:ascii="Times New Roman" w:hAnsi="Times New Roman"/>
                <w:sz w:val="26"/>
                <w:szCs w:val="26"/>
              </w:rPr>
              <w:t>–</w:t>
            </w:r>
            <w:r w:rsidR="004A0F19" w:rsidRPr="0026037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A0F19">
              <w:rPr>
                <w:rFonts w:ascii="Times New Roman" w:hAnsi="Times New Roman"/>
                <w:sz w:val="26"/>
                <w:szCs w:val="26"/>
              </w:rPr>
              <w:t>230 человек в год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4A0F19">
              <w:rPr>
                <w:rFonts w:ascii="Times New Roman" w:hAnsi="Times New Roman"/>
                <w:sz w:val="26"/>
                <w:szCs w:val="26"/>
              </w:rPr>
              <w:t>230 человек,</w:t>
            </w:r>
          </w:p>
          <w:p w:rsidR="004A0F19" w:rsidRPr="0026037A" w:rsidRDefault="00EC24AE" w:rsidP="004A0F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4A0F19">
              <w:rPr>
                <w:rFonts w:ascii="Times New Roman" w:hAnsi="Times New Roman"/>
                <w:sz w:val="26"/>
                <w:szCs w:val="26"/>
              </w:rPr>
              <w:t>230 человек,</w:t>
            </w:r>
          </w:p>
          <w:p w:rsidR="00EC24AE" w:rsidRPr="0026037A" w:rsidRDefault="00EC24AE" w:rsidP="00EC24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</w:rPr>
              <w:t xml:space="preserve"> году – не менее </w:t>
            </w:r>
            <w:r w:rsidR="004A0F19">
              <w:rPr>
                <w:rFonts w:ascii="Times New Roman" w:hAnsi="Times New Roman"/>
                <w:sz w:val="26"/>
                <w:szCs w:val="26"/>
              </w:rPr>
              <w:t>230 человек.</w:t>
            </w:r>
          </w:p>
        </w:tc>
      </w:tr>
      <w:tr w:rsidR="00EC24AE" w:rsidTr="00EC24AE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AE" w:rsidRDefault="00EC24AE" w:rsidP="00EC24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EC24AE" w:rsidRDefault="00EC24AE" w:rsidP="00EC24AE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</w:t>
            </w:r>
            <w:r w:rsidR="00C078D3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ию программы составляет всего: 589 575 787,00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федерального бюджета – 0,00 руб.,  в том числе по годам: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 краевого  бюджета –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,00 руб.,  в том числе по годам: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,00 руб.,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руб.,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руб.;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 местного  бюджета – </w:t>
            </w:r>
            <w:r w:rsidR="00C078D3">
              <w:rPr>
                <w:rFonts w:ascii="Times New Roman" w:hAnsi="Times New Roman"/>
                <w:sz w:val="26"/>
                <w:szCs w:val="26"/>
                <w:lang w:eastAsia="en-US"/>
              </w:rPr>
              <w:t>589 575 787,00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2023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C078D3">
              <w:rPr>
                <w:rFonts w:ascii="Times New Roman" w:hAnsi="Times New Roman"/>
                <w:sz w:val="26"/>
                <w:szCs w:val="26"/>
                <w:lang w:eastAsia="en-US"/>
              </w:rPr>
              <w:t>201 973 689, 00</w:t>
            </w:r>
            <w:r w:rsidR="00C078D3"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руб., </w:t>
            </w:r>
          </w:p>
          <w:p w:rsidR="00EC24AE" w:rsidRPr="0026037A" w:rsidRDefault="00EC24AE" w:rsidP="00EC24A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2024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C078D3">
              <w:rPr>
                <w:rFonts w:ascii="Times New Roman" w:hAnsi="Times New Roman"/>
                <w:sz w:val="26"/>
                <w:szCs w:val="26"/>
                <w:lang w:eastAsia="en-US"/>
              </w:rPr>
              <w:t>193 801 049,00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руб.,</w:t>
            </w:r>
          </w:p>
          <w:p w:rsidR="00EC24AE" w:rsidRDefault="00EC24AE" w:rsidP="00C078D3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 </w:t>
            </w:r>
            <w:r w:rsidR="00FA32CA">
              <w:rPr>
                <w:rFonts w:ascii="Times New Roman" w:hAnsi="Times New Roman"/>
                <w:sz w:val="26"/>
                <w:szCs w:val="26"/>
                <w:lang w:eastAsia="en-US"/>
              </w:rPr>
              <w:t>2025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C078D3">
              <w:rPr>
                <w:rFonts w:ascii="Times New Roman" w:hAnsi="Times New Roman"/>
                <w:sz w:val="26"/>
                <w:szCs w:val="26"/>
                <w:lang w:eastAsia="en-US"/>
              </w:rPr>
              <w:t>193 801 049,00</w:t>
            </w:r>
            <w:r w:rsidRPr="0026037A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</w:p>
        </w:tc>
      </w:tr>
    </w:tbl>
    <w:p w:rsidR="00FA38F4" w:rsidRDefault="00FA38F4" w:rsidP="00EC24AE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Начальник Социального отдела                                           __________   А.А. Кривицкая</w:t>
      </w:r>
    </w:p>
    <w:p w:rsidR="00EC24AE" w:rsidRPr="0026037A" w:rsidRDefault="00EC24AE" w:rsidP="00EC24AE">
      <w:pPr>
        <w:widowControl w:val="0"/>
        <w:jc w:val="both"/>
        <w:rPr>
          <w:rFonts w:ascii="Times New Roman" w:hAnsi="Times New Roman"/>
          <w:sz w:val="26"/>
          <w:szCs w:val="26"/>
        </w:rPr>
        <w:sectPr w:rsidR="00EC24AE" w:rsidRPr="0026037A" w:rsidSect="00EC24AE">
          <w:headerReference w:type="default" r:id="rId8"/>
          <w:pgSz w:w="11905" w:h="16838"/>
          <w:pgMar w:top="851" w:right="851" w:bottom="567" w:left="1418" w:header="720" w:footer="720" w:gutter="0"/>
          <w:cols w:space="720"/>
          <w:noEndnote/>
          <w:titlePg/>
          <w:docGrid w:linePitch="299"/>
        </w:sectPr>
      </w:pP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2. Характеристика текущего состояния социально-экономического развития сферы физической культуры и спорта, основные показатели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социально-экономического развития ЗАТО Железногорск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 соответствии  с  п.</w:t>
      </w:r>
      <w:r w:rsidR="00FA38F4"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19  ч.</w:t>
      </w:r>
      <w:r w:rsidR="00FA38F4"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 xml:space="preserve">1  ст.16  Федерального  закона   от  06.10.2003 г.  </w:t>
      </w:r>
      <w:r w:rsidRPr="0026037A">
        <w:rPr>
          <w:rFonts w:ascii="Times New Roman" w:hAnsi="Times New Roman"/>
          <w:sz w:val="26"/>
          <w:szCs w:val="26"/>
        </w:rPr>
        <w:br/>
        <w:t>№ 131-ФЗ «Об общих принципах организации местного самоуправления в Российской Федерации» к вопросам местного значения городского округа, в том числе, относится обеспечение условий для развития на территории муниципального, городского округа  физической  культуры,  школьного  спорта  и  массового  спорта,  организация  проведения  официальных  физкультурно-оздоровительных  и  спортивных  мероприятий  муниципального,  городского  округа.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ст.</w:t>
      </w:r>
      <w:r w:rsidR="00FA38F4"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9 Федерального закона от 04.12.2007 г. № 329-ФЗ  «О физической культуре и спорте в Российской Федерации»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спорта  определены следующие полномочия органов местного самоуправления: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определение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2) </w:t>
      </w:r>
      <w:r w:rsidR="00FA38F4">
        <w:rPr>
          <w:rFonts w:ascii="Times New Roman" w:eastAsiaTheme="minorHAnsi" w:hAnsi="Times New Roman"/>
          <w:sz w:val="26"/>
          <w:szCs w:val="26"/>
          <w:lang w:eastAsia="en-US"/>
        </w:rPr>
        <w:t>развитие массового спорта, детско-юношеского спорта (включая школьный спорт);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присвоение спортивных разрядов и квалификационных категорий спортивных судей - в соответствии со ст.</w:t>
      </w:r>
      <w:r w:rsidR="00FA38F4"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22 Закона № 329-ФЗ;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популяризация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содействие в рамках своих полномочий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7) создание условий для подготовки спортивных сборных команд муниципальных образований, определение видов спорта, по которым могут формироваться спортивные сборные команды муниципальных образований,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FA38F4" w:rsidRDefault="00EC24AE" w:rsidP="00421636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 xml:space="preserve">8) </w:t>
      </w:r>
      <w:r w:rsidR="00FA38F4">
        <w:rPr>
          <w:rFonts w:ascii="Times New Roman" w:eastAsiaTheme="minorHAnsi" w:hAnsi="Times New Roman"/>
          <w:sz w:val="26"/>
          <w:szCs w:val="26"/>
          <w:lang w:eastAsia="en-US"/>
        </w:rPr>
        <w:t>участие в обеспечении подготовки спортивного резерва для спортивных сборных команд муниципальных образований, субъектов Российской Федерации</w:t>
      </w:r>
      <w:r w:rsidR="00421636">
        <w:rPr>
          <w:rFonts w:ascii="Times New Roman" w:eastAsiaTheme="minorHAnsi" w:hAnsi="Times New Roman"/>
          <w:sz w:val="26"/>
          <w:szCs w:val="26"/>
          <w:lang w:eastAsia="en-US"/>
        </w:rPr>
        <w:t>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9) наделение некоммерческих организаций правом по оценке выполнения нормативов испытаний (тестов) комплекса ГТО;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10) осуществление иных установленных в соответствии с законодательством Российской Федерации и уставом муниципального образования полномочий.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соответствии со ст.</w:t>
      </w:r>
      <w:r w:rsidR="00FA38F4"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 xml:space="preserve">9.1 Закона № 329-ФЗ органы местного самоуправления имеют право: 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1) участвовать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 и </w:t>
      </w:r>
      <w:r w:rsidR="00E556EC">
        <w:rPr>
          <w:rFonts w:ascii="Times New Roman" w:hAnsi="Times New Roman"/>
          <w:sz w:val="26"/>
          <w:szCs w:val="26"/>
        </w:rPr>
        <w:t>учебно-</w:t>
      </w:r>
      <w:r w:rsidRPr="0026037A">
        <w:rPr>
          <w:rFonts w:ascii="Times New Roman" w:hAnsi="Times New Roman"/>
          <w:sz w:val="26"/>
          <w:szCs w:val="26"/>
        </w:rPr>
        <w:t>тренировочных мероприятий спортивных сборных команд Российской Федерации и спортивных сборных команд соответствующего субъекта Российской Федерации, проводимых на территории муниципального образования;</w:t>
      </w: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1.1) участвовать в реализации мероприятий по выдвижению Российской Федерации, городов Российской Федерации в качестве кандидатов на право проведения на территориях муниципальных образований международных физкультурных мероприятий и спортивных мероприятий;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оказывать содействие субъектам физической культуры и спорта, осуществляющим свою деятельность на территории муниципального образования;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создавать центры тестирования по выполнению нормативов испытаний (тестов) комплекса ГТО в форме некоммерческих организаций;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оказывать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Муниципальные услуги (работы) в области физической культуры и спорта предоставляются на территории ЗАТО Железногорск следующими муниципальными учреждениями физкультурно-спортивной направленности: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 бюджетное  учреждение  «Спортивная  школа  №1»  (МБУ СШ №1);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бюджетное учреждение «Спортивная школа по спортивным играм «Смена» (МБУ СШ «Смена»);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 автономное  учреждение  Спортивная  школа «Юность»  (МАУ СШ «Юность»);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Муниципальное автономное учреждение «Комбинат оздоровительных спортивных сооружений» (МАУ «КОСС»).</w:t>
      </w:r>
    </w:p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Координацию  деятельности  указанных  выше  муниципальных  учреждений осуществляет Муниципальное казенное учреждение «Управление физической культуры и спорта»  (МКУ «УФКиС»).</w:t>
      </w:r>
    </w:p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услуг (работ), оказываемых (выполняемых) муниципальными учреждениями физкультурно-спортивной направленности, определяется в соответствии с общероссийским базовым (отраслевым) перечнем (классификатором) государственных и муниципальных услуг, оказываемых физическим лицам, а также в соответствии с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работ.</w:t>
      </w:r>
    </w:p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На территории ЗАТО Железногорск предоставляются следующие муниципальные услуги (работы):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Обеспечение доступа к объектам спорта;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Проведение занятий физкультурно-спортивной направленности по месту проживания граждан;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проведение официальных спортивных мероприятий (муниципальные);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проведение официальных физкультурных (физкультурно-оздоровительных) мероприятий (муниципальные);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мероприятий по подготовке спортивных сборных команд;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Проведение тестирования выполнения нормативов испытаний (тестов) комплекса ГТО;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(баскетбол,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(баскетбол,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(волейбол,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(волейбол,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(настольный теннис,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(настольный теннис, этап совершенствования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(футбол, этап совершенствования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(хоккей,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(хоккей,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тренировочный этап (этап спортивной специализации);</w:t>
      </w:r>
    </w:p>
    <w:p w:rsidR="00EC24AE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 этап совершенствования спортивного мастерства);</w:t>
      </w:r>
    </w:p>
    <w:p w:rsidR="00B930B5" w:rsidRPr="0026037A" w:rsidRDefault="00B930B5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(пулевая стрельба,</w:t>
      </w:r>
      <w:r>
        <w:rPr>
          <w:rFonts w:ascii="Times New Roman" w:hAnsi="Times New Roman"/>
          <w:sz w:val="26"/>
          <w:szCs w:val="26"/>
        </w:rPr>
        <w:t xml:space="preserve"> этап высшего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(лыжные гонки,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(лыжные гонки,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Спортивная подготовка по олимпийским видам спорта (легкая атлетика,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(легкая атлетика, тренировочный этап (этап спортивной специализации);</w:t>
      </w:r>
    </w:p>
    <w:p w:rsidR="00EC24AE" w:rsidRDefault="00B930B5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Спортивная подготовка по олимпийским видам спорта (конькобежный спорт, </w:t>
      </w:r>
      <w:r w:rsidR="00EC24AE" w:rsidRPr="0026037A">
        <w:rPr>
          <w:rFonts w:ascii="Times New Roman" w:hAnsi="Times New Roman"/>
          <w:sz w:val="26"/>
          <w:szCs w:val="26"/>
        </w:rPr>
        <w:t>этап начальной подготовки);</w:t>
      </w:r>
    </w:p>
    <w:p w:rsidR="00B930B5" w:rsidRPr="0026037A" w:rsidRDefault="00B930B5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(конькобежный спорт,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тренировочный этап (этап спортивной специализации)</w:t>
      </w:r>
      <w:r>
        <w:rPr>
          <w:rFonts w:ascii="Times New Roman" w:hAnsi="Times New Roman"/>
          <w:sz w:val="26"/>
          <w:szCs w:val="26"/>
        </w:rPr>
        <w:t>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(горнолыжный спорт,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(горнолыжный спорт,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(плавание, этап совершенствования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гимнастика, этап совершенствования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 этап начальной подготовки);</w:t>
      </w:r>
    </w:p>
    <w:p w:rsidR="00EC24AE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 тренировочный этап (этап спортивной специализации);</w:t>
      </w:r>
    </w:p>
    <w:p w:rsidR="00B930B5" w:rsidRPr="0026037A" w:rsidRDefault="00B930B5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(художественная гимнастика,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этап совершенствования спортивного мастерства)</w:t>
      </w:r>
      <w:r>
        <w:rPr>
          <w:rFonts w:ascii="Times New Roman" w:hAnsi="Times New Roman"/>
          <w:sz w:val="26"/>
          <w:szCs w:val="26"/>
        </w:rPr>
        <w:t>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(спортивная борьба, этап совершенствования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(бокс, этап совершенствования спортивного мастерства);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(дзюдо,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олимпийским видам спорта (дзюдо,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Спортивная подготовка по неолимпийским видам спорта (шахматы,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(шахматы,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(полиатлон,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(полиатлон,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(спортивное ориентирование,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(спортивное ориентирование,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(кикбоксинг, этап начальной подготовки);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(кикбоксинг, тренировочный этап (этап спортивной специализации);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неолимпийским видам спорта (кикбоксинг, этап совершенствования спортивного мастерства);</w:t>
      </w:r>
    </w:p>
    <w:p w:rsidR="00EC24AE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спорту лиц с интеллектуальными нарушениями (легкая атлетика, тренировочный этап (этап спортивной специализации);</w:t>
      </w:r>
    </w:p>
    <w:p w:rsidR="00491CF1" w:rsidRPr="0026037A" w:rsidRDefault="00491CF1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Спортивная подготовка по спорту лиц с интеллектуальными нарушениями (легкая атлетика,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26037A">
        <w:rPr>
          <w:rFonts w:ascii="Times New Roman" w:hAnsi="Times New Roman"/>
          <w:sz w:val="26"/>
          <w:szCs w:val="26"/>
        </w:rPr>
        <w:t>этап совершенствования спортивного мастерства</w:t>
      </w:r>
      <w:r>
        <w:rPr>
          <w:rFonts w:ascii="Times New Roman" w:hAnsi="Times New Roman"/>
          <w:sz w:val="26"/>
          <w:szCs w:val="26"/>
        </w:rPr>
        <w:t>);</w:t>
      </w:r>
    </w:p>
    <w:p w:rsidR="00EC24AE" w:rsidRPr="0026037A" w:rsidRDefault="00EC24AE" w:rsidP="00EC24AE">
      <w:pPr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Организация и обеспечение подготовки спортивного резерва.</w:t>
      </w:r>
    </w:p>
    <w:p w:rsidR="00EC24AE" w:rsidRPr="0026037A" w:rsidRDefault="00EC24AE" w:rsidP="00EC24AE">
      <w:pPr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приказу Министерства спорта России от 26.12.2019 г. № 1117 «Об утверждении перечня базовых видов спорта» для каждого региона Российской Федерации были утверждены базовые виды спорта.</w:t>
      </w:r>
    </w:p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базовых видов спорта Красноярского края приведен ниже – в таблице № 1.</w:t>
      </w:r>
    </w:p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муниципальных спортивных школах ЗАТО Железногорск получили развитие 1</w:t>
      </w:r>
      <w:r w:rsidR="00F56226">
        <w:rPr>
          <w:rFonts w:ascii="Times New Roman" w:hAnsi="Times New Roman"/>
          <w:sz w:val="26"/>
          <w:szCs w:val="26"/>
        </w:rPr>
        <w:t>7</w:t>
      </w:r>
      <w:r w:rsidRPr="0026037A">
        <w:rPr>
          <w:rFonts w:ascii="Times New Roman" w:hAnsi="Times New Roman"/>
          <w:sz w:val="26"/>
          <w:szCs w:val="26"/>
        </w:rPr>
        <w:t xml:space="preserve"> базовых видов спорта, из 35-ти, определенных Министерством спорта России.</w:t>
      </w:r>
    </w:p>
    <w:p w:rsidR="00EC24AE" w:rsidRPr="0026037A" w:rsidRDefault="00EC24AE" w:rsidP="00EC24A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1</w:t>
      </w:r>
    </w:p>
    <w:p w:rsidR="00EC24AE" w:rsidRPr="0026037A" w:rsidRDefault="00EC24AE" w:rsidP="00EC24A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БАЗОВЫЕ ВИДЫ СПОРТА КРАСНОЯРСКОГО КРАЯ</w:t>
      </w:r>
    </w:p>
    <w:p w:rsidR="00EC24AE" w:rsidRPr="0026037A" w:rsidRDefault="00EC24AE" w:rsidP="00EC24A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18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874"/>
        <w:gridCol w:w="1983"/>
        <w:gridCol w:w="1848"/>
        <w:gridCol w:w="2969"/>
      </w:tblGrid>
      <w:tr w:rsidR="00EC24AE" w:rsidRPr="0026037A" w:rsidTr="00F13CF9">
        <w:tc>
          <w:tcPr>
            <w:tcW w:w="626" w:type="pct"/>
            <w:vMerge w:val="restar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Срок, на который виды спорта включены в перечень базовых видов спорта</w:t>
            </w: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(в годах)</w:t>
            </w:r>
          </w:p>
        </w:tc>
        <w:tc>
          <w:tcPr>
            <w:tcW w:w="1945" w:type="pct"/>
            <w:gridSpan w:val="2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Виды спорта, включенные в программу Олимпийских игр</w:t>
            </w:r>
          </w:p>
        </w:tc>
        <w:tc>
          <w:tcPr>
            <w:tcW w:w="932" w:type="pct"/>
            <w:vMerge w:val="restar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Виды спорта, включенные в программу Паралимпийских игр</w:t>
            </w:r>
          </w:p>
        </w:tc>
        <w:tc>
          <w:tcPr>
            <w:tcW w:w="1497" w:type="pct"/>
            <w:vMerge w:val="restar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 xml:space="preserve">Иные виды спорта, развиваемые субъектами Российской Федерации на своих территориях с учетом сложившихся исторических традиций развития спорта высших достижений, представительства спортсменов от </w:t>
            </w: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субъектов Российской Федерации в составах спортивных сборных команд Российской Федерации по видам спорта и участия данных команд во всероссийских и в международных официальных спортивных мероприятиях</w:t>
            </w:r>
          </w:p>
        </w:tc>
      </w:tr>
      <w:tr w:rsidR="00EC24AE" w:rsidRPr="0026037A" w:rsidTr="00F13CF9">
        <w:trPr>
          <w:trHeight w:val="1249"/>
        </w:trPr>
        <w:tc>
          <w:tcPr>
            <w:tcW w:w="626" w:type="pct"/>
            <w:vMerge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5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Летние</w:t>
            </w:r>
          </w:p>
        </w:tc>
        <w:tc>
          <w:tcPr>
            <w:tcW w:w="100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Зимние</w:t>
            </w:r>
          </w:p>
        </w:tc>
        <w:tc>
          <w:tcPr>
            <w:tcW w:w="932" w:type="pct"/>
            <w:vMerge/>
          </w:tcPr>
          <w:p w:rsidR="00EC24AE" w:rsidRPr="0026037A" w:rsidRDefault="00EC24AE" w:rsidP="00EC24A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7" w:type="pct"/>
            <w:vMerge/>
          </w:tcPr>
          <w:p w:rsidR="00EC24AE" w:rsidRPr="0026037A" w:rsidRDefault="00EC24AE" w:rsidP="00EC24A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21636" w:rsidRPr="0026037A" w:rsidTr="00F13CF9">
        <w:trPr>
          <w:trHeight w:val="1249"/>
        </w:trPr>
        <w:tc>
          <w:tcPr>
            <w:tcW w:w="626" w:type="pct"/>
          </w:tcPr>
          <w:p w:rsidR="00421636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lastRenderedPageBreak/>
              <w:t>с 2022 до 2024</w:t>
            </w:r>
          </w:p>
        </w:tc>
        <w:tc>
          <w:tcPr>
            <w:tcW w:w="945" w:type="pct"/>
          </w:tcPr>
          <w:p w:rsidR="00421636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Волейбол Пулевая стрельба</w:t>
            </w:r>
          </w:p>
        </w:tc>
        <w:tc>
          <w:tcPr>
            <w:tcW w:w="1000" w:type="pct"/>
          </w:tcPr>
          <w:p w:rsidR="00421636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2" w:type="pct"/>
          </w:tcPr>
          <w:p w:rsidR="00421636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97" w:type="pct"/>
          </w:tcPr>
          <w:p w:rsidR="00421636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Тхэквондо ИТФ</w:t>
            </w:r>
          </w:p>
          <w:p w:rsidR="00421636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Самбо</w:t>
            </w:r>
          </w:p>
        </w:tc>
      </w:tr>
      <w:tr w:rsidR="00EC24AE" w:rsidRPr="0026037A" w:rsidTr="00F13CF9">
        <w:tc>
          <w:tcPr>
            <w:tcW w:w="626" w:type="pct"/>
          </w:tcPr>
          <w:p w:rsidR="00EC24AE" w:rsidRPr="00421636" w:rsidRDefault="00421636" w:rsidP="0042163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 2022 до 2026</w:t>
            </w:r>
          </w:p>
        </w:tc>
        <w:tc>
          <w:tcPr>
            <w:tcW w:w="945" w:type="pct"/>
          </w:tcPr>
          <w:p w:rsidR="00CE6773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Баскетбол Бокс </w:t>
            </w:r>
          </w:p>
          <w:p w:rsidR="00CE6773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Гребной слалом </w:t>
            </w:r>
          </w:p>
          <w:p w:rsidR="00CE6773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Дзюдо </w:t>
            </w:r>
          </w:p>
          <w:p w:rsidR="00EC24AE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Легкая атлетика Плавание Регби Скалолазание Спортивная борьба Спортивная гимнастика Триатлон Футбол</w:t>
            </w:r>
          </w:p>
        </w:tc>
        <w:tc>
          <w:tcPr>
            <w:tcW w:w="1000" w:type="pct"/>
          </w:tcPr>
          <w:p w:rsidR="00CE6773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Биатлон Бобслей Горнолыжный спорт </w:t>
            </w:r>
          </w:p>
          <w:p w:rsidR="00CE6773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Керлинг Конькобежный спорт </w:t>
            </w:r>
          </w:p>
          <w:p w:rsidR="00EC24AE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Лыжное двоеборье Лыжные гонки Санный спорт Сноуборд Фристайл Хоккей</w:t>
            </w:r>
          </w:p>
        </w:tc>
        <w:tc>
          <w:tcPr>
            <w:tcW w:w="932" w:type="pct"/>
          </w:tcPr>
          <w:p w:rsidR="00F56226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Спорт лиц с интеллектуальными нарушениями Спорт лиц с поражением ОДА </w:t>
            </w:r>
          </w:p>
          <w:p w:rsidR="00EC24AE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Спорт слепых</w:t>
            </w:r>
          </w:p>
        </w:tc>
        <w:tc>
          <w:tcPr>
            <w:tcW w:w="1497" w:type="pct"/>
          </w:tcPr>
          <w:p w:rsidR="00F56226" w:rsidRDefault="00421636" w:rsidP="00421636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Кикбоксинг Спортивное ориентирование Хоккей с мячом </w:t>
            </w:r>
          </w:p>
          <w:p w:rsidR="00EC24AE" w:rsidRPr="00421636" w:rsidRDefault="00421636" w:rsidP="0042163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1636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Спорт глухих</w:t>
            </w:r>
          </w:p>
        </w:tc>
      </w:tr>
    </w:tbl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базовых видов спорта, реализуемых в спортивных школах Красноярского  края  и  в  муниципальных  спортивных  школах  ЗАТО  Железногорск  приведен  в  таблице  № 2.</w:t>
      </w:r>
    </w:p>
    <w:p w:rsidR="00EC24AE" w:rsidRPr="0026037A" w:rsidRDefault="00EC24AE" w:rsidP="00EC24AE">
      <w:pPr>
        <w:jc w:val="right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2</w:t>
      </w:r>
    </w:p>
    <w:p w:rsidR="00EC24AE" w:rsidRPr="0026037A" w:rsidRDefault="00EC24AE" w:rsidP="00EC24AE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Look w:val="00A0"/>
      </w:tblPr>
      <w:tblGrid>
        <w:gridCol w:w="567"/>
        <w:gridCol w:w="4229"/>
        <w:gridCol w:w="567"/>
        <w:gridCol w:w="4208"/>
      </w:tblGrid>
      <w:tr w:rsidR="00EC24AE" w:rsidRPr="0026037A" w:rsidTr="00EC24AE">
        <w:trPr>
          <w:trHeight w:val="6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6037A">
              <w:rPr>
                <w:rFonts w:ascii="Times New Roman" w:hAnsi="Times New Roman"/>
                <w:bCs/>
                <w:sz w:val="26"/>
                <w:szCs w:val="26"/>
              </w:rPr>
              <w:t>Сравнительная таблица базовых видов спорта,</w:t>
            </w: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6037A">
              <w:rPr>
                <w:rFonts w:ascii="Times New Roman" w:hAnsi="Times New Roman"/>
                <w:bCs/>
                <w:sz w:val="26"/>
                <w:szCs w:val="26"/>
              </w:rPr>
              <w:t>реализуемых в спортивных школах Красноярского края</w:t>
            </w:r>
          </w:p>
          <w:p w:rsidR="00EC24AE" w:rsidRPr="00D8590F" w:rsidRDefault="00EC24AE" w:rsidP="00EC24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6037A">
              <w:rPr>
                <w:rFonts w:ascii="Times New Roman" w:hAnsi="Times New Roman"/>
                <w:bCs/>
                <w:sz w:val="26"/>
                <w:szCs w:val="26"/>
              </w:rPr>
              <w:t>и в муниципальных спортивных школах ЗАТО Железногорск</w:t>
            </w:r>
          </w:p>
          <w:p w:rsidR="00EC24AE" w:rsidRPr="00D8590F" w:rsidRDefault="00EC24AE" w:rsidP="00EC24AE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98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Базовые виды спорта</w:t>
            </w: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Красноярском крае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Базовые виды спорта</w:t>
            </w: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муниципальных спортивных школах</w:t>
            </w: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ЗАТО Железногорск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Баскетбол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Баскетбол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Бокс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Бокс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Гребной слалом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Плавание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Плавание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Регби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Скалолазание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Греко-римская борьба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Триатлон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Футбол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Футбол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Волейбол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Волейбол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Биатлон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Бобслей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Горнолыжный спорт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Горнолыжный спорт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Керлинг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Конькобежный спорт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Конькобежный спорт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Лыжное двоеборье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Лыжные гонки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Лыжные гонки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F56226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F56226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F56226" w:rsidP="00EC24A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Спортивная борьба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Санный спорт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Сноуборд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Фигурное катание на коньках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Фристайл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Хоккей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F562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F5622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Хоккей</w:t>
            </w:r>
          </w:p>
        </w:tc>
      </w:tr>
      <w:tr w:rsidR="00EC24AE" w:rsidRPr="0026037A" w:rsidTr="00EC24AE">
        <w:trPr>
          <w:trHeight w:val="537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лиц с интеллектуальными нарушениями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F5622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Спорт лиц с интеллектуальными нарушениями (легкая атлетика)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лиц с поражением ОДА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слепых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Кикбоксинг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F5622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Кикбоксинг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Спортивное ориентирование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F5622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Спортивное ориентирование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Хоккей с мячом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Спорт глухих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Тхэквондо ИТФ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Пулевая стрельба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</w:t>
            </w:r>
            <w:r w:rsidR="00F5622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Пулевая стрельба</w:t>
            </w:r>
          </w:p>
        </w:tc>
      </w:tr>
      <w:tr w:rsidR="00EC24AE" w:rsidRPr="0026037A" w:rsidTr="00EC24AE">
        <w:trPr>
          <w:trHeight w:val="33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F13CF9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  <w:r w:rsidRPr="00F13CF9">
              <w:rPr>
                <w:rFonts w:ascii="Times New Roman" w:hAnsi="Times New Roman"/>
                <w:sz w:val="26"/>
                <w:szCs w:val="26"/>
              </w:rPr>
              <w:t>Самбо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</w:rPr>
        <w:t xml:space="preserve">Согласно отчетам Администрации ЗАТО г. Железногорск по формам статистического  наблюдения № 1-ФК, № 3-АФК, № 5-ФК, в таблице № 3 представлен свод основных показателей </w:t>
      </w:r>
      <w:r w:rsidRPr="0026037A">
        <w:rPr>
          <w:rFonts w:ascii="Times New Roman" w:hAnsi="Times New Roman"/>
          <w:sz w:val="26"/>
          <w:szCs w:val="26"/>
          <w:lang w:eastAsia="en-US"/>
        </w:rPr>
        <w:t>состояния и развития отрасли физической культуры и спорта ЗАТО Железногорск за период 2019–2021 годов.</w:t>
      </w:r>
    </w:p>
    <w:p w:rsidR="00EC24AE" w:rsidRPr="0026037A" w:rsidRDefault="00EC24AE" w:rsidP="00EC24AE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EC24AE" w:rsidRPr="0026037A" w:rsidRDefault="00EC24AE" w:rsidP="00EC24AE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Таблица № 3</w:t>
      </w:r>
    </w:p>
    <w:p w:rsidR="00EC24AE" w:rsidRPr="0026037A" w:rsidRDefault="00EC24AE" w:rsidP="00EC24AE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EC24AE" w:rsidRPr="0026037A" w:rsidRDefault="00EC24AE" w:rsidP="00EC24AE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</w:p>
    <w:p w:rsidR="00EC24AE" w:rsidRPr="0026037A" w:rsidRDefault="00EC24AE" w:rsidP="00EC24AE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lastRenderedPageBreak/>
        <w:t>Основные показатели состояния и развития</w:t>
      </w:r>
    </w:p>
    <w:p w:rsidR="00EC24AE" w:rsidRPr="0026037A" w:rsidRDefault="00EC24AE" w:rsidP="00EC24AE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отрасли физической культуры и спорта ЗАТО Железногорск</w:t>
      </w:r>
    </w:p>
    <w:p w:rsidR="00EC24AE" w:rsidRPr="0026037A" w:rsidRDefault="00EC24AE" w:rsidP="00EC24AE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  <w:r w:rsidRPr="0026037A">
        <w:rPr>
          <w:rFonts w:ascii="Times New Roman" w:hAnsi="Times New Roman"/>
          <w:sz w:val="26"/>
          <w:szCs w:val="26"/>
          <w:lang w:eastAsia="en-US"/>
        </w:rPr>
        <w:t>за период 2019–2021 г.г.</w:t>
      </w:r>
    </w:p>
    <w:p w:rsidR="00EC24AE" w:rsidRPr="0026037A" w:rsidRDefault="00EC24AE" w:rsidP="00EC24AE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4223"/>
        <w:gridCol w:w="1407"/>
        <w:gridCol w:w="1126"/>
        <w:gridCol w:w="1126"/>
        <w:gridCol w:w="1126"/>
      </w:tblGrid>
      <w:tr w:rsidR="00EC24AE" w:rsidRPr="0026037A" w:rsidTr="00EC24AE">
        <w:tc>
          <w:tcPr>
            <w:tcW w:w="294" w:type="pct"/>
            <w:vMerge w:val="restar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6" w:type="pct"/>
            <w:vMerge w:val="restar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35" w:type="pct"/>
            <w:vMerge w:val="restar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4" w:type="pct"/>
            <w:gridSpan w:val="3"/>
            <w:vAlign w:val="center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Период, год</w:t>
            </w:r>
          </w:p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C24AE" w:rsidRPr="0026037A" w:rsidTr="00EC24AE">
        <w:tc>
          <w:tcPr>
            <w:tcW w:w="294" w:type="pct"/>
            <w:vMerge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vMerge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5" w:type="pct"/>
            <w:vMerge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06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занимающихся физической культурой и спортом,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34 927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37 792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37 994</w:t>
            </w:r>
          </w:p>
        </w:tc>
      </w:tr>
      <w:tr w:rsidR="00EC24AE" w:rsidRPr="0026037A" w:rsidTr="00EC24AE">
        <w:tc>
          <w:tcPr>
            <w:tcW w:w="294" w:type="pct"/>
            <w:tcBorders>
              <w:bottom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06" w:type="pct"/>
            <w:tcBorders>
              <w:bottom w:val="nil"/>
            </w:tcBorders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</w:t>
            </w:r>
            <w:r w:rsidRPr="0026037A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  <w:r w:rsidR="00140AB3"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5" w:type="pct"/>
            <w:tcBorders>
              <w:bottom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C24AE" w:rsidRPr="0026037A" w:rsidTr="00EC24AE">
        <w:trPr>
          <w:trHeight w:val="332"/>
        </w:trPr>
        <w:tc>
          <w:tcPr>
            <w:tcW w:w="294" w:type="pct"/>
            <w:tcBorders>
              <w:top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206" w:type="pct"/>
            <w:tcBorders>
              <w:top w:val="nil"/>
            </w:tcBorders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дошкольных образовательных учреждениях</w:t>
            </w:r>
          </w:p>
        </w:tc>
        <w:tc>
          <w:tcPr>
            <w:tcW w:w="735" w:type="pct"/>
            <w:tcBorders>
              <w:top w:val="nil"/>
            </w:tcBorders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  <w:tcBorders>
              <w:top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1 324</w:t>
            </w:r>
          </w:p>
        </w:tc>
        <w:tc>
          <w:tcPr>
            <w:tcW w:w="588" w:type="pct"/>
            <w:tcBorders>
              <w:top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1 738</w:t>
            </w:r>
          </w:p>
        </w:tc>
        <w:tc>
          <w:tcPr>
            <w:tcW w:w="588" w:type="pct"/>
            <w:tcBorders>
              <w:top w:val="nil"/>
            </w:tcBorders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2 122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206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общеобразовательных учреждениях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5 950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6 386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6 435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образовательных учреждениях начального, среднего, высшего профессионального образования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1 422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1 430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1 592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организации дополнительного образования детей и осуществляющие спортивную подготовку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3 858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3 873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3 875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учреждениях, предприятиях, организациях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13 568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14 514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14 108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учреждениях и организациях при спортивных сооружениях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4 304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4 525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4 658</w:t>
            </w:r>
          </w:p>
        </w:tc>
      </w:tr>
      <w:tr w:rsidR="00EC24AE" w:rsidRPr="0026037A" w:rsidTr="00EC24AE">
        <w:trPr>
          <w:trHeight w:val="320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2206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фитнес-клубы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1 311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1 423</w:t>
            </w:r>
          </w:p>
        </w:tc>
      </w:tr>
      <w:tr w:rsidR="00EC24AE" w:rsidRPr="0026037A" w:rsidTr="00EC24AE">
        <w:trPr>
          <w:trHeight w:val="411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физкультурно-спортивных клубах по месту жительства граждан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1 530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1 748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1 892</w:t>
            </w:r>
          </w:p>
        </w:tc>
      </w:tr>
      <w:tr w:rsidR="00EC24AE" w:rsidRPr="0026037A" w:rsidTr="00EC24AE">
        <w:trPr>
          <w:trHeight w:val="628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2206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- в других учреждениях и организациях,</w:t>
            </w:r>
          </w:p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адаптивной физической культуры и спорта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2 391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2 267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1 868</w:t>
            </w:r>
          </w:p>
        </w:tc>
      </w:tr>
      <w:tr w:rsidR="00EC24AE" w:rsidRPr="0026037A" w:rsidTr="00EC24AE"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спортивных школ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EC24AE" w:rsidRPr="0026037A" w:rsidTr="00EC24AE">
        <w:trPr>
          <w:trHeight w:val="507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спортсменов-разрядников из числа занимающихся в спортивных школах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1 091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952</w:t>
            </w:r>
          </w:p>
        </w:tc>
      </w:tr>
      <w:tr w:rsidR="00EC24AE" w:rsidRPr="0026037A" w:rsidTr="00EC24AE">
        <w:trPr>
          <w:trHeight w:val="274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тренеров в спортивных школах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</w:tr>
      <w:tr w:rsidR="00EC24AE" w:rsidRPr="0026037A" w:rsidTr="00EC24AE">
        <w:trPr>
          <w:trHeight w:val="597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физкультурно-спортивных клубов по месту проживания  граждан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EC24AE" w:rsidRPr="0026037A" w:rsidTr="00EC24AE">
        <w:trPr>
          <w:trHeight w:val="531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проведенных спортивных мероприятий муниципального уровня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128</w:t>
            </w:r>
          </w:p>
        </w:tc>
      </w:tr>
      <w:tr w:rsidR="00EC24AE" w:rsidRPr="0026037A" w:rsidTr="00EC24AE">
        <w:trPr>
          <w:trHeight w:val="542"/>
        </w:trPr>
        <w:tc>
          <w:tcPr>
            <w:tcW w:w="294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206" w:type="pct"/>
          </w:tcPr>
          <w:p w:rsidR="00EC24AE" w:rsidRPr="0026037A" w:rsidRDefault="00EC24AE" w:rsidP="00140AB3">
            <w:pPr>
              <w:pStyle w:val="ConsPlusNormal"/>
              <w:ind w:left="-108" w:right="-115" w:firstLine="0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 участников спортивных мероприятий муниципального уровня</w:t>
            </w:r>
          </w:p>
        </w:tc>
        <w:tc>
          <w:tcPr>
            <w:tcW w:w="735" w:type="pct"/>
          </w:tcPr>
          <w:p w:rsidR="00EC24AE" w:rsidRPr="0026037A" w:rsidRDefault="00EC24AE" w:rsidP="00EC24AE">
            <w:pPr>
              <w:widowControl w:val="0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37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17 831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10 442</w:t>
            </w:r>
          </w:p>
        </w:tc>
        <w:tc>
          <w:tcPr>
            <w:tcW w:w="588" w:type="pct"/>
          </w:tcPr>
          <w:p w:rsidR="00EC24AE" w:rsidRPr="0026037A" w:rsidRDefault="00EC24AE" w:rsidP="00EC24AE">
            <w:pPr>
              <w:pStyle w:val="ConsPlusNormal"/>
              <w:ind w:left="-108" w:right="-115"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37A">
              <w:rPr>
                <w:rFonts w:ascii="Times New Roman" w:hAnsi="Times New Roman"/>
                <w:sz w:val="24"/>
                <w:szCs w:val="24"/>
                <w:lang w:eastAsia="en-US"/>
              </w:rPr>
              <w:t>16 371</w:t>
            </w:r>
          </w:p>
        </w:tc>
      </w:tr>
    </w:tbl>
    <w:p w:rsidR="00EC24AE" w:rsidRPr="0026037A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</w:p>
    <w:p w:rsidR="00EC24AE" w:rsidRPr="00412E86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 xml:space="preserve">Доля населения, систематически занимающегося физической культурой и спортом, относительно общей численности населения ЗАТО Железногорск в возрасте от 3 до 79 лет, по состоянию на 31.12.2021 г. составила 45,55%, что на 0,73% превышает уровень 2020 года (44,82%). </w:t>
      </w:r>
    </w:p>
    <w:p w:rsidR="00EC24AE" w:rsidRPr="00412E86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>По состоянию на 31 декабря 2021 года численность детей, занимающихся в муниципальных спортивных школах ЗАТО Железногорск (в соответствии с Планом комплектования), составила 2 595 человек.</w:t>
      </w:r>
    </w:p>
    <w:p w:rsidR="00EC24AE" w:rsidRPr="00412E86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lastRenderedPageBreak/>
        <w:t>При этом, согласно информации, предоставленной специалистами Управления экономики и планирования Администрации ЗАТО г.Железногорск к Прогнозу СЭР, на территории ЗАТО Железногорск наблюдается устойчивая тенденция сокращения численности населения, в том числе в части количества детей, рожденных в период 2015-2019 годов.</w:t>
      </w:r>
    </w:p>
    <w:p w:rsidR="00EC24AE" w:rsidRPr="00412E86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>В течение отчетного периода на спортивных объектах ЗАТО Железногорск проводились занятия физической культурой и спортом среди лиц с ограниченными возможностями здоровья и инвалидов.</w:t>
      </w:r>
    </w:p>
    <w:p w:rsidR="00EC24AE" w:rsidRPr="00412E86" w:rsidRDefault="00EC24AE" w:rsidP="00EC24AE">
      <w:pPr>
        <w:tabs>
          <w:tab w:val="left" w:pos="142"/>
        </w:tabs>
        <w:autoSpaceDE w:val="0"/>
        <w:autoSpaceDN w:val="0"/>
        <w:adjustRightInd w:val="0"/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 xml:space="preserve"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составила: </w:t>
      </w:r>
    </w:p>
    <w:p w:rsidR="00EC24AE" w:rsidRPr="00412E86" w:rsidRDefault="00EC24AE" w:rsidP="00EC24AE">
      <w:pPr>
        <w:tabs>
          <w:tab w:val="left" w:pos="142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>в 2019 году – 14,8%, в 2020 году – 16,3%, в 2021 году – 16,6%.</w:t>
      </w:r>
    </w:p>
    <w:p w:rsidR="00EC24AE" w:rsidRPr="00412E86" w:rsidRDefault="00EC24AE" w:rsidP="00EC24AE">
      <w:pPr>
        <w:ind w:firstLine="770"/>
        <w:jc w:val="both"/>
        <w:rPr>
          <w:rFonts w:ascii="Times New Roman" w:hAnsi="Times New Roman"/>
          <w:sz w:val="26"/>
          <w:szCs w:val="26"/>
        </w:rPr>
      </w:pPr>
      <w:r w:rsidRPr="00412E86">
        <w:rPr>
          <w:rFonts w:ascii="Times New Roman" w:hAnsi="Times New Roman"/>
          <w:sz w:val="26"/>
          <w:szCs w:val="26"/>
        </w:rPr>
        <w:t>Информация о динамике количества граждан-инвалидов, занимающихся физической культурой и спортом на территории муниципального образования ЗАТО Железногорск в период 2019–2021 г.г.,  приведена в таблице № 4.</w:t>
      </w:r>
    </w:p>
    <w:p w:rsidR="00EC24AE" w:rsidRPr="0026037A" w:rsidRDefault="00EC24AE" w:rsidP="00EC24AE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Таблица № 4</w:t>
      </w:r>
    </w:p>
    <w:p w:rsidR="00EC24AE" w:rsidRPr="0026037A" w:rsidRDefault="00EC24AE" w:rsidP="00EC24AE">
      <w:pPr>
        <w:pStyle w:val="ConsPlusNormal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Динамика количества граждан-инвалидов, занимающихся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физической культурой и спортом на территории ЗАТО Железногорск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  <w:r w:rsidRPr="0026037A">
        <w:rPr>
          <w:rFonts w:ascii="Times New Roman" w:hAnsi="Times New Roman"/>
          <w:bCs/>
          <w:sz w:val="26"/>
          <w:szCs w:val="26"/>
        </w:rPr>
        <w:t>за период 2019-2021 г.г.</w:t>
      </w:r>
    </w:p>
    <w:p w:rsidR="00EC24AE" w:rsidRPr="0026037A" w:rsidRDefault="00EC24AE" w:rsidP="00EC24A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6"/>
          <w:szCs w:val="26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1"/>
        <w:gridCol w:w="3842"/>
        <w:gridCol w:w="1559"/>
        <w:gridCol w:w="1559"/>
        <w:gridCol w:w="1134"/>
        <w:gridCol w:w="1276"/>
      </w:tblGrid>
      <w:tr w:rsidR="00EC24AE" w:rsidRPr="0026037A" w:rsidTr="00EC24AE">
        <w:tc>
          <w:tcPr>
            <w:tcW w:w="661" w:type="dxa"/>
            <w:vMerge w:val="restart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842" w:type="dxa"/>
            <w:vMerge w:val="restart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Наименование показателя:</w:t>
            </w:r>
          </w:p>
        </w:tc>
        <w:tc>
          <w:tcPr>
            <w:tcW w:w="1559" w:type="dxa"/>
            <w:vMerge w:val="restart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Период, год</w:t>
            </w:r>
          </w:p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4AE" w:rsidRPr="0026037A" w:rsidTr="00EC24AE">
        <w:tc>
          <w:tcPr>
            <w:tcW w:w="661" w:type="dxa"/>
            <w:vMerge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42" w:type="dxa"/>
            <w:vMerge/>
          </w:tcPr>
          <w:p w:rsidR="00EC24AE" w:rsidRPr="0026037A" w:rsidRDefault="00EC24AE" w:rsidP="00EC24A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EC24AE" w:rsidRPr="0026037A" w:rsidRDefault="00EC24AE" w:rsidP="00EC24AE">
            <w:pPr>
              <w:pStyle w:val="ConsPlusNormal"/>
              <w:ind w:firstLine="0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276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</w:tr>
      <w:tr w:rsidR="00EC24AE" w:rsidRPr="0026037A" w:rsidTr="00EC24AE">
        <w:tc>
          <w:tcPr>
            <w:tcW w:w="661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42" w:type="dxa"/>
          </w:tcPr>
          <w:p w:rsidR="00EC24AE" w:rsidRPr="0026037A" w:rsidRDefault="00EC24AE" w:rsidP="00EC24A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Численность занимающихся физической культурой и спортом,</w:t>
            </w:r>
          </w:p>
          <w:p w:rsidR="00EC24AE" w:rsidRPr="0026037A" w:rsidRDefault="00EC24AE" w:rsidP="00EC24A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719</w:t>
            </w:r>
          </w:p>
        </w:tc>
        <w:tc>
          <w:tcPr>
            <w:tcW w:w="1134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783</w:t>
            </w:r>
          </w:p>
        </w:tc>
        <w:tc>
          <w:tcPr>
            <w:tcW w:w="1276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779</w:t>
            </w:r>
          </w:p>
        </w:tc>
      </w:tr>
      <w:tr w:rsidR="00EC24AE" w:rsidRPr="0026037A" w:rsidTr="00EC24AE">
        <w:tc>
          <w:tcPr>
            <w:tcW w:w="661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842" w:type="dxa"/>
          </w:tcPr>
          <w:p w:rsidR="00EC24AE" w:rsidRPr="0026037A" w:rsidRDefault="00EC24AE" w:rsidP="00EC24A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физической культуры и спорта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437</w:t>
            </w:r>
          </w:p>
        </w:tc>
        <w:tc>
          <w:tcPr>
            <w:tcW w:w="1134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491</w:t>
            </w:r>
          </w:p>
        </w:tc>
        <w:tc>
          <w:tcPr>
            <w:tcW w:w="1276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398</w:t>
            </w:r>
          </w:p>
        </w:tc>
      </w:tr>
      <w:tr w:rsidR="00EC24AE" w:rsidRPr="0026037A" w:rsidTr="00EC24AE">
        <w:tc>
          <w:tcPr>
            <w:tcW w:w="661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842" w:type="dxa"/>
          </w:tcPr>
          <w:p w:rsidR="00EC24AE" w:rsidRPr="0026037A" w:rsidRDefault="00EC24AE" w:rsidP="00EC24A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образования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215</w:t>
            </w:r>
          </w:p>
        </w:tc>
        <w:tc>
          <w:tcPr>
            <w:tcW w:w="1134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221</w:t>
            </w:r>
          </w:p>
        </w:tc>
        <w:tc>
          <w:tcPr>
            <w:tcW w:w="1276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217</w:t>
            </w:r>
          </w:p>
        </w:tc>
      </w:tr>
      <w:tr w:rsidR="00EC24AE" w:rsidRPr="0026037A" w:rsidTr="00EC24AE">
        <w:tc>
          <w:tcPr>
            <w:tcW w:w="661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3842" w:type="dxa"/>
          </w:tcPr>
          <w:p w:rsidR="00EC24AE" w:rsidRPr="0026037A" w:rsidRDefault="00EC24AE" w:rsidP="00EC24AE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- в сфере труда и социальной защиты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человек</w:t>
            </w:r>
          </w:p>
        </w:tc>
        <w:tc>
          <w:tcPr>
            <w:tcW w:w="1559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134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1276" w:type="dxa"/>
          </w:tcPr>
          <w:p w:rsidR="00EC24AE" w:rsidRPr="0026037A" w:rsidRDefault="00EC24AE" w:rsidP="00EC24A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164</w:t>
            </w:r>
          </w:p>
        </w:tc>
      </w:tr>
    </w:tbl>
    <w:p w:rsidR="00EC24AE" w:rsidRPr="0026037A" w:rsidRDefault="00EC24AE" w:rsidP="00EC24AE">
      <w:pPr>
        <w:ind w:firstLine="993"/>
        <w:jc w:val="both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Основными проблемами развития отрасли физической культуры и спорта на территории ЗАТО Железногорск являются: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Несоответствие имеющейся материально-технической базы современным требованиям предоставления качественных физкультурно-спортивных услуг;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Недостаточный уровень финансового обеспечения выполнения работ по ремонту,  реконструкции и модернизации имеющихся городских спортивных объектов, а также для приобретения необходимого спортивного инвентаря и оборудования - в соответствии с требованиями федеральных стандартов спортивной подготовки (ФССП) по различным видам спорта;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Нехватка бюджетных инвестиций для строительства на территории ЗАТО Железногорск новых, современных спортивных объектов, отвечающих всем требованиям действующего законодательства по безопасности и доступности указанных объектов для всех категорий граждан;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4)  Дефицит квалифицированных кадров, обладающих компетенциями для работы с различными (социально-экономическими, возрастными) группами населения, неразвитость системы подготовки кадрового резерва, в том числе профориентации спортсменов и привлечения их для профессиональной реализации в спортивной индустрии; недостаточное количество специалистов, имеющих судейские квалификационные категории по различным видам спорта;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Отсутствие внедренных в региональную практику научно обоснованных моделей спортивной подготовки, включающих медико-биологическое, научно-методическое, психолого-педагогическое сопровождение.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Недостаточная эффективность пропаганды здорового образа жизни, физической культуры и спорта, их роли и вклада в повышение качества и продолжительности жизни, успешности профессиональной деятельности;</w:t>
      </w:r>
    </w:p>
    <w:p w:rsidR="00EC24AE" w:rsidRPr="0026037A" w:rsidRDefault="00EC24AE" w:rsidP="00EC24AE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7) Неразвитость механизмов стимулирования государственно-частного партнерства, слабая включенность (эпизодичность участия) бизнеса в развитии сферы физической культуры и спорта.</w:t>
      </w:r>
    </w:p>
    <w:p w:rsidR="00EC24AE" w:rsidRPr="0026037A" w:rsidRDefault="00EC24AE" w:rsidP="00EC24A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Приоритеты и цели социально-экономического развития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сфере физической культуры и спорта, описание основных целей и задач программы, тенденции социально-экономического развития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сферы физической культуры и спорта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3.1. Приоритеты и цели социально-экономического развития</w:t>
      </w: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в сфере физической культуры и спорта</w:t>
      </w: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соответствии с ч.1 ст.3 Закона от 04.12.2007 № 329-ФЗ одним из принципов законодательства   Российской   Федерации   о   физической   культуре   и   спорте   является обеспечение права каждого на свободный доступ к физической культуре и спорту как к необходимым условиям развития физических, интеллектуальных и нравственных способностей личности, права на занятия физической культурой и спортом для всех категорий граждан и групп населения.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связи с чем за последнее время, на уровне Российской Федерации и Красноярского края, было принято сразу несколько стратегических документов, на ведущие позиции в которых выходят такие понятия как “качество жизни” и/или “комфортная среда обитания”.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При этом, разделы, посвященные развитию отрасли физической культуры и спорта, составляют немалую часть в структуре федеральных и региональных стратегий - стране нужны здоровые и энергичные граждане.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Так, согласно Указу Президента РФ от 07.05.2018 № 204 «О национальных целях и стратегических задачах развития Российской Федерации на период до 2024 года», к 2024 году планируется обеспечить увеличение доли граждан, ведущих здоровый образ жизни, а также увеличение доли граждан, систематически занимающихся физической культурой и спортом, до уровня 55%.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соответствии с Указом Президента РФ от 21.07.2020 № 474 «О национальных  целях  развития  Российской  Федерации  на  период  до  2030  года»,  в рамках национальной цели «Сохранение населения, здоровье и благополучие людей", планируется увеличить долю граждан, систематически занимающихся физической культурой и спортом, до 70% к 2030 году.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lastRenderedPageBreak/>
        <w:t>Согласно Стратегии социально-экономического развития Красноярского края до 2030 года, утвержденной постановлением Правительства Красноярского края от 30.10.2018 г. № 647-п, целью политики в сфере физической культуры и спорта края является превращение Красноярского края в "край здорового образа жизни, физкультурного движения и спорта" в результате создания совместными усилиями органов власти Красноярского края, бизнеса и общества полноценного инфраструктурного и ценностного  пространства  здорового  образа  жизни,  физической  культуры  и  спортивных  достижений  для  всех  возрастных,  территориальных  и  социальных  групп  населения.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Указанная выше цель определяет следующие приоритетные направления деятельности в сфере развития физической культуры и спорта Красноярского края: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 Совершенствование инфраструктуры физической культуры и спорта края на принципах государственно-частного партнерства и софинансирования из регионального, федерального и муниципального бюджетов.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рамках данного направления планируется: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осуществлять реконструкцию существующих и создание новых объектов краевого, межмуниципального и муниципального значения для развития массового спорта, спорта высших достижений, для подготовки спортивного резерва;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- формировать сеть спортивных сооружений общего пользования с учетом принципа их "шаговой доступности" - </w:t>
      </w:r>
      <w:r w:rsidRPr="0026037A">
        <w:rPr>
          <w:rFonts w:ascii="Times New Roman" w:hAnsi="Times New Roman"/>
          <w:sz w:val="26"/>
          <w:szCs w:val="26"/>
          <w:lang w:val="en-US"/>
        </w:rPr>
        <w:t>c</w:t>
      </w:r>
      <w:r w:rsidRPr="0026037A">
        <w:rPr>
          <w:rFonts w:ascii="Times New Roman" w:hAnsi="Times New Roman"/>
          <w:sz w:val="26"/>
          <w:szCs w:val="26"/>
        </w:rPr>
        <w:t xml:space="preserve"> целью повышения доступности и стимулирования населения к занятиям физической культурой;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осуществлять строительство спортивных залов и площадок в учреждениях общего образования - в целях обеспечения массовой доступности спортивных объектов.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Развитие массовой физической культуры, привлечение населения к систематическим занятиям физической культурой и спортом.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Реализация мероприятий данного направления включает: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развитие сети спортивных клубов, в том числе увеличение их значимости в учебных учреждениях всех уровней образования;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внедрение на территории края Всероссийского физкультурно-спортивного комплекса «Готов к труду и обороне» (ВФСК ГТО);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организацию и проведение краевых и всероссийских физкультурных и комплексных спортивных мероприятий среди различных групп населения;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пропаганду физической культуры и спорта во взаимодействии с отраслями здравоохранения, образования, культуры, социальной защиты населения с использованием различных каналов распространения информации (в процессе обучения, путем создания и распространения материалов, направленных на информирование и мотивацию населения к занятиям физической культурой и спортом, путем проведения информационных кампаний спортивных акций и спортивных событий).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Развитие адаптивной физической культуры и спорта, в том числе за счет: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вовлечения в физкультурную деятельность лиц с ограниченными возможностями здоровья и инвалидов во всех видах и типах учреждений, работающих с данной категорией населения, независимо от ведомственной принадлежности;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- оснащения спортивным специализированным оборудованием, инвентарем, экипировкой для занятий физической культурой и спортом лиц с ограниченными возможностями здоровья и инвалидов спортивных учреждений, в </w:t>
      </w:r>
      <w:r w:rsidRPr="0026037A">
        <w:rPr>
          <w:rFonts w:ascii="Times New Roman" w:hAnsi="Times New Roman"/>
          <w:sz w:val="26"/>
          <w:szCs w:val="26"/>
        </w:rPr>
        <w:lastRenderedPageBreak/>
        <w:t>том числе учреждений дополнительного образования детей физкультурно-спортивной направленности;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разработки индивидуальных физкультурных программ адаптации для лиц с ограниченными возможностями;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участия спортсменов по адаптивным видам спорта в соревнованиях всероссийского и международного уровня;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повышения квалификации специалистов в области адаптивной физической культуры и спорта инвалидов.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4. Развитие системы подготовки спортивного резерва, повышение эффективности деятельности образовательных организаций, включая: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создание эффективной научно-обоснованной системы отбора одаренных детей и подростков для их дальнейшей профессиональной деятельности в спорте;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совершенствование с использованием современных спортивных методик образовательного процесса в краевых государственных и муниципальных образовательных организациях дополнительного образования, профессиональных образовательных организациях и физкультурно-спортивных организациях;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повышение квалификации руководителей и специалистов учреждений и организаций физкультурно-спортивной направленности.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5. Развитие спорта высших достижений.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Деятельность в этом направлении включает: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подготовку и участие спортсменов в спортивных соревнованиях межрегионального, российского и международного уровня, в том числе формирование спортивных сборных команд Российской Федерации и подготовку кандидатов в Олимпийскую сборную команду Российской Федерации;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проведение спортивных соревнований, в том числе XXIX Всемирной зимней универсиады в г. Красноярске с последующим использованием объектов универсиады для тренировочного процесса и проведения спортивных соревнований;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предоставление дополнительной государственной поддержки спортсменам, тренерам, выступающим в составе сборных команд Российской Федерации или Красноярского края, за победы и призовые места на официальных соревнованиях;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повышение инициативности в деятельности государственных автономных учреждений  спорта,  в  том  числе  в  формировании  ими  планов  спортивных  мероприятий, активное привлечение к финансированию спортивных клубов спонсорских  средств.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результате реализации приоритетных направлений развития физической культуры и спорта Красноярского края к 2030 году планируется достичь следующих целевых показателей: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удельный вес населения, систематически занимающегося физической культурой и спортом - 45%;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- доля лиц с ограниченными возможностями здоровья и инвалидов, систематически занимающихся спортом, в общей численности данной категории населения - 20%.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Постановлением Правительства Красноярского края от 30.09.2013 г. № 518-п утверждена государственная программа Красноярского края «Развитие физической культуры и спорта» (далее – программа Красноярского края), согласно </w:t>
      </w:r>
      <w:r w:rsidRPr="0026037A">
        <w:rPr>
          <w:rFonts w:ascii="Times New Roman" w:hAnsi="Times New Roman"/>
          <w:sz w:val="26"/>
          <w:szCs w:val="26"/>
        </w:rPr>
        <w:lastRenderedPageBreak/>
        <w:t>которой определены приоритетные направления физической культуры и спорта на территории региона, в том числе, из них: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Создание  условий,  обеспечивающих  возможность  гражданам  систематически заниматься физической культурой и спортом;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 Развитие адаптивной физической культуры и спорта;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Развитие  системы  подготовки  спортивного  резерва,  повышение эффективности деятельности физкультурно-спортивных организаций;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 Поддержка спорта высших достижений;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 Информационная поддержка и пропаганда физической культуры и спорта.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Основной целью подпрограммы «Развитие массовой физической культуры и спорта» программы Красноярского края определено обеспечение развития массовой физической культуры на территории Красноярского края, развитие инфраструктуры физической культуры и спорта, в том числе строительство спортивных объектов шаговой доступности.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Для достижения указанной цели планируется решить следующие задачи: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Развитие устойчивой потребности всех категорий населения Красноярского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Красноярского края;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Выявление и поддержка успешного опыта по организации массовой физкультурно-спортивной работы среди населения;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Развитие и совершенствование инфраструктуры физической культуры и спорта в «шаговой» доступности.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Перечень мероприятий, направленных на реализацию регионального проекта в области физической культуры и спорта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 (национальный проект "Демография")  приведен  в  Приложении № 9 к программе Красноярского края.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Согласно Стратегии социально-экономического развития муниципального образования "Закрытое административно-территориальное образование Железногорск Красноярского края" до 2030 года,  утвержденной  Решением  Совета  депутатов ЗАТО  г. Железногорск от 27.09.2018 № 37-173Р (далее - Стратегия СЭР ЗАТО Железногорск), в отрасли физической культуры и спорта планируется достичь следующих целевых показателей (таблица № 5):</w:t>
      </w:r>
    </w:p>
    <w:p w:rsidR="00EC24AE" w:rsidRPr="0026037A" w:rsidRDefault="00EC24AE" w:rsidP="00EC24A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Таблица № 5</w:t>
      </w:r>
    </w:p>
    <w:p w:rsidR="00EC24AE" w:rsidRPr="0026037A" w:rsidRDefault="00EC24AE" w:rsidP="00EC24AE">
      <w:pPr>
        <w:jc w:val="right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ПОКАЗАТЕЛИ</w:t>
      </w:r>
    </w:p>
    <w:p w:rsidR="00EC24AE" w:rsidRPr="0026037A" w:rsidRDefault="00EC24AE" w:rsidP="00EC24AE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ДОСТИЖЕНИЯ ЦЕЛЕЙ СОЦИАЛЬНО-ЭКОНОМИЧЕСКОГО РАЗВИТИЯ</w:t>
      </w:r>
    </w:p>
    <w:p w:rsidR="00EC24AE" w:rsidRPr="0026037A" w:rsidRDefault="00EC24AE" w:rsidP="00EC24AE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ЗАТО ЖЕЛЕЗНОГОРСК В ОТРАСЛИ ФИЗИЧЕСКОЙ КУЛЬТУРЫ И СПОРТА</w:t>
      </w:r>
    </w:p>
    <w:p w:rsidR="00EC24AE" w:rsidRPr="0026037A" w:rsidRDefault="00EC24AE" w:rsidP="00EC24AE">
      <w:pPr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НА ПЕРИОД 2020-2030 Г.Г.</w:t>
      </w:r>
    </w:p>
    <w:p w:rsidR="00EC24AE" w:rsidRPr="0026037A" w:rsidRDefault="00EC24AE" w:rsidP="00EC24AE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0"/>
        <w:gridCol w:w="1382"/>
        <w:gridCol w:w="1077"/>
        <w:gridCol w:w="1077"/>
        <w:gridCol w:w="1075"/>
      </w:tblGrid>
      <w:tr w:rsidR="00EC24AE" w:rsidRPr="0026037A" w:rsidTr="00EC24AE">
        <w:tc>
          <w:tcPr>
            <w:tcW w:w="2609" w:type="pct"/>
            <w:vMerge w:val="restart"/>
            <w:vAlign w:val="center"/>
          </w:tcPr>
          <w:p w:rsidR="00EC24AE" w:rsidRPr="0026037A" w:rsidRDefault="00EC24AE" w:rsidP="00EC24AE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52" w:type="pct"/>
            <w:vMerge w:val="restart"/>
            <w:vAlign w:val="center"/>
          </w:tcPr>
          <w:p w:rsidR="00EC24AE" w:rsidRPr="0026037A" w:rsidRDefault="00EC24AE" w:rsidP="00EC24AE">
            <w:pPr>
              <w:autoSpaceDE w:val="0"/>
              <w:autoSpaceDN w:val="0"/>
              <w:adjustRightInd w:val="0"/>
              <w:jc w:val="center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>Единицы измерения</w:t>
            </w:r>
          </w:p>
        </w:tc>
        <w:tc>
          <w:tcPr>
            <w:tcW w:w="1739" w:type="pct"/>
            <w:gridSpan w:val="3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Прогнозный период, годы</w:t>
            </w:r>
          </w:p>
        </w:tc>
      </w:tr>
      <w:tr w:rsidR="00EC24AE" w:rsidRPr="0026037A" w:rsidTr="00EC24AE">
        <w:tc>
          <w:tcPr>
            <w:tcW w:w="2609" w:type="pct"/>
            <w:vMerge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2" w:type="pct"/>
            <w:vMerge/>
          </w:tcPr>
          <w:p w:rsidR="00EC24AE" w:rsidRPr="0026037A" w:rsidRDefault="00EC24AE" w:rsidP="00EC24A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2030</w:t>
            </w:r>
          </w:p>
        </w:tc>
      </w:tr>
      <w:tr w:rsidR="00EC24AE" w:rsidRPr="0026037A" w:rsidTr="00EC24AE">
        <w:tc>
          <w:tcPr>
            <w:tcW w:w="2609" w:type="pct"/>
          </w:tcPr>
          <w:p w:rsidR="00EC24AE" w:rsidRPr="0026037A" w:rsidRDefault="00EC24AE" w:rsidP="00EC24AE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t xml:space="preserve">Доля населения, систематически </w:t>
            </w: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lastRenderedPageBreak/>
              <w:t>занимающегося физической культурой и спортом, относительно общей численности населения ЗАТО Железногорск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52" w:type="pct"/>
          </w:tcPr>
          <w:p w:rsidR="00EC24AE" w:rsidRPr="0026037A" w:rsidRDefault="00EC24AE" w:rsidP="00EC24AE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%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</w:tr>
      <w:tr w:rsidR="00EC24AE" w:rsidRPr="0026037A" w:rsidTr="00EC24AE">
        <w:tc>
          <w:tcPr>
            <w:tcW w:w="2609" w:type="pct"/>
          </w:tcPr>
          <w:p w:rsidR="00EC24AE" w:rsidRPr="0026037A" w:rsidRDefault="00EC24AE" w:rsidP="00EC24AE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color w:val="000000"/>
                <w:sz w:val="26"/>
                <w:szCs w:val="26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  <w:p w:rsidR="00EC24AE" w:rsidRPr="0026037A" w:rsidRDefault="00EC24AE" w:rsidP="00EC24AE">
            <w:pPr>
              <w:autoSpaceDE w:val="0"/>
              <w:autoSpaceDN w:val="0"/>
              <w:adjustRightInd w:val="0"/>
              <w:rPr>
                <w:rFonts w:ascii="Times New Roman" w:eastAsia="Cambria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52" w:type="pct"/>
          </w:tcPr>
          <w:p w:rsidR="00EC24AE" w:rsidRPr="0026037A" w:rsidRDefault="00EC24AE" w:rsidP="00EC24AE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eastAsia="Cambria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eastAsia="Cambria" w:hAnsi="Times New Roman"/>
                <w:sz w:val="26"/>
                <w:szCs w:val="26"/>
              </w:rPr>
              <w:t>%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80" w:type="pct"/>
          </w:tcPr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C24AE" w:rsidRPr="0026037A" w:rsidRDefault="00EC24AE" w:rsidP="00EC24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37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</w:tbl>
    <w:p w:rsidR="00EC24AE" w:rsidRDefault="00EC24AE" w:rsidP="00EC24AE">
      <w:pPr>
        <w:jc w:val="center"/>
        <w:rPr>
          <w:rFonts w:ascii="Times New Roman" w:hAnsi="Times New Roman"/>
          <w:sz w:val="26"/>
          <w:szCs w:val="26"/>
        </w:rPr>
      </w:pPr>
    </w:p>
    <w:p w:rsidR="00BE6B4D" w:rsidRPr="0026037A" w:rsidRDefault="00BE6B4D" w:rsidP="00EC24AE">
      <w:pPr>
        <w:jc w:val="center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соответствии со Стратегией СЭР ЗАТО Железногорск развитие физической культуры и спорта планируется осуществлять посредством укрепления материально-технической базы муниципальных учреждений физкультурно-спортивной направленности, повышения квалификации их руководителей и специалистов, совершенствования образовательного процесса, организации  и  проведения  летней  спортивно-оздоровительной  кампании,  а  также  путем внедрения на территории ЗАТО Железногорск ВФСК ГТО, развития сети спортивных  клубов  по  месту  жительства  граждан  и  пропаганды  физической  культуры  и  спорта, вовлечения в физкультурную деятельность лиц с ограниченными возможностями здоровья и инвалидов.</w:t>
      </w: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EC24AE" w:rsidRPr="007E0ADE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  <w:r w:rsidRPr="0026037A">
        <w:rPr>
          <w:rFonts w:ascii="Times New Roman" w:eastAsia="Times New Roman" w:hAnsi="Times New Roman"/>
          <w:sz w:val="26"/>
          <w:szCs w:val="26"/>
        </w:rPr>
        <w:t>3.2. Описание основных целей и задач программы</w:t>
      </w: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Основной целью реализации настоящей программы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Достижение указанной выше цели обеспечивается за счет решения следующих задач программы: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</w:r>
    </w:p>
    <w:p w:rsidR="00EC24AE" w:rsidRPr="0026037A" w:rsidRDefault="00EC24AE" w:rsidP="00280A3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3) </w:t>
      </w:r>
      <w:r w:rsidR="00613ADD">
        <w:rPr>
          <w:rFonts w:ascii="Times New Roman" w:eastAsiaTheme="minorHAnsi" w:hAnsi="Times New Roman"/>
          <w:sz w:val="26"/>
          <w:szCs w:val="26"/>
          <w:lang w:eastAsia="en-US"/>
        </w:rPr>
        <w:t>создание условий для занятий инвалидов, лиц с ограниченными возможностями здоровья физической культурой и спортом</w:t>
      </w:r>
      <w:r w:rsidR="001F4141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EC24AE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1F4141" w:rsidRPr="0026037A" w:rsidRDefault="001F4141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сферы физической культуры </w:t>
      </w:r>
      <w:r w:rsidRPr="0026037A">
        <w:rPr>
          <w:rFonts w:ascii="Times New Roman" w:hAnsi="Times New Roman"/>
          <w:sz w:val="26"/>
          <w:szCs w:val="26"/>
        </w:rPr>
        <w:lastRenderedPageBreak/>
        <w:t xml:space="preserve">и спорта, экономики, степени реализации других общественно значимых интересов 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 качестве основного ожидаемого конечного результата реализации мероприятий программы (подпрограмм) предусмотрено устойчивое развитие физической культуры и спорта на территории ЗАТО Железногорск, характеризующееся сохранением достигнутых количественных показателей и качественной оценкой изменений, происходящих в сфере физической культуры и спорта.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Ожидаемые результаты реализации мероприятий программы: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1) Количество посещений спортивных объектов - не менее 150 000 человеко-часов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2)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3)  Сохранность контингента учащихся в муниципальных спортивных школах от первоначального комплектования - не менее 80%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4) Доля спортсменов-разрядников, относительно общей численности  занимающихся в муниципальных спортивных школах - не менее 25%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5) Количество присвоенных спортивных разрядов - не менее 300 единиц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6)  Количество присвоенных квалификационных категорий спортивных судей - не менее 30 единиц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7) </w:t>
      </w:r>
      <w:r w:rsidR="002D1115" w:rsidRPr="002D1115">
        <w:rPr>
          <w:rFonts w:ascii="Times New Roman" w:hAnsi="Times New Roman"/>
          <w:sz w:val="26"/>
          <w:szCs w:val="26"/>
        </w:rPr>
        <w:t>Количество участников мероприятий, ор</w:t>
      </w:r>
      <w:r w:rsidR="002D1115">
        <w:rPr>
          <w:rFonts w:ascii="Times New Roman" w:hAnsi="Times New Roman"/>
          <w:sz w:val="26"/>
          <w:szCs w:val="26"/>
        </w:rPr>
        <w:t>ганизованных в  соответствии с «</w:t>
      </w:r>
      <w:r w:rsidR="002D1115" w:rsidRPr="002D1115">
        <w:rPr>
          <w:rFonts w:ascii="Times New Roman" w:hAnsi="Times New Roman"/>
          <w:sz w:val="26"/>
          <w:szCs w:val="26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2D1115">
        <w:rPr>
          <w:rFonts w:ascii="Times New Roman" w:hAnsi="Times New Roman"/>
          <w:sz w:val="26"/>
          <w:szCs w:val="26"/>
        </w:rPr>
        <w:t>»</w:t>
      </w:r>
      <w:r w:rsidR="002D1115" w:rsidRPr="002D1115">
        <w:rPr>
          <w:rFonts w:ascii="Times New Roman" w:hAnsi="Times New Roman"/>
          <w:sz w:val="26"/>
          <w:szCs w:val="26"/>
        </w:rPr>
        <w:t xml:space="preserve"> среди лиц с ограниченными возможностями здоровья и инвалидов, проживающих на территории городского округа </w:t>
      </w:r>
      <w:r w:rsidR="002D1115">
        <w:rPr>
          <w:rFonts w:ascii="Times New Roman" w:hAnsi="Times New Roman"/>
          <w:sz w:val="26"/>
          <w:szCs w:val="26"/>
        </w:rPr>
        <w:t>–</w:t>
      </w:r>
      <w:r w:rsidRPr="0026037A">
        <w:rPr>
          <w:rFonts w:ascii="Times New Roman" w:hAnsi="Times New Roman"/>
          <w:sz w:val="26"/>
          <w:szCs w:val="26"/>
        </w:rPr>
        <w:t xml:space="preserve"> </w:t>
      </w:r>
      <w:r w:rsidR="002D1115">
        <w:rPr>
          <w:rFonts w:ascii="Times New Roman" w:hAnsi="Times New Roman"/>
          <w:sz w:val="26"/>
          <w:szCs w:val="26"/>
        </w:rPr>
        <w:t xml:space="preserve">230 человек </w:t>
      </w:r>
      <w:r w:rsidRPr="0026037A">
        <w:rPr>
          <w:rFonts w:ascii="Times New Roman" w:hAnsi="Times New Roman"/>
          <w:sz w:val="26"/>
          <w:szCs w:val="26"/>
        </w:rPr>
        <w:t>в год.</w:t>
      </w:r>
    </w:p>
    <w:p w:rsidR="00EC24AE" w:rsidRPr="0026037A" w:rsidRDefault="00EC24AE" w:rsidP="00EC24AE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сферы физической культуры и спорта, экономики, степени реализации других общественно значимых интересов, представлен в приложении к паспорту программы.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590266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5. Перечень подпрограмм</w:t>
      </w:r>
    </w:p>
    <w:p w:rsidR="00EC24AE" w:rsidRPr="00590266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и отдельных мероприятий муниципальной программы</w:t>
      </w:r>
    </w:p>
    <w:p w:rsidR="00EC24AE" w:rsidRPr="00590266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590266">
        <w:rPr>
          <w:rFonts w:ascii="Times New Roman" w:hAnsi="Times New Roman"/>
          <w:sz w:val="26"/>
          <w:szCs w:val="26"/>
        </w:rPr>
        <w:t>с указанием сроков их реализации и ожидаемых результатов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Программа включает в себя три подпрограммы, комплексная реализация мероприятий которых призвана обеспечить достижение поставленной цели и решение программных задач, в том числе: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1: «Развитие массовой физической культуры и спорта» (Приложение № 4 к Программе);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2: «Развитие системы подготовки спортивного резерва» (Приложение № 5 к Программе);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Подпрограмма 3: «Развитие адаптивной физической культуры и спорта» (Приложение № 6 к Программе).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Отдельное мероприятие: «Резерв средств на исполнение условий соглашений о предоставлении межбюджетных трансфертов из вышестоящего </w:t>
      </w:r>
      <w:r w:rsidRPr="0026037A">
        <w:rPr>
          <w:rFonts w:ascii="Times New Roman" w:hAnsi="Times New Roman"/>
          <w:sz w:val="26"/>
          <w:szCs w:val="26"/>
        </w:rPr>
        <w:lastRenderedPageBreak/>
        <w:t>бюджета в рамках муниципальной программы “Развитие физической культуры и спорта в ЗАТО Железногорск”».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Выполнение мероприятий Программы (подпрограмм) будет осуществлено муниципальными учреждениями физкультурно-спортивной направленности в рамках выполнения муниципальных заданий учредителя и в рамках реализации отдельных мероприятий за счет субсидий на иные цели.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Срок реализации мероприятий программы (подпрограмм): </w:t>
      </w:r>
      <w:r w:rsidR="00FA32CA">
        <w:rPr>
          <w:rFonts w:ascii="Times New Roman" w:hAnsi="Times New Roman"/>
          <w:sz w:val="26"/>
          <w:szCs w:val="26"/>
        </w:rPr>
        <w:t>2023</w:t>
      </w:r>
      <w:r w:rsidRPr="0026037A">
        <w:rPr>
          <w:rFonts w:ascii="Times New Roman" w:hAnsi="Times New Roman"/>
          <w:sz w:val="26"/>
          <w:szCs w:val="26"/>
        </w:rPr>
        <w:t>-202</w:t>
      </w:r>
      <w:r w:rsidR="00F33CE9">
        <w:rPr>
          <w:rFonts w:ascii="Times New Roman" w:hAnsi="Times New Roman"/>
          <w:sz w:val="26"/>
          <w:szCs w:val="26"/>
        </w:rPr>
        <w:t>5</w:t>
      </w:r>
      <w:r w:rsidRPr="0026037A">
        <w:rPr>
          <w:rFonts w:ascii="Times New Roman" w:hAnsi="Times New Roman"/>
          <w:sz w:val="26"/>
          <w:szCs w:val="26"/>
        </w:rPr>
        <w:t xml:space="preserve"> г.г.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Контроль выполнения показателей результативности программы (подпрограмм) оценивается по достижению следующих ожидаемых результатов: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 По подпрограмме 1 «Развитие массовой физической культуры и спорта»: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1.1. Количество посещений спортивных объектов - не менее 150 000 человеко-часов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1.2. 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 - 128 штук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 По подпрограмме 2 «Развитие системы подготовки спортивного резерва»: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2.1. Сохранность контингента учащихся в муниципальных спортивных школах от первоначального комплектования - не менее 80%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2.2. Доля спортсменов-разрядников, относительно общей численности занимающихся в муниципальных  спортивных школах - не менее 25%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2.3. Количество присвоенных спортивных разрядов - не менее 300 единиц в год;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2.4. Количество присвоенных квалификационных категорий спортивных судей - не менее 30 единиц в год.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3. По подпрограмме 3: «Развитие адаптивной физической культуры и спорта»:</w:t>
      </w:r>
    </w:p>
    <w:p w:rsidR="004A0F19" w:rsidRPr="0026037A" w:rsidRDefault="00EC24AE" w:rsidP="004A0F19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3.1. </w:t>
      </w:r>
      <w:r w:rsidR="004A0F19" w:rsidRPr="002D1115">
        <w:rPr>
          <w:rFonts w:ascii="Times New Roman" w:hAnsi="Times New Roman"/>
          <w:sz w:val="26"/>
          <w:szCs w:val="26"/>
        </w:rPr>
        <w:t>Количество участников мероприятий, ор</w:t>
      </w:r>
      <w:r w:rsidR="004A0F19">
        <w:rPr>
          <w:rFonts w:ascii="Times New Roman" w:hAnsi="Times New Roman"/>
          <w:sz w:val="26"/>
          <w:szCs w:val="26"/>
        </w:rPr>
        <w:t>ганизованных в  соответствии с «</w:t>
      </w:r>
      <w:r w:rsidR="004A0F19" w:rsidRPr="002D1115">
        <w:rPr>
          <w:rFonts w:ascii="Times New Roman" w:hAnsi="Times New Roman"/>
          <w:sz w:val="26"/>
          <w:szCs w:val="26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4A0F19">
        <w:rPr>
          <w:rFonts w:ascii="Times New Roman" w:hAnsi="Times New Roman"/>
          <w:sz w:val="26"/>
          <w:szCs w:val="26"/>
        </w:rPr>
        <w:t>»</w:t>
      </w:r>
      <w:r w:rsidR="004A0F19" w:rsidRPr="002D1115">
        <w:rPr>
          <w:rFonts w:ascii="Times New Roman" w:hAnsi="Times New Roman"/>
          <w:sz w:val="26"/>
          <w:szCs w:val="26"/>
        </w:rPr>
        <w:t xml:space="preserve"> среди лиц с ограниченными возможностями здоровья и инвалидов, проживающих на территории городского округа </w:t>
      </w:r>
      <w:r w:rsidR="004A0F19">
        <w:rPr>
          <w:rFonts w:ascii="Times New Roman" w:hAnsi="Times New Roman"/>
          <w:sz w:val="26"/>
          <w:szCs w:val="26"/>
        </w:rPr>
        <w:t>–</w:t>
      </w:r>
      <w:r w:rsidR="004A0F19" w:rsidRPr="0026037A">
        <w:rPr>
          <w:rFonts w:ascii="Times New Roman" w:hAnsi="Times New Roman"/>
          <w:sz w:val="26"/>
          <w:szCs w:val="26"/>
        </w:rPr>
        <w:t xml:space="preserve"> </w:t>
      </w:r>
      <w:r w:rsidR="004A0F19">
        <w:rPr>
          <w:rFonts w:ascii="Times New Roman" w:hAnsi="Times New Roman"/>
          <w:sz w:val="26"/>
          <w:szCs w:val="26"/>
        </w:rPr>
        <w:t xml:space="preserve">230 человек </w:t>
      </w:r>
      <w:r w:rsidR="004A0F19" w:rsidRPr="0026037A">
        <w:rPr>
          <w:rFonts w:ascii="Times New Roman" w:hAnsi="Times New Roman"/>
          <w:sz w:val="26"/>
          <w:szCs w:val="26"/>
        </w:rPr>
        <w:t>в год.</w:t>
      </w:r>
    </w:p>
    <w:p w:rsidR="00EC24AE" w:rsidRPr="0026037A" w:rsidRDefault="00EC24AE" w:rsidP="004A0F19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6. Информация о ресурсном обеспечении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муниципальной программы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 ресурсном обеспечении программы за счет средств местного бюджета, в том числе средств, поступивших из бюджетов других уровней бюджетной системы представлена в Приложении № 1 к настоящей Программе.</w:t>
      </w: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об источниках финансирования подпрограмм, отдельных мероприятий программы (средства местного бюджета, в том числе средства, поступившие из бюджетов других уровней бюджетной системы), представлена в Приложении № 2 к настоящей программе.</w:t>
      </w:r>
    </w:p>
    <w:p w:rsidR="00EC24AE" w:rsidRPr="0026037A" w:rsidRDefault="00EC24AE" w:rsidP="00EC24AE">
      <w:pPr>
        <w:pStyle w:val="Web"/>
        <w:widowControl w:val="0"/>
        <w:tabs>
          <w:tab w:val="left" w:pos="360"/>
          <w:tab w:val="left" w:pos="900"/>
        </w:tabs>
        <w:spacing w:before="0" w:after="0"/>
        <w:jc w:val="center"/>
        <w:rPr>
          <w:rFonts w:ascii="Times New Roman" w:eastAsia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7. Информация о сводных показателях муниципальных заданий</w:t>
      </w:r>
    </w:p>
    <w:p w:rsidR="00EC24AE" w:rsidRPr="0026037A" w:rsidRDefault="00EC24AE" w:rsidP="00EC24AE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autoSpaceDE w:val="0"/>
        <w:autoSpaceDN w:val="0"/>
        <w:adjustRightInd w:val="0"/>
        <w:ind w:firstLine="88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>Информация о сводных показателях муниципальных заданий представлена в Приложении № 3 к настоящей программе.</w:t>
      </w:r>
    </w:p>
    <w:p w:rsidR="00EC24AE" w:rsidRPr="0026037A" w:rsidRDefault="00EC24AE" w:rsidP="00EC24AE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EC24AE" w:rsidRPr="0026037A" w:rsidRDefault="00EC24AE" w:rsidP="00EC24AE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EC24AE" w:rsidRPr="00590266" w:rsidRDefault="00EC24AE" w:rsidP="00EC24AE">
      <w:pPr>
        <w:widowControl w:val="0"/>
        <w:jc w:val="both"/>
        <w:rPr>
          <w:rFonts w:ascii="Times New Roman" w:hAnsi="Times New Roman"/>
          <w:sz w:val="26"/>
          <w:szCs w:val="26"/>
        </w:rPr>
      </w:pPr>
      <w:r w:rsidRPr="0026037A">
        <w:rPr>
          <w:rFonts w:ascii="Times New Roman" w:hAnsi="Times New Roman"/>
          <w:sz w:val="26"/>
          <w:szCs w:val="26"/>
        </w:rPr>
        <w:t xml:space="preserve">Начальник Социального отдела      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26037A">
        <w:rPr>
          <w:rFonts w:ascii="Times New Roman" w:hAnsi="Times New Roman"/>
          <w:sz w:val="26"/>
          <w:szCs w:val="26"/>
        </w:rPr>
        <w:t>__________   А.А. Кривицкая</w:t>
      </w:r>
    </w:p>
    <w:p w:rsidR="00EC24AE" w:rsidRPr="00590266" w:rsidRDefault="00EC24AE" w:rsidP="00EC24AE">
      <w:pPr>
        <w:widowControl w:val="0"/>
        <w:jc w:val="both"/>
        <w:rPr>
          <w:rFonts w:ascii="Times New Roman" w:hAnsi="Times New Roman"/>
          <w:sz w:val="26"/>
          <w:szCs w:val="26"/>
        </w:rPr>
      </w:pPr>
    </w:p>
    <w:p w:rsidR="009B2DFA" w:rsidRDefault="009B2DFA"/>
    <w:sectPr w:rsidR="009B2DFA" w:rsidSect="009B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293" w:rsidRDefault="004A7293" w:rsidP="00C722B1">
      <w:r>
        <w:separator/>
      </w:r>
    </w:p>
  </w:endnote>
  <w:endnote w:type="continuationSeparator" w:id="0">
    <w:p w:rsidR="004A7293" w:rsidRDefault="004A7293" w:rsidP="00C72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293" w:rsidRDefault="004A7293" w:rsidP="00C722B1">
      <w:r>
        <w:separator/>
      </w:r>
    </w:p>
  </w:footnote>
  <w:footnote w:type="continuationSeparator" w:id="0">
    <w:p w:rsidR="004A7293" w:rsidRDefault="004A7293" w:rsidP="00C72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B5" w:rsidRDefault="00753ACC">
    <w:pPr>
      <w:pStyle w:val="a7"/>
      <w:jc w:val="center"/>
    </w:pPr>
    <w:fldSimple w:instr=" PAGE   \* MERGEFORMAT ">
      <w:r w:rsidR="00475384">
        <w:rPr>
          <w:noProof/>
        </w:rPr>
        <w:t>21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7E3"/>
    <w:multiLevelType w:val="hybridMultilevel"/>
    <w:tmpl w:val="8B2231D0"/>
    <w:lvl w:ilvl="0" w:tplc="EDBCDD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80699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2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3">
    <w:nsid w:val="1F622F08"/>
    <w:multiLevelType w:val="hybridMultilevel"/>
    <w:tmpl w:val="1452EA8E"/>
    <w:lvl w:ilvl="0" w:tplc="F3BAD31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F7C7CB4"/>
    <w:multiLevelType w:val="hybridMultilevel"/>
    <w:tmpl w:val="7068CA7A"/>
    <w:lvl w:ilvl="0" w:tplc="CC14B4FA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>
    <w:nsid w:val="2A3C6C57"/>
    <w:multiLevelType w:val="hybridMultilevel"/>
    <w:tmpl w:val="0AD25650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4B1E75"/>
    <w:multiLevelType w:val="hybridMultilevel"/>
    <w:tmpl w:val="B3F8B9A0"/>
    <w:lvl w:ilvl="0" w:tplc="0570FFE6">
      <w:start w:val="1"/>
      <w:numFmt w:val="decimal"/>
      <w:lvlText w:val="%1)"/>
      <w:lvlJc w:val="left"/>
      <w:pPr>
        <w:ind w:left="215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7">
    <w:nsid w:val="2C3B0B22"/>
    <w:multiLevelType w:val="hybridMultilevel"/>
    <w:tmpl w:val="A48C067E"/>
    <w:lvl w:ilvl="0" w:tplc="F3BAD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D8C5A3E"/>
    <w:multiLevelType w:val="hybridMultilevel"/>
    <w:tmpl w:val="A1B2A2A4"/>
    <w:lvl w:ilvl="0" w:tplc="0E7E39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B7F47"/>
    <w:multiLevelType w:val="hybridMultilevel"/>
    <w:tmpl w:val="DC9AA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6AA6067"/>
    <w:multiLevelType w:val="hybridMultilevel"/>
    <w:tmpl w:val="033083B4"/>
    <w:lvl w:ilvl="0" w:tplc="F3BAD31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ADB1E9C"/>
    <w:multiLevelType w:val="hybridMultilevel"/>
    <w:tmpl w:val="F5822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F622226"/>
    <w:multiLevelType w:val="multilevel"/>
    <w:tmpl w:val="E47E3D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0"/>
  </w:num>
  <w:num w:numId="5">
    <w:abstractNumId w:val="15"/>
  </w:num>
  <w:num w:numId="6">
    <w:abstractNumId w:val="17"/>
  </w:num>
  <w:num w:numId="7">
    <w:abstractNumId w:val="5"/>
  </w:num>
  <w:num w:numId="8">
    <w:abstractNumId w:val="16"/>
  </w:num>
  <w:num w:numId="9">
    <w:abstractNumId w:val="7"/>
  </w:num>
  <w:num w:numId="10">
    <w:abstractNumId w:val="2"/>
  </w:num>
  <w:num w:numId="11">
    <w:abstractNumId w:val="3"/>
  </w:num>
  <w:num w:numId="12">
    <w:abstractNumId w:val="14"/>
  </w:num>
  <w:num w:numId="13">
    <w:abstractNumId w:val="10"/>
  </w:num>
  <w:num w:numId="14">
    <w:abstractNumId w:val="9"/>
  </w:num>
  <w:num w:numId="15">
    <w:abstractNumId w:val="11"/>
  </w:num>
  <w:num w:numId="16">
    <w:abstractNumId w:val="6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4AE"/>
    <w:rsid w:val="000E18F0"/>
    <w:rsid w:val="000F4F3C"/>
    <w:rsid w:val="00140AB3"/>
    <w:rsid w:val="001F4141"/>
    <w:rsid w:val="00280A32"/>
    <w:rsid w:val="002D0299"/>
    <w:rsid w:val="002D1115"/>
    <w:rsid w:val="002E3254"/>
    <w:rsid w:val="00310242"/>
    <w:rsid w:val="003723AE"/>
    <w:rsid w:val="00386B73"/>
    <w:rsid w:val="003E0F78"/>
    <w:rsid w:val="00412E86"/>
    <w:rsid w:val="00421636"/>
    <w:rsid w:val="00446671"/>
    <w:rsid w:val="00475384"/>
    <w:rsid w:val="004776D1"/>
    <w:rsid w:val="00491CF1"/>
    <w:rsid w:val="004A0F19"/>
    <w:rsid w:val="004A7293"/>
    <w:rsid w:val="004E2115"/>
    <w:rsid w:val="00591DCE"/>
    <w:rsid w:val="005A22EC"/>
    <w:rsid w:val="005F56F7"/>
    <w:rsid w:val="00613ADD"/>
    <w:rsid w:val="0064770F"/>
    <w:rsid w:val="006A55FB"/>
    <w:rsid w:val="006B217B"/>
    <w:rsid w:val="006F6F38"/>
    <w:rsid w:val="00753ACC"/>
    <w:rsid w:val="00770098"/>
    <w:rsid w:val="007858A6"/>
    <w:rsid w:val="007E57F0"/>
    <w:rsid w:val="008A7842"/>
    <w:rsid w:val="00947D2C"/>
    <w:rsid w:val="009B2DFA"/>
    <w:rsid w:val="00A54FCC"/>
    <w:rsid w:val="00B26078"/>
    <w:rsid w:val="00B930B5"/>
    <w:rsid w:val="00B94633"/>
    <w:rsid w:val="00BE6B4D"/>
    <w:rsid w:val="00C078D3"/>
    <w:rsid w:val="00C2720F"/>
    <w:rsid w:val="00C722B1"/>
    <w:rsid w:val="00CE6773"/>
    <w:rsid w:val="00D86BD8"/>
    <w:rsid w:val="00D95DF6"/>
    <w:rsid w:val="00DA50A7"/>
    <w:rsid w:val="00DE1FF5"/>
    <w:rsid w:val="00E041EA"/>
    <w:rsid w:val="00E556EC"/>
    <w:rsid w:val="00EC24AE"/>
    <w:rsid w:val="00EF0C7F"/>
    <w:rsid w:val="00F12E88"/>
    <w:rsid w:val="00F13CF9"/>
    <w:rsid w:val="00F33CE9"/>
    <w:rsid w:val="00F56226"/>
    <w:rsid w:val="00FA32CA"/>
    <w:rsid w:val="00FA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velope addres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A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24A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EC24A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EC24A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4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24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C2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EC24AE"/>
  </w:style>
  <w:style w:type="paragraph" w:styleId="a4">
    <w:name w:val="envelope address"/>
    <w:basedOn w:val="a"/>
    <w:rsid w:val="00EC24A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C24A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C24A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C24AE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4AE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9">
    <w:name w:val="page number"/>
    <w:basedOn w:val="a0"/>
    <w:rsid w:val="00EC24AE"/>
  </w:style>
  <w:style w:type="paragraph" w:styleId="aa">
    <w:name w:val="Body Text"/>
    <w:basedOn w:val="a"/>
    <w:link w:val="ab"/>
    <w:uiPriority w:val="99"/>
    <w:rsid w:val="00EC24AE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EC2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C24AE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EC2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EC24A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C24A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Body Text Indent"/>
    <w:basedOn w:val="a"/>
    <w:link w:val="af"/>
    <w:uiPriority w:val="99"/>
    <w:rsid w:val="00EC24AE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C2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24A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EC24A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EC24A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C24AE"/>
    <w:rPr>
      <w:rFonts w:ascii="Tahoma" w:hAnsi="Tahoma" w:cs="Tahoma"/>
      <w:szCs w:val="16"/>
    </w:rPr>
  </w:style>
  <w:style w:type="paragraph" w:customStyle="1" w:styleId="ConsPlusTitle">
    <w:name w:val="ConsPlusTitle"/>
    <w:rsid w:val="00EC24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uiPriority w:val="99"/>
    <w:rsid w:val="00EC2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C24AE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EC24AE"/>
    <w:rPr>
      <w:color w:val="0000FF"/>
      <w:u w:val="single"/>
    </w:rPr>
  </w:style>
  <w:style w:type="paragraph" w:customStyle="1" w:styleId="af3">
    <w:name w:val="Знак Знак Знак Знак Знак Знак Знак Знак Знак Знак Знак Знак"/>
    <w:basedOn w:val="a"/>
    <w:uiPriority w:val="99"/>
    <w:rsid w:val="00EC24A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onsPlusCell">
    <w:name w:val="ConsPlusCell"/>
    <w:uiPriority w:val="99"/>
    <w:rsid w:val="00EC24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f4">
    <w:name w:val="Знак"/>
    <w:basedOn w:val="a"/>
    <w:uiPriority w:val="99"/>
    <w:rsid w:val="00EC24AE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customStyle="1" w:styleId="ConsPlusNonformat">
    <w:name w:val="ConsPlusNonformat"/>
    <w:uiPriority w:val="99"/>
    <w:rsid w:val="00EC24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List Paragraph"/>
    <w:basedOn w:val="a"/>
    <w:uiPriority w:val="99"/>
    <w:qFormat/>
    <w:rsid w:val="00EC24A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Web">
    <w:name w:val="Обычный (Web)"/>
    <w:aliases w:val="Обычный (веб)1"/>
    <w:basedOn w:val="a"/>
    <w:rsid w:val="00EC24AE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11">
    <w:name w:val="Абзац списка1"/>
    <w:aliases w:val="Абзац списка основной"/>
    <w:basedOn w:val="a"/>
    <w:link w:val="af6"/>
    <w:uiPriority w:val="99"/>
    <w:rsid w:val="00EC24AE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character" w:customStyle="1" w:styleId="af6">
    <w:name w:val="Абзац списка Знак"/>
    <w:aliases w:val="Абзац списка основной Знак"/>
    <w:link w:val="11"/>
    <w:uiPriority w:val="99"/>
    <w:locked/>
    <w:rsid w:val="00EC24AE"/>
    <w:rPr>
      <w:rFonts w:ascii="Calibri" w:eastAsia="Calibri" w:hAnsi="Calibri" w:cs="Times New Roman"/>
      <w:szCs w:val="20"/>
    </w:rPr>
  </w:style>
  <w:style w:type="paragraph" w:customStyle="1" w:styleId="af7">
    <w:name w:val="Обычный.заголовок"/>
    <w:uiPriority w:val="99"/>
    <w:rsid w:val="00EC24A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Calibri" w:hAnsi="Times New Roman" w:cs="Times New Roman"/>
      <w:color w:val="008000"/>
      <w:sz w:val="28"/>
      <w:szCs w:val="20"/>
      <w:lang w:eastAsia="ru-RU"/>
    </w:rPr>
  </w:style>
  <w:style w:type="character" w:customStyle="1" w:styleId="4">
    <w:name w:val="Знак Знак4"/>
    <w:uiPriority w:val="99"/>
    <w:rsid w:val="00EC24AE"/>
    <w:rPr>
      <w:rFonts w:cs="Times New Roman"/>
      <w:sz w:val="24"/>
    </w:rPr>
  </w:style>
  <w:style w:type="paragraph" w:customStyle="1" w:styleId="12">
    <w:name w:val="Знак1"/>
    <w:basedOn w:val="a"/>
    <w:uiPriority w:val="99"/>
    <w:rsid w:val="00EC24AE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f8">
    <w:name w:val="Без интервала Знак"/>
    <w:link w:val="13"/>
    <w:uiPriority w:val="99"/>
    <w:locked/>
    <w:rsid w:val="00EC24AE"/>
  </w:style>
  <w:style w:type="paragraph" w:customStyle="1" w:styleId="13">
    <w:name w:val="Без интервала1"/>
    <w:link w:val="af8"/>
    <w:uiPriority w:val="99"/>
    <w:rsid w:val="00EC24AE"/>
    <w:pPr>
      <w:spacing w:after="0" w:line="240" w:lineRule="auto"/>
    </w:pPr>
  </w:style>
  <w:style w:type="paragraph" w:styleId="af9">
    <w:name w:val="No Spacing"/>
    <w:uiPriority w:val="1"/>
    <w:qFormat/>
    <w:rsid w:val="00EC24AE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footnote reference"/>
    <w:rsid w:val="00EC24AE"/>
    <w:rPr>
      <w:vertAlign w:val="superscript"/>
    </w:rPr>
  </w:style>
  <w:style w:type="paragraph" w:styleId="afb">
    <w:name w:val="footnote text"/>
    <w:basedOn w:val="a"/>
    <w:link w:val="afc"/>
    <w:rsid w:val="00EC24AE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rsid w:val="00EC24AE"/>
    <w:rPr>
      <w:rFonts w:ascii="Calibri" w:eastAsia="Calibri" w:hAnsi="Calibri" w:cs="Times New Roman"/>
      <w:sz w:val="20"/>
      <w:szCs w:val="20"/>
    </w:rPr>
  </w:style>
  <w:style w:type="character" w:customStyle="1" w:styleId="doctitleimportant">
    <w:name w:val="doc__title_important"/>
    <w:basedOn w:val="a0"/>
    <w:rsid w:val="00EC24AE"/>
  </w:style>
  <w:style w:type="character" w:styleId="afd">
    <w:name w:val="FollowedHyperlink"/>
    <w:basedOn w:val="a0"/>
    <w:uiPriority w:val="99"/>
    <w:unhideWhenUsed/>
    <w:rsid w:val="00EC24AE"/>
    <w:rPr>
      <w:color w:val="800080"/>
      <w:u w:val="single"/>
    </w:rPr>
  </w:style>
  <w:style w:type="paragraph" w:customStyle="1" w:styleId="xl63">
    <w:name w:val="xl63"/>
    <w:basedOn w:val="a"/>
    <w:rsid w:val="00EC24AE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4">
    <w:name w:val="xl64"/>
    <w:basedOn w:val="a"/>
    <w:rsid w:val="00EC24AE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65">
    <w:name w:val="xl65"/>
    <w:basedOn w:val="a"/>
    <w:rsid w:val="00EC24A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66">
    <w:name w:val="xl66"/>
    <w:basedOn w:val="a"/>
    <w:rsid w:val="00EC24AE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6"/>
      <w:szCs w:val="26"/>
    </w:rPr>
  </w:style>
  <w:style w:type="paragraph" w:customStyle="1" w:styleId="xl67">
    <w:name w:val="xl67"/>
    <w:basedOn w:val="a"/>
    <w:rsid w:val="00EC24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EC24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69">
    <w:name w:val="xl69"/>
    <w:basedOn w:val="a"/>
    <w:rsid w:val="00EC24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EC2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EC2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EC2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EC2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EC24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5">
    <w:name w:val="xl75"/>
    <w:basedOn w:val="a"/>
    <w:rsid w:val="00EC24AE"/>
    <w:pPr>
      <w:spacing w:before="100" w:beforeAutospacing="1" w:after="100" w:afterAutospacing="1"/>
      <w:textAlignment w:val="top"/>
    </w:pPr>
    <w:rPr>
      <w:rFonts w:ascii="Times New Roman" w:hAnsi="Times New Roman"/>
      <w:sz w:val="26"/>
      <w:szCs w:val="26"/>
    </w:rPr>
  </w:style>
  <w:style w:type="paragraph" w:customStyle="1" w:styleId="xl76">
    <w:name w:val="xl76"/>
    <w:basedOn w:val="a"/>
    <w:rsid w:val="00EC24AE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7">
    <w:name w:val="xl77"/>
    <w:basedOn w:val="a"/>
    <w:rsid w:val="00EC24AE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78">
    <w:name w:val="xl78"/>
    <w:basedOn w:val="a"/>
    <w:rsid w:val="00EC24AE"/>
    <w:pP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79">
    <w:name w:val="xl79"/>
    <w:basedOn w:val="a"/>
    <w:rsid w:val="00EC24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EC24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EC24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EC24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3">
    <w:name w:val="xl83"/>
    <w:basedOn w:val="a"/>
    <w:rsid w:val="00EC24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24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24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4F611-5806-4631-9834-3E40B37E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6991</Words>
  <Characters>39850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Shumanova</dc:creator>
  <cp:lastModifiedBy>Shumanova</cp:lastModifiedBy>
  <cp:revision>23</cp:revision>
  <cp:lastPrinted>2022-11-11T04:14:00Z</cp:lastPrinted>
  <dcterms:created xsi:type="dcterms:W3CDTF">2022-10-24T07:41:00Z</dcterms:created>
  <dcterms:modified xsi:type="dcterms:W3CDTF">2022-11-18T08:50:00Z</dcterms:modified>
</cp:coreProperties>
</file>