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Pr="0082292F" w:rsidRDefault="0017014F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292F">
        <w:rPr>
          <w:rFonts w:ascii="Times New Roman" w:hAnsi="Times New Roman" w:cs="Times New Roman"/>
          <w:sz w:val="28"/>
          <w:szCs w:val="28"/>
        </w:rPr>
        <w:t xml:space="preserve"> </w:t>
      </w:r>
      <w:r w:rsidR="008D10C7">
        <w:rPr>
          <w:rFonts w:ascii="Times New Roman" w:hAnsi="Times New Roman" w:cs="Times New Roman"/>
          <w:sz w:val="28"/>
          <w:szCs w:val="28"/>
        </w:rPr>
        <w:t>30.11.2016</w:t>
      </w:r>
      <w:r w:rsidR="00D86BF7">
        <w:rPr>
          <w:rFonts w:ascii="Times New Roman" w:hAnsi="Times New Roman" w:cs="Times New Roman"/>
          <w:sz w:val="28"/>
          <w:szCs w:val="28"/>
        </w:rPr>
        <w:t xml:space="preserve">  </w:t>
      </w:r>
      <w:r w:rsidR="000A7A03">
        <w:rPr>
          <w:rFonts w:ascii="Times New Roman" w:hAnsi="Times New Roman" w:cs="Times New Roman"/>
          <w:sz w:val="28"/>
          <w:szCs w:val="28"/>
        </w:rPr>
        <w:t>№</w:t>
      </w:r>
      <w:r w:rsidR="0082292F">
        <w:rPr>
          <w:rFonts w:ascii="Times New Roman" w:hAnsi="Times New Roman" w:cs="Times New Roman"/>
          <w:sz w:val="28"/>
          <w:szCs w:val="28"/>
        </w:rPr>
        <w:t xml:space="preserve"> </w:t>
      </w:r>
      <w:r w:rsidR="008D10C7">
        <w:rPr>
          <w:rFonts w:ascii="Times New Roman" w:hAnsi="Times New Roman" w:cs="Times New Roman"/>
          <w:sz w:val="28"/>
          <w:szCs w:val="28"/>
        </w:rPr>
        <w:t>2021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постановлению Администрации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07.11.2013   № 1765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084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31DAE" w:rsidRPr="00A31DAE" w:rsidRDefault="00D31053" w:rsidP="00591309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684AD9">
        <w:rPr>
          <w:rFonts w:ascii="Times New Roman" w:hAnsi="Times New Roman" w:cs="Times New Roman"/>
          <w:sz w:val="28"/>
          <w:szCs w:val="28"/>
        </w:rPr>
        <w:t>«</w:t>
      </w:r>
      <w:r w:rsidR="009239FF">
        <w:rPr>
          <w:rFonts w:ascii="Times New Roman" w:hAnsi="Times New Roman" w:cs="Times New Roman"/>
          <w:sz w:val="28"/>
          <w:szCs w:val="28"/>
        </w:rPr>
        <w:t>БЕЗОПАСНЫЙ ГОРОД</w:t>
      </w:r>
      <w:r w:rsidR="00B24F24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73" w:rsidRPr="00E431C2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8B056D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46691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9239FF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proofErr w:type="gramEnd"/>
            <w:r w:rsidR="009239FF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9ED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481DB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CB114B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8" w:history="1">
              <w:r w:rsidRPr="00CB114B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от  06.10.2003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131-ФЗ  «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общих принципах      организации 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Федерации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CB114B" w:rsidRPr="00CB114B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Ст.179 Бюджетного кодекса Российской Федерации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</w:t>
            </w:r>
            <w:hyperlink r:id="rId9" w:history="1">
              <w:r w:rsidR="00CB114B" w:rsidRPr="00AC34AF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от  06.03.2006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35-ФЗ  «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C39">
              <w:rPr>
                <w:rFonts w:ascii="Times New Roman" w:hAnsi="Times New Roman" w:cs="Times New Roman"/>
                <w:sz w:val="28"/>
                <w:szCs w:val="28"/>
              </w:rPr>
              <w:t>противодействии терроризму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8A2CF3" w:rsidRDefault="008A2CF3" w:rsidP="0008404B">
            <w:pPr>
              <w:pStyle w:val="ConsPlusNonforma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Указ </w:t>
            </w:r>
            <w:r w:rsidR="00DE4EC8"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резидента РФ от 09.06.2010 года № 690 «Об утверждении стратегии государственной антинаркотической политики Российской Федерации до 2020 года»</w:t>
            </w:r>
          </w:p>
          <w:p w:rsidR="008A2CF3" w:rsidRDefault="008A2CF3" w:rsidP="0008404B">
            <w:pPr>
              <w:pStyle w:val="ConsPlusNonforma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Распоряжение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      </w:r>
            <w:r w:rsidR="0030705E">
              <w:rPr>
                <w:rFonts w:ascii="Times New Roman" w:hAnsi="Times New Roman"/>
                <w:sz w:val="28"/>
              </w:rPr>
              <w:t>»</w:t>
            </w:r>
          </w:p>
          <w:p w:rsidR="00AC34AF" w:rsidRDefault="009E53E8" w:rsidP="0008404B">
            <w:pPr>
              <w:pStyle w:val="ConsPlusNonformat"/>
              <w:contextualSpacing/>
              <w:jc w:val="both"/>
            </w:pPr>
            <w:hyperlink r:id="rId10" w:history="1">
              <w:r w:rsidR="00CB114B" w:rsidRPr="00AC34AF">
                <w:rPr>
                  <w:rFonts w:ascii="Times New Roman" w:hAnsi="Times New Roman" w:cs="Times New Roman"/>
                  <w:sz w:val="28"/>
                  <w:szCs w:val="28"/>
                </w:rPr>
                <w:t>Устав</w:t>
              </w:r>
            </w:hyperlink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114B">
              <w:t xml:space="preserve">   </w:t>
            </w:r>
          </w:p>
          <w:p w:rsidR="00A13E84" w:rsidRDefault="009239FF" w:rsidP="0008404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Решение антинаркотической комиссии Красноярского края (п</w:t>
            </w:r>
            <w:r w:rsidR="008829ED">
              <w:rPr>
                <w:rFonts w:ascii="Times New Roman" w:hAnsi="Times New Roman" w:cs="Times New Roman"/>
                <w:sz w:val="28"/>
                <w:szCs w:val="28"/>
              </w:rPr>
              <w:t>ротокол № 1 от 23.07.2008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05C39" w:rsidRDefault="009239FF" w:rsidP="0008404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E60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 xml:space="preserve">ратегия антинаркотической политики Красноярского края, одобренная на заседании антинаркотической комиссии Красноярского края 25.08.2010 </w:t>
            </w:r>
          </w:p>
          <w:p w:rsidR="008B056D" w:rsidRDefault="008829ED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05C39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Администрации ЗАТО г.Железногорск от 30.07.2013  № 1207 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05C39" w:rsidRPr="00D93AB8">
              <w:rPr>
                <w:rFonts w:ascii="Times New Roman" w:hAnsi="Times New Roman"/>
                <w:sz w:val="28"/>
                <w:szCs w:val="28"/>
              </w:rPr>
              <w:t>Об утверждении перечня</w:t>
            </w:r>
            <w:r w:rsidR="00205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5C39" w:rsidRPr="00D93AB8">
              <w:rPr>
                <w:rFonts w:ascii="Times New Roman" w:hAnsi="Times New Roman"/>
                <w:sz w:val="28"/>
                <w:szCs w:val="28"/>
              </w:rPr>
              <w:t>муниципальных программ</w:t>
            </w:r>
            <w:r w:rsidR="00205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5C39" w:rsidRPr="00D93AB8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 w:rsidR="00B24F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B056D" w:rsidRPr="008B056D" w:rsidRDefault="008829ED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Администрации ЗАТО г.Железногорск от 21.08.2013  № 1301 «Об утверждении Порядка 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принятия решений о разработке, формировании и реализации муниципальных программ ЗАТО Железногорск»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481DB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481DB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E03ED1" w:rsidRPr="001E1553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«Управление образования»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образования»)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03ED1" w:rsidRPr="001E1553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культуры»)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 Центральная городская библиотека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им. М.Горького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ЦГБ)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досуга»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ЦД)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«Центр социальной помощи семье и детям»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«ЦСПСиД»)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автономное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«Комбинат оздоровительных спортивных сооружений»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МАУ «КОСС»)</w:t>
            </w:r>
          </w:p>
          <w:p w:rsidR="00E03ED1" w:rsidRPr="007555EE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дополнительного образования детско-юношеская спортивная школа 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МБУ ДО ДЮСШ – 1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03ED1" w:rsidRDefault="00E03ED1" w:rsidP="00E03ED1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общественных связей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«ЦОС»)</w:t>
            </w:r>
          </w:p>
          <w:p w:rsidR="00E9171F" w:rsidRDefault="006F0EDF" w:rsidP="00B22C86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</w:t>
            </w:r>
            <w:r w:rsidR="005965B4">
              <w:rPr>
                <w:rFonts w:ascii="Times New Roman" w:hAnsi="Times New Roman" w:cs="Times New Roman"/>
                <w:sz w:val="28"/>
                <w:szCs w:val="28"/>
              </w:rPr>
              <w:t>учреждение «Молодежный центр»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алее </w:t>
            </w:r>
            <w:r w:rsidR="005965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«МЦ»)</w:t>
            </w:r>
          </w:p>
          <w:p w:rsidR="00C12F39" w:rsidRPr="00287209" w:rsidRDefault="00C12F39" w:rsidP="00C12F39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каз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 xml:space="preserve">енное учреждение «Управление 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физической культур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и спорт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» (Далее МКУ «У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ФКиС</w:t>
            </w: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2F39" w:rsidRPr="00287209" w:rsidRDefault="00C12F39" w:rsidP="00C12F39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 Министерства внутренних дел России по ЗАТО г. Железногорск (Далее МУ МВД)</w:t>
            </w:r>
          </w:p>
          <w:p w:rsidR="00C12F39" w:rsidRPr="00C46691" w:rsidRDefault="00C12F39" w:rsidP="00C12F39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учреждение здравоохранения «Клиническая больница № 51» Федерального медико-биологического агентства России (Далее ФГБУЗ «КБ-51»)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9254D" w:rsidRDefault="00454D1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 xml:space="preserve">Комплексные меры 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 xml:space="preserve">противодействия 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>терр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>оризму и экстремизму»</w:t>
            </w:r>
            <w:r w:rsidR="00E13D05" w:rsidRPr="0019254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4D14" w:rsidRPr="00481DB6" w:rsidRDefault="00454D14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7376ED" w:rsidRPr="00192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54D">
              <w:rPr>
                <w:rFonts w:ascii="Times New Roman" w:hAnsi="Times New Roman"/>
                <w:sz w:val="28"/>
                <w:szCs w:val="28"/>
              </w:rPr>
              <w:t>2 «Комплексные меры противодействия злоупотреблению наркотическими средствами и их незаконному обороту</w:t>
            </w:r>
            <w:r w:rsidR="001925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B6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E2A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</w:t>
            </w:r>
            <w:r w:rsidR="00E13D05" w:rsidRPr="009C6B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7773" w:rsidRPr="00E82BEB" w:rsidRDefault="002F6BD4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54D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311A1">
              <w:rPr>
                <w:rFonts w:ascii="Times New Roman" w:hAnsi="Times New Roman" w:cs="Times New Roman"/>
                <w:sz w:val="28"/>
                <w:szCs w:val="28"/>
              </w:rPr>
              <w:t>окращение масштабов немедицинского потребления наркотиков, снижение негативных социально-экономически</w:t>
            </w:r>
            <w:r w:rsidR="001E1553">
              <w:rPr>
                <w:rFonts w:ascii="Times New Roman" w:hAnsi="Times New Roman" w:cs="Times New Roman"/>
                <w:sz w:val="28"/>
                <w:szCs w:val="28"/>
              </w:rPr>
              <w:t>х последствий, вызванных распространением наркомании в ЗАТО 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  <w:p w:rsidR="00944117" w:rsidRPr="00481DB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vAlign w:val="center"/>
          </w:tcPr>
          <w:p w:rsidR="002F6BD4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2F6BD4" w:rsidRDefault="002F6BD4" w:rsidP="00E82BE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916" w:rsidRPr="006038D1">
              <w:rPr>
                <w:rFonts w:ascii="Times New Roman" w:hAnsi="Times New Roman" w:cs="Times New Roman"/>
                <w:sz w:val="28"/>
                <w:szCs w:val="28"/>
              </w:rPr>
              <w:t>Проведение семинаров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5916" w:rsidRPr="006038D1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практикумов по антитеррористической подготовке в 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учреждениях.</w:t>
            </w:r>
            <w:r w:rsidR="006038D1" w:rsidRPr="006038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649D" w:rsidRDefault="006038D1" w:rsidP="00E82BE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916" w:rsidRPr="006038D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организация социальной антитеррористической рекламы и 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="00175916" w:rsidRPr="006038D1">
              <w:rPr>
                <w:rFonts w:ascii="Times New Roman" w:hAnsi="Times New Roman" w:cs="Times New Roman"/>
                <w:sz w:val="28"/>
                <w:szCs w:val="28"/>
              </w:rPr>
              <w:t>размещение  в местах массового пребывания людей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2F12" w:rsidRDefault="006A599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F12">
              <w:rPr>
                <w:rFonts w:ascii="Times New Roman" w:hAnsi="Times New Roman" w:cs="Times New Roman"/>
                <w:sz w:val="28"/>
                <w:szCs w:val="28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49B0" w:rsidRDefault="006A599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6B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05B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49B0">
              <w:rPr>
                <w:rFonts w:ascii="Times New Roman" w:hAnsi="Times New Roman" w:cs="Times New Roman"/>
                <w:sz w:val="28"/>
                <w:szCs w:val="28"/>
              </w:rPr>
              <w:t>рганизация и проведение мероприятий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наркомании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49B0" w:rsidRDefault="006A599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5B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9B0">
              <w:rPr>
                <w:rFonts w:ascii="Times New Roman" w:hAnsi="Times New Roman" w:cs="Times New Roman"/>
                <w:sz w:val="28"/>
                <w:szCs w:val="28"/>
              </w:rPr>
              <w:t>Развитие системы раннего выявления потребителей наркотиков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20AF" w:rsidRDefault="006A599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 xml:space="preserve">. Создание условий для вовлечения граждан в </w:t>
            </w:r>
            <w:proofErr w:type="spellStart"/>
            <w:r w:rsidR="00AB20AF">
              <w:rPr>
                <w:rFonts w:ascii="Times New Roman" w:hAnsi="Times New Roman" w:cs="Times New Roman"/>
                <w:sz w:val="28"/>
                <w:szCs w:val="28"/>
              </w:rPr>
              <w:t>антинаркотическую</w:t>
            </w:r>
            <w:proofErr w:type="spellEnd"/>
            <w:r w:rsidR="00AB20A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4629" w:rsidRPr="001E1553" w:rsidRDefault="006A599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C4629" w:rsidRPr="001E155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ограничения незаконного оборота наркотических средств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7773" w:rsidRDefault="006A5990" w:rsidP="00E82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F6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629" w:rsidRPr="001E1553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5D37F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C4629"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5D37F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C4629"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</w:t>
            </w:r>
            <w:r w:rsidR="005D37F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5C4629"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</w:t>
            </w:r>
            <w:r w:rsidR="00624459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</w:t>
            </w:r>
            <w:r w:rsidR="005D37F3">
              <w:rPr>
                <w:rFonts w:ascii="Times New Roman" w:hAnsi="Times New Roman" w:cs="Times New Roman"/>
                <w:sz w:val="28"/>
                <w:szCs w:val="28"/>
              </w:rPr>
              <w:t xml:space="preserve"> злоупотребления наркотическими веществами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49B0" w:rsidRPr="00481DB6" w:rsidRDefault="006A5990" w:rsidP="00E82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449B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</w:t>
            </w:r>
            <w:proofErr w:type="spellStart"/>
            <w:r w:rsidR="008449B0">
              <w:rPr>
                <w:rFonts w:ascii="Times New Roman" w:hAnsi="Times New Roman" w:cs="Times New Roman"/>
                <w:sz w:val="28"/>
                <w:szCs w:val="28"/>
              </w:rPr>
              <w:t>наркоситуации</w:t>
            </w:r>
            <w:proofErr w:type="spellEnd"/>
            <w:r w:rsidR="008449B0">
              <w:rPr>
                <w:rFonts w:ascii="Times New Roman" w:hAnsi="Times New Roman" w:cs="Times New Roman"/>
                <w:sz w:val="28"/>
                <w:szCs w:val="28"/>
              </w:rPr>
              <w:t xml:space="preserve"> в ЗАТО Железногорск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AE15D6" w:rsidP="000840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1, 2 к 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настоящему </w:t>
            </w:r>
            <w:r w:rsidR="00DB295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аспорту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72485F" w:rsidRPr="00745F1E" w:rsidRDefault="004A461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45F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="0072485F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семинаров-практикумов по антитеррористической подготовке с 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учащимися</w:t>
            </w:r>
            <w:r w:rsidR="0072485F"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2485F" w:rsidRPr="00745F1E" w:rsidRDefault="0072485F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>2. Количество изготовленной и распространенной полиграфической продукции антитеррористической направленности</w:t>
            </w:r>
            <w:r w:rsidR="00D57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85F" w:rsidRDefault="0072485F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439B6" w:rsidRPr="00745F1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изготовленных и установленных баннеров </w:t>
            </w:r>
            <w:r w:rsidR="005D37F3" w:rsidRPr="00745F1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r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направленности;</w:t>
            </w:r>
          </w:p>
          <w:p w:rsidR="00D57F28" w:rsidRDefault="008C0305" w:rsidP="00E82BEB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</w:t>
            </w:r>
            <w:r w:rsidR="00D57F28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публик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ованных</w:t>
            </w:r>
            <w:r w:rsidR="00D57F28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D57F28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видеороликов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антинаркотической направленности</w:t>
            </w:r>
            <w:r w:rsidR="0019254D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7F28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средствах массовой информации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971A11" w:rsidRDefault="008C0305" w:rsidP="00E82BEB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7F28" w:rsidRPr="00AB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проведенных мероприятий</w:t>
            </w:r>
            <w:r w:rsidR="00D57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профилактике злоупотребления наркотиками;</w:t>
            </w:r>
          </w:p>
          <w:p w:rsidR="00D57F28" w:rsidRPr="00971A11" w:rsidRDefault="008C0305" w:rsidP="00E82BEB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71A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7F2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совместных </w:t>
            </w:r>
            <w:r w:rsidR="00D57F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профилактических мероприятий с участием правоохранительных органов, органов местного самоуправ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ления, организаций и учреждений;</w:t>
            </w:r>
          </w:p>
          <w:p w:rsidR="002F6BD4" w:rsidRDefault="008C030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 w:rsidRPr="00AB20AF">
              <w:rPr>
                <w:rFonts w:ascii="Times New Roman" w:hAnsi="Times New Roman" w:cs="Times New Roman"/>
                <w:sz w:val="28"/>
                <w:szCs w:val="28"/>
              </w:rPr>
              <w:t>Количество родителей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7F28"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охваченных профилактическими </w:t>
            </w:r>
            <w:proofErr w:type="spellStart"/>
            <w:r w:rsidR="00D57F28" w:rsidRPr="00AB20A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2088">
              <w:rPr>
                <w:rFonts w:ascii="Times New Roman" w:hAnsi="Times New Roman" w:cs="Times New Roman"/>
                <w:sz w:val="28"/>
                <w:szCs w:val="28"/>
              </w:rPr>
              <w:t>нтинаркотическими</w:t>
            </w:r>
            <w:proofErr w:type="spellEnd"/>
            <w:r w:rsidR="0021208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мероприятиями</w:t>
            </w:r>
            <w:r w:rsidR="00D57F28" w:rsidRPr="00AB20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7F28" w:rsidRDefault="008C030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57F2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несовершеннолетних и молодежи в возрасте от </w:t>
            </w:r>
            <w:r w:rsidR="001759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до 19 лет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>
              <w:rPr>
                <w:rFonts w:ascii="Times New Roman" w:hAnsi="Times New Roman" w:cs="Times New Roman"/>
                <w:sz w:val="28"/>
                <w:szCs w:val="28"/>
              </w:rPr>
              <w:t xml:space="preserve">принявших участие </w:t>
            </w:r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в профилактических </w:t>
            </w:r>
            <w:proofErr w:type="spellStart"/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57F28" w:rsidRPr="00227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2472F">
              <w:rPr>
                <w:rFonts w:ascii="Times New Roman" w:hAnsi="Times New Roman" w:cs="Times New Roman"/>
                <w:sz w:val="28"/>
                <w:szCs w:val="28"/>
              </w:rPr>
              <w:t>Уничтожение очагов дикорастущей конопли.</w:t>
            </w:r>
          </w:p>
          <w:p w:rsidR="00DA1036" w:rsidRPr="005A5671" w:rsidRDefault="008C0305" w:rsidP="005A56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247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2472F" w:rsidRPr="00AB20AF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 w:rsidR="004247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472F"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="0042472F" w:rsidRPr="00AB20AF">
              <w:rPr>
                <w:rFonts w:ascii="Times New Roman" w:hAnsi="Times New Roman" w:cs="Times New Roman"/>
                <w:sz w:val="28"/>
                <w:szCs w:val="28"/>
              </w:rPr>
              <w:t>ремиссии</w:t>
            </w:r>
            <w:proofErr w:type="gramEnd"/>
            <w:r w:rsidR="0042472F"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 у которых составляет не менее 2 лет,</w:t>
            </w:r>
            <w:r w:rsidR="0042472F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реализации Программы;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481DB6" w:rsidRDefault="00B24F24" w:rsidP="0008404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6" w:type="dxa"/>
            <w:vAlign w:val="center"/>
          </w:tcPr>
          <w:p w:rsidR="00B24F24" w:rsidRPr="00745F1E" w:rsidRDefault="00B24F24" w:rsidP="00C12F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C12F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C12F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D634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ED4836" w:rsidRDefault="005D119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 программы    </w:t>
            </w:r>
            <w:r w:rsidR="00ED4836">
              <w:rPr>
                <w:rFonts w:ascii="Times New Roman" w:hAnsi="Times New Roman" w:cs="Times New Roman"/>
                <w:sz w:val="28"/>
                <w:szCs w:val="28"/>
              </w:rPr>
              <w:t>составляет всего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A1EC5" w:rsidRPr="004B53BF" w:rsidRDefault="00412640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4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10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0744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средства: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федерального бюджета – 0,0 руб.;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краевого бюджета – 0,0 руб.;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007119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A0649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1710000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A838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5" w:rsidRPr="004B53BF" w:rsidRDefault="00A838F1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A838F1" w:rsidRDefault="00A838F1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C12F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4B53BF" w:rsidRDefault="00412640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 средства</w:t>
            </w:r>
            <w:r w:rsidR="00A064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0,0 руб.;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A0649D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570000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A1EC5" w:rsidRPr="004B53BF" w:rsidRDefault="00A838F1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DB2959" w:rsidRDefault="00DB2959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C12F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4A1EC5" w:rsidRPr="004B53BF" w:rsidRDefault="009D0B21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73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средства: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0,0 руб.;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</w:t>
            </w:r>
          </w:p>
          <w:p w:rsidR="004A1EC5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A0649D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966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1EC5" w:rsidRPr="004B53BF" w:rsidRDefault="009668E7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0,0 руб.</w:t>
            </w:r>
          </w:p>
          <w:p w:rsidR="009668E7" w:rsidRDefault="009668E7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на 201</w:t>
            </w:r>
            <w:r w:rsidR="00C12F39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год:</w:t>
            </w:r>
          </w:p>
          <w:p w:rsidR="004A1EC5" w:rsidRPr="004B53BF" w:rsidRDefault="009D0B21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73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средства: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- 0,0 руб.;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краевого бюджета - 0,0 руб.;</w:t>
            </w:r>
          </w:p>
          <w:p w:rsidR="00B27773" w:rsidRDefault="004A1EC5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A0649D">
              <w:rPr>
                <w:rFonts w:ascii="Times New Roman" w:hAnsi="Times New Roman" w:cs="Times New Roman"/>
                <w:sz w:val="28"/>
                <w:szCs w:val="28"/>
              </w:rPr>
              <w:t>естного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0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966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68E7" w:rsidRPr="00CD3B46" w:rsidRDefault="009668E7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внебюджетные источники – 0,0 руб.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D57F28" w:rsidRPr="00745F1E" w:rsidRDefault="00252E7A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не менее 15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семинаров-практикумов по антитеррористической подготовке с </w:t>
            </w:r>
            <w:r w:rsidR="005A5671">
              <w:rPr>
                <w:rFonts w:ascii="Times New Roman" w:hAnsi="Times New Roman" w:cs="Times New Roman"/>
                <w:sz w:val="28"/>
                <w:szCs w:val="28"/>
              </w:rPr>
              <w:t>учащимися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(с общим охватом в год не менее 500 обучающихся)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7F28" w:rsidRPr="00745F1E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распространен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полиграфической продукции антитеррористической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3 тысяч экземпляров, (по 1 тысяч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F28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19254D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 </w:t>
            </w:r>
            <w:r w:rsidR="00DC3A99" w:rsidRPr="00745F1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9 баннеров (по 3 баннера ежегодно);</w:t>
            </w:r>
          </w:p>
          <w:p w:rsidR="006E0D32" w:rsidRPr="006E0D32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убликаци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 и видеороликов антинаркотической направленности в средствах массовой информации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количестве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менее 9 видеороликов (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ежегодно) и 15 публикаций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ежегодно);</w:t>
            </w:r>
            <w:r w:rsidR="006E0D32" w:rsidRPr="006E0D32">
              <w:rPr>
                <w:color w:val="000000"/>
                <w:sz w:val="28"/>
                <w:szCs w:val="28"/>
              </w:rPr>
              <w:t xml:space="preserve"> </w:t>
            </w:r>
          </w:p>
          <w:p w:rsidR="006E0D32" w:rsidRPr="006E0D32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C05B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частие несовершеннолетних и молодежи в возрасте от </w:t>
            </w:r>
            <w:r w:rsidR="00D367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до 19 лет в профилактических </w:t>
            </w:r>
            <w:proofErr w:type="spell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не менее </w:t>
            </w:r>
            <w:r w:rsidR="00D3672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F6796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67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%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0D32" w:rsidRPr="006E0D32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</w:t>
            </w:r>
            <w:proofErr w:type="spell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антинаркотическими</w:t>
            </w:r>
            <w:proofErr w:type="spell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мероприятиями за период реализации Программы не менее 75% родителей детей, обучающихся в учебных 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в возрасте от </w:t>
            </w:r>
            <w:r w:rsidR="00D367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D367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лет (</w:t>
            </w:r>
            <w:r w:rsidR="000F6796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25% ежегодно);</w:t>
            </w:r>
          </w:p>
          <w:p w:rsidR="006E0D32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больных наркоманией, прошедших лечение и реабилитацию, длительность </w:t>
            </w:r>
            <w:proofErr w:type="gram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ремиссии</w:t>
            </w:r>
            <w:proofErr w:type="gram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у которых составляет не менее 2 лет, за период реализации Программы не менее чем на 15</w:t>
            </w:r>
            <w:r w:rsidR="005A5671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5A5671">
              <w:rPr>
                <w:rFonts w:ascii="Times New Roman" w:hAnsi="Times New Roman" w:cs="Times New Roman"/>
                <w:sz w:val="28"/>
                <w:szCs w:val="28"/>
              </w:rPr>
              <w:t xml:space="preserve"> человек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ежегодно) относительно 201</w:t>
            </w:r>
            <w:r w:rsidR="00D367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6796" w:rsidRPr="00F71048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Уничтож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очаг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дикорастущей конопли на общей площади 45 Га (по 15 Г</w:t>
            </w:r>
            <w:r w:rsidR="00FC70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D023B" w:rsidRPr="00481DB6" w:rsidTr="00A13E84">
        <w:tc>
          <w:tcPr>
            <w:tcW w:w="2977" w:type="dxa"/>
            <w:vAlign w:val="center"/>
          </w:tcPr>
          <w:p w:rsidR="007D023B" w:rsidRPr="00481DB6" w:rsidRDefault="00DE4EC8" w:rsidP="00307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30DE6">
              <w:rPr>
                <w:rFonts w:ascii="Times New Roman" w:hAnsi="Times New Roman"/>
                <w:sz w:val="27"/>
                <w:szCs w:val="27"/>
              </w:rPr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  <w:r w:rsidRPr="00730DE6">
              <w:rPr>
                <w:rFonts w:ascii="Times New Roman" w:hAnsi="Times New Roman"/>
                <w:sz w:val="27"/>
                <w:szCs w:val="27"/>
              </w:rPr>
              <w:lastRenderedPageBreak/>
              <w:t>(приложение 3 к настоящему паспорту)</w:t>
            </w:r>
          </w:p>
        </w:tc>
        <w:tc>
          <w:tcPr>
            <w:tcW w:w="6946" w:type="dxa"/>
            <w:vAlign w:val="center"/>
          </w:tcPr>
          <w:p w:rsidR="007D023B" w:rsidRPr="00481DB6" w:rsidRDefault="00DB2959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-</w:t>
            </w:r>
          </w:p>
        </w:tc>
      </w:tr>
    </w:tbl>
    <w:p w:rsidR="00933792" w:rsidRDefault="00933792" w:rsidP="00046BE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799" w:rsidRDefault="00AA7799" w:rsidP="00046BE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799" w:rsidRPr="005308E9" w:rsidRDefault="00AA7799" w:rsidP="00046BE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1195" w:rsidRPr="000F6796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2. Характеристика текущего состояния </w:t>
      </w:r>
      <w:r w:rsidR="007376ED" w:rsidRPr="000F6796">
        <w:rPr>
          <w:rFonts w:ascii="Times New Roman" w:hAnsi="Times New Roman" w:cs="Times New Roman"/>
          <w:b/>
          <w:sz w:val="28"/>
          <w:szCs w:val="28"/>
        </w:rPr>
        <w:t xml:space="preserve">проблем безопасности 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ЗАТО Железногорск, основные показатели и анализ социальных, финансово-экономических и прочих рисков реализации </w:t>
      </w:r>
      <w:r w:rsidR="00D2105F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FF2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EB1" w:rsidRPr="0019155C" w:rsidRDefault="0046266E" w:rsidP="0008404B">
      <w:pPr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На состояние безопасности ЗАТО </w:t>
      </w:r>
      <w:proofErr w:type="gramStart"/>
      <w:r w:rsidRPr="0019155C">
        <w:rPr>
          <w:rFonts w:ascii="Times New Roman" w:hAnsi="Times New Roman" w:cs="Times New Roman"/>
          <w:sz w:val="28"/>
          <w:szCs w:val="28"/>
        </w:rPr>
        <w:t>Железногорск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прежде всего активно влияет криминогенный потенциал, уровень наркотизации населения, происходящие негативные явления в социально-экономической, демографической сферах, ценностных ориентирах общества в целом. </w:t>
      </w:r>
      <w:r w:rsidR="00335497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ерроризм - это часть сегодняшней реальности</w:t>
      </w:r>
      <w:r w:rsidR="00856AF8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свидетельствуют т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>рагические события в Москве и Беслане, в Нью-Йорке, Лондоне и Мадриде</w:t>
      </w:r>
      <w:r w:rsidR="00DE10E4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. 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</w:p>
    <w:p w:rsidR="00792BA6" w:rsidRPr="0019155C" w:rsidRDefault="00792BA6" w:rsidP="0019155C">
      <w:pPr>
        <w:pStyle w:val="a8"/>
        <w:widowControl w:val="0"/>
        <w:spacing w:before="0" w:after="0"/>
        <w:ind w:firstLine="708"/>
        <w:contextualSpacing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Для обеспечения безопасности и улучшения </w:t>
      </w:r>
      <w:proofErr w:type="gramStart"/>
      <w:r w:rsidRPr="0019155C">
        <w:rPr>
          <w:color w:val="auto"/>
          <w:sz w:val="28"/>
          <w:szCs w:val="28"/>
        </w:rPr>
        <w:t>криминогенной обстановки</w:t>
      </w:r>
      <w:proofErr w:type="gramEnd"/>
      <w:r w:rsidRPr="0019155C">
        <w:rPr>
          <w:color w:val="auto"/>
          <w:sz w:val="28"/>
          <w:szCs w:val="28"/>
        </w:rPr>
        <w:t xml:space="preserve"> в  ЗАТО Железногорск можно выделить три </w:t>
      </w:r>
      <w:r w:rsidR="00845EB1" w:rsidRPr="0019155C">
        <w:rPr>
          <w:color w:val="auto"/>
          <w:sz w:val="28"/>
          <w:szCs w:val="28"/>
        </w:rPr>
        <w:t>основных направлени</w:t>
      </w:r>
      <w:r w:rsidRPr="0019155C">
        <w:rPr>
          <w:color w:val="auto"/>
          <w:sz w:val="28"/>
          <w:szCs w:val="28"/>
        </w:rPr>
        <w:t>я</w:t>
      </w:r>
      <w:r w:rsidR="00845EB1" w:rsidRPr="0019155C">
        <w:rPr>
          <w:color w:val="auto"/>
          <w:sz w:val="28"/>
          <w:szCs w:val="28"/>
        </w:rPr>
        <w:t xml:space="preserve"> деятельности</w:t>
      </w:r>
      <w:r w:rsidRPr="0019155C">
        <w:rPr>
          <w:color w:val="auto"/>
          <w:sz w:val="28"/>
          <w:szCs w:val="28"/>
        </w:rPr>
        <w:t>:</w:t>
      </w:r>
    </w:p>
    <w:p w:rsidR="00792BA6" w:rsidRPr="0019155C" w:rsidRDefault="00792BA6" w:rsidP="0019155C">
      <w:pPr>
        <w:pStyle w:val="a8"/>
        <w:widowControl w:val="0"/>
        <w:ind w:firstLine="708"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усиление</w:t>
      </w:r>
      <w:r w:rsidR="00845EB1" w:rsidRPr="0019155C">
        <w:rPr>
          <w:color w:val="auto"/>
          <w:sz w:val="28"/>
          <w:szCs w:val="28"/>
        </w:rPr>
        <w:t xml:space="preserve"> антитеррористической защищённости </w:t>
      </w:r>
      <w:r w:rsidRPr="0019155C">
        <w:rPr>
          <w:color w:val="auto"/>
          <w:sz w:val="28"/>
          <w:szCs w:val="28"/>
        </w:rPr>
        <w:t>и</w:t>
      </w:r>
      <w:r w:rsidR="00845EB1" w:rsidRPr="0019155C">
        <w:rPr>
          <w:color w:val="auto"/>
          <w:sz w:val="28"/>
          <w:szCs w:val="28"/>
        </w:rPr>
        <w:t xml:space="preserve"> повышение уровня безопасности объектов социальной сферы</w:t>
      </w:r>
      <w:r w:rsidRPr="0019155C">
        <w:rPr>
          <w:color w:val="auto"/>
          <w:sz w:val="28"/>
          <w:szCs w:val="28"/>
        </w:rPr>
        <w:t>;</w:t>
      </w:r>
    </w:p>
    <w:p w:rsidR="00792BA6" w:rsidRPr="0019155C" w:rsidRDefault="00792BA6" w:rsidP="0019155C">
      <w:pPr>
        <w:pStyle w:val="a8"/>
        <w:widowControl w:val="0"/>
        <w:ind w:firstLine="708"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 просветительская и агитационная работа, воспитание патриотических чувств у молодёжи и толерантного отношения к людям иной национальности и вероисповедания;</w:t>
      </w:r>
    </w:p>
    <w:p w:rsidR="00792BA6" w:rsidRPr="0019155C" w:rsidRDefault="00792BA6" w:rsidP="0019155C">
      <w:pPr>
        <w:pStyle w:val="a8"/>
        <w:widowControl w:val="0"/>
        <w:ind w:firstLine="708"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-  сокращение масштабов немедицинского потребления наркотиков. </w:t>
      </w:r>
    </w:p>
    <w:p w:rsidR="00845EB1" w:rsidRPr="0019155C" w:rsidRDefault="003528CB" w:rsidP="0019155C">
      <w:pPr>
        <w:pStyle w:val="a8"/>
        <w:widowControl w:val="0"/>
        <w:spacing w:before="0" w:after="0"/>
        <w:ind w:firstLine="708"/>
        <w:contextualSpacing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При выборе направлений деятельности по безопасности в ЗАТО Железногорск, учитывалось, </w:t>
      </w:r>
      <w:r w:rsidR="00845EB1" w:rsidRPr="0019155C">
        <w:rPr>
          <w:color w:val="auto"/>
          <w:sz w:val="28"/>
          <w:szCs w:val="28"/>
        </w:rPr>
        <w:t>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больниц, спортивных сооружений, культурно-зрелищных учреждений.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</w:t>
      </w:r>
    </w:p>
    <w:p w:rsidR="005A5B49" w:rsidRPr="0019155C" w:rsidRDefault="003528CB" w:rsidP="0019155C">
      <w:pPr>
        <w:pStyle w:val="a8"/>
        <w:widowControl w:val="0"/>
        <w:ind w:firstLine="708"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Кроме того, о</w:t>
      </w:r>
      <w:r w:rsidR="005A5B49" w:rsidRPr="0019155C">
        <w:rPr>
          <w:color w:val="auto"/>
          <w:sz w:val="28"/>
          <w:szCs w:val="28"/>
        </w:rPr>
        <w:t xml:space="preserve">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</w:t>
      </w:r>
      <w:r w:rsidR="00430447" w:rsidRPr="0019155C">
        <w:rPr>
          <w:color w:val="auto"/>
          <w:sz w:val="28"/>
          <w:szCs w:val="28"/>
        </w:rPr>
        <w:t xml:space="preserve">и агитационная </w:t>
      </w:r>
      <w:r w:rsidR="005A5B49" w:rsidRPr="0019155C">
        <w:rPr>
          <w:color w:val="auto"/>
          <w:sz w:val="28"/>
          <w:szCs w:val="28"/>
        </w:rPr>
        <w:t>работа</w:t>
      </w:r>
      <w:r w:rsidR="00430447" w:rsidRPr="0019155C">
        <w:rPr>
          <w:color w:val="auto"/>
          <w:sz w:val="28"/>
          <w:szCs w:val="28"/>
        </w:rPr>
        <w:t>,</w:t>
      </w:r>
      <w:r w:rsidR="005A5B49" w:rsidRPr="0019155C">
        <w:rPr>
          <w:color w:val="auto"/>
          <w:sz w:val="28"/>
          <w:szCs w:val="28"/>
        </w:rPr>
        <w:t xml:space="preserve"> воспитание патриотических чувств у молодёжи и толерантного отношения к людям иной национальности и вероисповедания.</w:t>
      </w:r>
    </w:p>
    <w:p w:rsidR="005A5B49" w:rsidRPr="0019155C" w:rsidRDefault="005A5B49" w:rsidP="0019155C">
      <w:pPr>
        <w:pStyle w:val="a8"/>
        <w:widowControl w:val="0"/>
        <w:ind w:firstLine="708"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 и экстремизму.</w:t>
      </w:r>
    </w:p>
    <w:p w:rsidR="003F58AA" w:rsidRDefault="00261775" w:rsidP="007B45C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</w:t>
      </w:r>
      <w:r w:rsidR="0025639F" w:rsidRPr="0019155C">
        <w:rPr>
          <w:rFonts w:ascii="Times New Roman" w:hAnsi="Times New Roman" w:cs="Times New Roman"/>
          <w:sz w:val="28"/>
          <w:szCs w:val="28"/>
        </w:rPr>
        <w:t>ериод с 2011 по 201</w:t>
      </w:r>
      <w:r w:rsidR="008A2CF3">
        <w:rPr>
          <w:rFonts w:ascii="Times New Roman" w:hAnsi="Times New Roman" w:cs="Times New Roman"/>
          <w:sz w:val="28"/>
          <w:szCs w:val="28"/>
        </w:rPr>
        <w:t>3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годы на территории ЗАТО Железногорск реализовывалась муниципальная целевая программа «Комплексные меры противодействия злоупотреблению наркотическими средствами и их незаконному обороту на 2011-2013 годы</w:t>
      </w:r>
      <w:r w:rsidR="00B24F24" w:rsidRPr="0019155C">
        <w:rPr>
          <w:rFonts w:ascii="Times New Roman" w:hAnsi="Times New Roman" w:cs="Times New Roman"/>
          <w:sz w:val="28"/>
          <w:szCs w:val="28"/>
        </w:rPr>
        <w:t>»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. </w:t>
      </w:r>
      <w:r w:rsidR="00C6682E">
        <w:rPr>
          <w:rFonts w:ascii="Times New Roman" w:hAnsi="Times New Roman" w:cs="Times New Roman"/>
          <w:sz w:val="28"/>
          <w:szCs w:val="28"/>
        </w:rPr>
        <w:t>В дальнейшем, в период с 2014 по 201</w:t>
      </w:r>
      <w:r w:rsidR="008C521F">
        <w:rPr>
          <w:rFonts w:ascii="Times New Roman" w:hAnsi="Times New Roman" w:cs="Times New Roman"/>
          <w:sz w:val="28"/>
          <w:szCs w:val="28"/>
        </w:rPr>
        <w:t>6</w:t>
      </w:r>
      <w:r w:rsidR="00C6682E">
        <w:rPr>
          <w:rFonts w:ascii="Times New Roman" w:hAnsi="Times New Roman" w:cs="Times New Roman"/>
          <w:sz w:val="28"/>
          <w:szCs w:val="28"/>
        </w:rPr>
        <w:t xml:space="preserve"> год данная программа была включена в качестве подпрограммы в муниципальную программу «Безопасный город». 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Благодаря реализации </w:t>
      </w:r>
      <w:r w:rsidR="00291FE3">
        <w:rPr>
          <w:rFonts w:ascii="Times New Roman" w:hAnsi="Times New Roman" w:cs="Times New Roman"/>
          <w:sz w:val="28"/>
          <w:szCs w:val="28"/>
        </w:rPr>
        <w:t xml:space="preserve">программных </w:t>
      </w:r>
      <w:r w:rsidR="0025639F" w:rsidRPr="0019155C">
        <w:rPr>
          <w:rFonts w:ascii="Times New Roman" w:hAnsi="Times New Roman" w:cs="Times New Roman"/>
          <w:sz w:val="28"/>
          <w:szCs w:val="28"/>
        </w:rPr>
        <w:t>мероприятий</w:t>
      </w:r>
      <w:r w:rsidR="003F58AA">
        <w:rPr>
          <w:rFonts w:ascii="Times New Roman" w:hAnsi="Times New Roman" w:cs="Times New Roman"/>
          <w:sz w:val="28"/>
          <w:szCs w:val="28"/>
        </w:rPr>
        <w:t xml:space="preserve"> </w:t>
      </w:r>
      <w:r w:rsidR="0025639F" w:rsidRPr="0019155C">
        <w:rPr>
          <w:rFonts w:ascii="Times New Roman" w:hAnsi="Times New Roman" w:cs="Times New Roman"/>
          <w:sz w:val="28"/>
          <w:szCs w:val="28"/>
        </w:rPr>
        <w:t>оценочные показатели уровня наркотизации населения в ЗАТО Железногорск не превысили средних значений по Красноярскому краю.</w:t>
      </w:r>
      <w:r w:rsidR="00C10B32" w:rsidRPr="001915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58AA" w:rsidRDefault="00C10B32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За период действия указанной </w:t>
      </w:r>
      <w:r w:rsidR="00C6682E">
        <w:rPr>
          <w:rFonts w:ascii="Times New Roman" w:hAnsi="Times New Roman" w:cs="Times New Roman"/>
          <w:sz w:val="28"/>
          <w:szCs w:val="28"/>
        </w:rPr>
        <w:t>программы и подпрограммы соответственно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C6682E">
        <w:rPr>
          <w:rFonts w:ascii="Times New Roman" w:hAnsi="Times New Roman" w:cs="Times New Roman"/>
          <w:sz w:val="28"/>
          <w:szCs w:val="28"/>
        </w:rPr>
        <w:t>0</w:t>
      </w:r>
      <w:r w:rsidR="0025639F" w:rsidRPr="0019155C">
        <w:rPr>
          <w:rFonts w:ascii="Times New Roman" w:hAnsi="Times New Roman" w:cs="Times New Roman"/>
          <w:sz w:val="28"/>
          <w:szCs w:val="28"/>
        </w:rPr>
        <w:t>-201</w:t>
      </w:r>
      <w:r w:rsidR="008C521F">
        <w:rPr>
          <w:rFonts w:ascii="Times New Roman" w:hAnsi="Times New Roman" w:cs="Times New Roman"/>
          <w:sz w:val="28"/>
          <w:szCs w:val="28"/>
        </w:rPr>
        <w:t>6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года  не было поставлено на учет в медицинское учреждение с диагнозом «наркомания» ни одного несовершеннолетнего лица. </w:t>
      </w:r>
    </w:p>
    <w:p w:rsidR="0025639F" w:rsidRPr="0019155C" w:rsidRDefault="0025639F" w:rsidP="00E32B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По официал</w:t>
      </w:r>
      <w:r w:rsidR="00C6682E">
        <w:rPr>
          <w:rFonts w:ascii="Times New Roman" w:hAnsi="Times New Roman" w:cs="Times New Roman"/>
          <w:sz w:val="28"/>
          <w:szCs w:val="28"/>
        </w:rPr>
        <w:t xml:space="preserve">ьным данным </w:t>
      </w:r>
      <w:r w:rsidR="003F58AA">
        <w:rPr>
          <w:rFonts w:ascii="Times New Roman" w:hAnsi="Times New Roman" w:cs="Times New Roman"/>
          <w:sz w:val="28"/>
          <w:szCs w:val="28"/>
        </w:rPr>
        <w:t>за 9 месяцев</w:t>
      </w:r>
      <w:r w:rsidR="00C6682E">
        <w:rPr>
          <w:rFonts w:ascii="Times New Roman" w:hAnsi="Times New Roman" w:cs="Times New Roman"/>
          <w:sz w:val="28"/>
          <w:szCs w:val="28"/>
        </w:rPr>
        <w:t xml:space="preserve"> 201</w:t>
      </w:r>
      <w:r w:rsidR="008C521F">
        <w:rPr>
          <w:rFonts w:ascii="Times New Roman" w:hAnsi="Times New Roman" w:cs="Times New Roman"/>
          <w:sz w:val="28"/>
          <w:szCs w:val="28"/>
        </w:rPr>
        <w:t>6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</w:t>
      </w:r>
      <w:r w:rsidR="003F58AA">
        <w:rPr>
          <w:rFonts w:ascii="Times New Roman" w:hAnsi="Times New Roman" w:cs="Times New Roman"/>
          <w:sz w:val="28"/>
          <w:szCs w:val="28"/>
        </w:rPr>
        <w:t>а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 зарегистрировано </w:t>
      </w:r>
      <w:r w:rsidR="003F58AA">
        <w:rPr>
          <w:rFonts w:ascii="Times New Roman" w:hAnsi="Times New Roman" w:cs="Times New Roman"/>
          <w:sz w:val="28"/>
          <w:szCs w:val="28"/>
        </w:rPr>
        <w:t>1</w:t>
      </w:r>
      <w:r w:rsidR="008C521F">
        <w:rPr>
          <w:rFonts w:ascii="Times New Roman" w:hAnsi="Times New Roman" w:cs="Times New Roman"/>
          <w:sz w:val="28"/>
          <w:szCs w:val="28"/>
        </w:rPr>
        <w:t>2</w:t>
      </w:r>
      <w:r w:rsidR="00291FE3">
        <w:rPr>
          <w:rFonts w:ascii="Times New Roman" w:hAnsi="Times New Roman" w:cs="Times New Roman"/>
          <w:sz w:val="28"/>
          <w:szCs w:val="28"/>
        </w:rPr>
        <w:t>0</w:t>
      </w:r>
      <w:r w:rsidRPr="0019155C">
        <w:rPr>
          <w:rFonts w:ascii="Times New Roman" w:hAnsi="Times New Roman" w:cs="Times New Roman"/>
          <w:sz w:val="28"/>
          <w:szCs w:val="28"/>
        </w:rPr>
        <w:t xml:space="preserve"> человек больных наркоманией, </w:t>
      </w:r>
      <w:r w:rsidR="008C521F">
        <w:rPr>
          <w:rFonts w:ascii="Times New Roman" w:hAnsi="Times New Roman" w:cs="Times New Roman"/>
          <w:sz w:val="28"/>
          <w:szCs w:val="28"/>
        </w:rPr>
        <w:t xml:space="preserve">за 2015 год 140 человек, </w:t>
      </w:r>
      <w:r w:rsidR="00C6682E">
        <w:rPr>
          <w:rFonts w:ascii="Times New Roman" w:hAnsi="Times New Roman" w:cs="Times New Roman"/>
          <w:sz w:val="28"/>
          <w:szCs w:val="28"/>
        </w:rPr>
        <w:t>за 2014</w:t>
      </w:r>
      <w:r w:rsidR="003F58AA">
        <w:rPr>
          <w:rFonts w:ascii="Times New Roman" w:hAnsi="Times New Roman" w:cs="Times New Roman"/>
          <w:sz w:val="28"/>
          <w:szCs w:val="28"/>
        </w:rPr>
        <w:t xml:space="preserve"> год 127 человек</w:t>
      </w:r>
      <w:r w:rsidR="00C6682E">
        <w:rPr>
          <w:rFonts w:ascii="Times New Roman" w:hAnsi="Times New Roman" w:cs="Times New Roman"/>
          <w:sz w:val="28"/>
          <w:szCs w:val="28"/>
        </w:rPr>
        <w:t>, за 2013</w:t>
      </w:r>
      <w:r w:rsidR="003F58AA">
        <w:rPr>
          <w:rFonts w:ascii="Times New Roman" w:hAnsi="Times New Roman" w:cs="Times New Roman"/>
          <w:sz w:val="28"/>
          <w:szCs w:val="28"/>
        </w:rPr>
        <w:t xml:space="preserve"> год 101 человек</w:t>
      </w:r>
      <w:r w:rsidR="00C6682E">
        <w:rPr>
          <w:rFonts w:ascii="Times New Roman" w:hAnsi="Times New Roman" w:cs="Times New Roman"/>
          <w:sz w:val="28"/>
          <w:szCs w:val="28"/>
        </w:rPr>
        <w:t>,</w:t>
      </w:r>
      <w:r w:rsidR="003F58AA">
        <w:rPr>
          <w:rFonts w:ascii="Times New Roman" w:hAnsi="Times New Roman" w:cs="Times New Roman"/>
          <w:sz w:val="28"/>
          <w:szCs w:val="28"/>
        </w:rPr>
        <w:t xml:space="preserve"> </w:t>
      </w:r>
      <w:r w:rsidRPr="0019155C">
        <w:rPr>
          <w:rFonts w:ascii="Times New Roman" w:hAnsi="Times New Roman" w:cs="Times New Roman"/>
          <w:sz w:val="28"/>
          <w:szCs w:val="28"/>
        </w:rPr>
        <w:t xml:space="preserve">за 2012 год 89 человек,  за 2011 год 105 человек, за 2010 год 160 человек. </w:t>
      </w:r>
      <w:r w:rsidR="003F58AA">
        <w:rPr>
          <w:rFonts w:ascii="Times New Roman" w:hAnsi="Times New Roman" w:cs="Times New Roman"/>
          <w:sz w:val="28"/>
          <w:szCs w:val="28"/>
        </w:rPr>
        <w:t xml:space="preserve">Анализ имеющейся оперативной обстановки, показывает, что </w:t>
      </w:r>
      <w:r w:rsidR="00E32BFD">
        <w:rPr>
          <w:rFonts w:ascii="Times New Roman" w:hAnsi="Times New Roman" w:cs="Times New Roman"/>
          <w:sz w:val="28"/>
          <w:szCs w:val="28"/>
        </w:rPr>
        <w:t>уровень наркотизации населения на территории  ЗАТО  Железногорск в течени</w:t>
      </w:r>
      <w:proofErr w:type="gramStart"/>
      <w:r w:rsidR="00E32B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32BFD">
        <w:rPr>
          <w:rFonts w:ascii="Times New Roman" w:hAnsi="Times New Roman" w:cs="Times New Roman"/>
          <w:sz w:val="28"/>
          <w:szCs w:val="28"/>
        </w:rPr>
        <w:t xml:space="preserve"> последних 10 лет до середины 2014 года уменьшался. Однако с середины 2014 года произошло увеличение больных наркоманией за счет постановки на учет лиц, являющихся потребителями синтетических наркотиков. О</w:t>
      </w:r>
      <w:r w:rsidR="003F58AA">
        <w:rPr>
          <w:rFonts w:ascii="Times New Roman" w:hAnsi="Times New Roman" w:cs="Times New Roman"/>
          <w:sz w:val="28"/>
          <w:szCs w:val="28"/>
        </w:rPr>
        <w:t xml:space="preserve">строта проблемы незаконного оборота не ослабевает. Сегодня на смену героину, </w:t>
      </w:r>
      <w:proofErr w:type="spellStart"/>
      <w:r w:rsidR="003F58AA">
        <w:rPr>
          <w:rFonts w:ascii="Times New Roman" w:hAnsi="Times New Roman" w:cs="Times New Roman"/>
          <w:sz w:val="28"/>
          <w:szCs w:val="28"/>
        </w:rPr>
        <w:t>дезоморфину</w:t>
      </w:r>
      <w:proofErr w:type="spellEnd"/>
      <w:r w:rsidR="003F58AA">
        <w:rPr>
          <w:rFonts w:ascii="Times New Roman" w:hAnsi="Times New Roman" w:cs="Times New Roman"/>
          <w:sz w:val="28"/>
          <w:szCs w:val="28"/>
        </w:rPr>
        <w:t xml:space="preserve"> пришли синтетические наркотики. </w:t>
      </w:r>
    </w:p>
    <w:p w:rsidR="0025639F" w:rsidRPr="0019155C" w:rsidRDefault="0025639F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сложной, по причине возникновения и распространения новых синтетических наркотических средств. </w:t>
      </w:r>
    </w:p>
    <w:p w:rsidR="0025639F" w:rsidRPr="0019155C" w:rsidRDefault="0025639F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>Количество смертельных случаев, связанных с отравлением наркотическими средствами составило в 2010 году – 7 случаев, в 2011 году – 6 случаев, в 2012 году – 7 случаев, в 2013 год</w:t>
      </w:r>
      <w:r w:rsidR="0019155C">
        <w:rPr>
          <w:rFonts w:ascii="Times New Roman" w:hAnsi="Times New Roman" w:cs="Times New Roman"/>
          <w:sz w:val="28"/>
          <w:szCs w:val="28"/>
        </w:rPr>
        <w:t>у</w:t>
      </w:r>
      <w:r w:rsidRPr="0019155C">
        <w:rPr>
          <w:rFonts w:ascii="Times New Roman" w:hAnsi="Times New Roman" w:cs="Times New Roman"/>
          <w:sz w:val="28"/>
          <w:szCs w:val="28"/>
        </w:rPr>
        <w:t xml:space="preserve"> – 1 случай</w:t>
      </w:r>
      <w:r w:rsidR="008A2CF3">
        <w:rPr>
          <w:rFonts w:ascii="Times New Roman" w:hAnsi="Times New Roman" w:cs="Times New Roman"/>
          <w:sz w:val="28"/>
          <w:szCs w:val="28"/>
        </w:rPr>
        <w:t xml:space="preserve">, </w:t>
      </w:r>
      <w:r w:rsidR="008A2CF3" w:rsidRPr="00E32BFD">
        <w:rPr>
          <w:rFonts w:ascii="Times New Roman" w:hAnsi="Times New Roman" w:cs="Times New Roman"/>
          <w:sz w:val="28"/>
          <w:szCs w:val="28"/>
        </w:rPr>
        <w:t>в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2014</w:t>
      </w:r>
      <w:r w:rsidR="008C521F">
        <w:rPr>
          <w:rFonts w:ascii="Times New Roman" w:hAnsi="Times New Roman" w:cs="Times New Roman"/>
          <w:sz w:val="28"/>
          <w:szCs w:val="28"/>
        </w:rPr>
        <w:t xml:space="preserve"> и 2015 годах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и за 9 месяцев 201</w:t>
      </w:r>
      <w:r w:rsidR="008C521F">
        <w:rPr>
          <w:rFonts w:ascii="Times New Roman" w:hAnsi="Times New Roman" w:cs="Times New Roman"/>
          <w:sz w:val="28"/>
          <w:szCs w:val="28"/>
        </w:rPr>
        <w:t>6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года фактов отравления граждан </w:t>
      </w:r>
      <w:proofErr w:type="spellStart"/>
      <w:r w:rsidR="00E32BFD" w:rsidRPr="00E32BFD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E32BFD" w:rsidRPr="00E32BFD">
        <w:rPr>
          <w:rFonts w:ascii="Times New Roman" w:hAnsi="Times New Roman" w:cs="Times New Roman"/>
          <w:sz w:val="28"/>
          <w:szCs w:val="28"/>
        </w:rPr>
        <w:t xml:space="preserve"> веществами, </w:t>
      </w:r>
      <w:proofErr w:type="spellStart"/>
      <w:r w:rsidR="00E32BFD" w:rsidRPr="00E32BFD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="00E32BFD" w:rsidRPr="00E32BFD">
        <w:rPr>
          <w:rFonts w:ascii="Times New Roman" w:hAnsi="Times New Roman" w:cs="Times New Roman"/>
          <w:sz w:val="28"/>
          <w:szCs w:val="28"/>
        </w:rPr>
        <w:t>, обратившихся или доставленных в медицинские учреждения (госпитализированных, оказавшихся от госпитализации, умерших) не выявлено</w:t>
      </w:r>
      <w:r w:rsidRPr="00E32B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5639F" w:rsidRPr="0019155C" w:rsidRDefault="0025639F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Формированию повышенного спроса на высокотехнологичные синтетические наркотики во многом способствуют и новые модные течения в молодежной среде, и интернет технологии. Среди части молодежи злоупотребление наркотиками, особенно стимуляторами и галлюциногенами, становится неотъемлемым поведенческим элементом общения.</w:t>
      </w:r>
    </w:p>
    <w:p w:rsidR="009B3891" w:rsidRPr="0019155C" w:rsidRDefault="0025639F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Таким образом,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правонарушений, связанных с незаконным оборотом наркотиков.</w:t>
      </w:r>
    </w:p>
    <w:p w:rsidR="0025639F" w:rsidRPr="0019155C" w:rsidRDefault="0025639F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Во избежание ухудшения </w:t>
      </w:r>
      <w:proofErr w:type="spellStart"/>
      <w:r w:rsidRPr="0019155C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335497" w:rsidRPr="0019155C">
        <w:rPr>
          <w:rFonts w:ascii="Times New Roman" w:hAnsi="Times New Roman" w:cs="Times New Roman"/>
          <w:sz w:val="28"/>
          <w:szCs w:val="28"/>
        </w:rPr>
        <w:t xml:space="preserve"> и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335497" w:rsidRPr="0019155C">
        <w:rPr>
          <w:rFonts w:ascii="Times New Roman" w:hAnsi="Times New Roman" w:cs="Times New Roman"/>
          <w:sz w:val="28"/>
          <w:szCs w:val="28"/>
        </w:rPr>
        <w:t>криминализации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 в целом, повышения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антитеррористической безопасности </w:t>
      </w:r>
      <w:r w:rsidRPr="0019155C">
        <w:rPr>
          <w:rFonts w:ascii="Times New Roman" w:hAnsi="Times New Roman" w:cs="Times New Roman"/>
          <w:sz w:val="28"/>
          <w:szCs w:val="28"/>
        </w:rPr>
        <w:t xml:space="preserve">в ЗАТО Железногорск необходимо постоянное и планомерное проведение всего комплекса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антитеррористической и </w:t>
      </w:r>
      <w:r w:rsidRPr="0019155C">
        <w:rPr>
          <w:rFonts w:ascii="Times New Roman" w:hAnsi="Times New Roman" w:cs="Times New Roman"/>
          <w:sz w:val="28"/>
          <w:szCs w:val="28"/>
        </w:rPr>
        <w:t xml:space="preserve">антинаркотической работы с участием органов местного </w:t>
      </w:r>
      <w:r w:rsidRPr="0019155C">
        <w:rPr>
          <w:rFonts w:ascii="Times New Roman" w:hAnsi="Times New Roman" w:cs="Times New Roman"/>
          <w:sz w:val="28"/>
          <w:szCs w:val="28"/>
        </w:rPr>
        <w:lastRenderedPageBreak/>
        <w:t>самоуправления, государственных и общественных учреждений и организаций, что предполагает необходимость принятия дополнительных мер и использование программно-целевого метода планирования.</w:t>
      </w:r>
    </w:p>
    <w:p w:rsidR="0025639F" w:rsidRPr="007B6E2A" w:rsidRDefault="0025639F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9155C">
        <w:rPr>
          <w:rFonts w:ascii="Times New Roman" w:hAnsi="Times New Roman" w:cs="Times New Roman"/>
          <w:sz w:val="28"/>
          <w:szCs w:val="28"/>
        </w:rPr>
        <w:t>Реализацию указанных мер необходимо спланировать на долгосрочный период (до 20</w:t>
      </w:r>
      <w:r w:rsidR="008C521F">
        <w:rPr>
          <w:rFonts w:ascii="Times New Roman" w:hAnsi="Times New Roman" w:cs="Times New Roman"/>
          <w:sz w:val="28"/>
          <w:szCs w:val="28"/>
        </w:rPr>
        <w:t>20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года)</w:t>
      </w:r>
      <w:r w:rsidR="009B3891" w:rsidRPr="0019155C">
        <w:rPr>
          <w:rFonts w:ascii="Times New Roman" w:hAnsi="Times New Roman" w:cs="Times New Roman"/>
          <w:sz w:val="28"/>
          <w:szCs w:val="28"/>
        </w:rPr>
        <w:t>, что</w:t>
      </w:r>
      <w:r w:rsidRPr="0019155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9B3891" w:rsidRPr="0019155C">
        <w:rPr>
          <w:rFonts w:ascii="Times New Roman" w:hAnsi="Times New Roman" w:cs="Times New Roman"/>
          <w:sz w:val="28"/>
          <w:szCs w:val="28"/>
        </w:rPr>
        <w:t>ит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9B3891" w:rsidRPr="0019155C">
        <w:rPr>
          <w:rFonts w:ascii="Times New Roman" w:hAnsi="Times New Roman" w:cs="Times New Roman"/>
          <w:sz w:val="28"/>
          <w:szCs w:val="28"/>
        </w:rPr>
        <w:t xml:space="preserve">повышение уровня знаний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усиление антитеррористической защищенности объектов социальной сферы, </w:t>
      </w:r>
      <w:r w:rsidRPr="0019155C">
        <w:rPr>
          <w:rFonts w:ascii="Times New Roman" w:hAnsi="Times New Roman" w:cs="Times New Roman"/>
          <w:sz w:val="28"/>
          <w:szCs w:val="28"/>
        </w:rPr>
        <w:t>устойчиво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напряженности в сфере немедицинского потребления наркотических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0F6796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Приоритеты и цели социально-экономического развития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br/>
        <w:t xml:space="preserve">в  сфере </w:t>
      </w:r>
      <w:r w:rsidR="00E0245F" w:rsidRPr="000F6796">
        <w:rPr>
          <w:rFonts w:ascii="Times New Roman" w:hAnsi="Times New Roman" w:cs="Times New Roman"/>
          <w:b/>
          <w:sz w:val="28"/>
          <w:szCs w:val="28"/>
        </w:rPr>
        <w:t>безопасности ЗАТО Железногорск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прогноз развития соответствующей сферы социально-экономического развития и планируемые макроэкономические показатели по итогам реализации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8A0295" w:rsidRPr="007B6E2A">
        <w:rPr>
          <w:rFonts w:ascii="Times New Roman" w:hAnsi="Times New Roman" w:cs="Times New Roman"/>
          <w:sz w:val="28"/>
          <w:szCs w:val="28"/>
        </w:rPr>
        <w:t xml:space="preserve">в сфере антитеррористической безопасности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определены в соответствии со следующими нормативными </w:t>
      </w:r>
      <w:r w:rsidR="000F6796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актами Российской Федерации: </w:t>
      </w:r>
    </w:p>
    <w:p w:rsidR="00261775" w:rsidRDefault="00261775" w:rsidP="0026177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4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CB114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от  06.10.2003  </w:t>
      </w:r>
      <w:r>
        <w:rPr>
          <w:rFonts w:ascii="Times New Roman" w:hAnsi="Times New Roman" w:cs="Times New Roman"/>
          <w:sz w:val="28"/>
          <w:szCs w:val="28"/>
        </w:rPr>
        <w:t>№  131-ФЗ  «</w:t>
      </w:r>
      <w:r w:rsidRPr="00CB114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общих принципах      организации </w:t>
      </w:r>
      <w:r w:rsidRPr="00CB114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B114B">
        <w:rPr>
          <w:rFonts w:ascii="Times New Roman" w:hAnsi="Times New Roman" w:cs="Times New Roman"/>
          <w:sz w:val="28"/>
          <w:szCs w:val="28"/>
        </w:rPr>
        <w:t>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61775" w:rsidRDefault="00261775" w:rsidP="0026177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B1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Ст.179 Бюджетного кодекса Российской Федерации</w:t>
      </w:r>
      <w:r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775" w:rsidRPr="00CB114B" w:rsidRDefault="00261775" w:rsidP="0026177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4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B114B">
        <w:rPr>
          <w:rFonts w:ascii="Times New Roman" w:hAnsi="Times New Roman" w:cs="Times New Roman"/>
          <w:sz w:val="28"/>
          <w:szCs w:val="28"/>
        </w:rPr>
        <w:t xml:space="preserve">  от  06.03.2006  </w:t>
      </w:r>
      <w:r>
        <w:rPr>
          <w:rFonts w:ascii="Times New Roman" w:hAnsi="Times New Roman" w:cs="Times New Roman"/>
          <w:sz w:val="28"/>
          <w:szCs w:val="28"/>
        </w:rPr>
        <w:t>№  35-ФЗ  «</w:t>
      </w:r>
      <w:r w:rsidRPr="00CB11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противодействии терроризму»;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61775" w:rsidRDefault="00261775" w:rsidP="00261775">
      <w:pPr>
        <w:pStyle w:val="ConsPlusNonformat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Указ Президента РФ от 09.06.2010 года № 690 «Об утверждении стратегии государственной антинаркотической политики Российской Федерации до 2020 года»;</w:t>
      </w:r>
    </w:p>
    <w:p w:rsidR="00261775" w:rsidRDefault="00261775" w:rsidP="00261775">
      <w:pPr>
        <w:pStyle w:val="ConsPlusNonformat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Распоряжение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края;</w:t>
      </w:r>
    </w:p>
    <w:p w:rsidR="00261775" w:rsidRDefault="00261775" w:rsidP="00261775">
      <w:pPr>
        <w:pStyle w:val="ConsPlusNonformat"/>
        <w:ind w:firstLine="708"/>
        <w:contextualSpacing/>
        <w:jc w:val="both"/>
      </w:pPr>
      <w:r>
        <w:t xml:space="preserve">- </w:t>
      </w:r>
      <w:hyperlink r:id="rId12" w:history="1">
        <w:r w:rsidRPr="00AC34A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t xml:space="preserve">   </w:t>
      </w:r>
    </w:p>
    <w:p w:rsidR="00261775" w:rsidRDefault="00261775" w:rsidP="0026177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9FF">
        <w:rPr>
          <w:rFonts w:ascii="Times New Roman" w:hAnsi="Times New Roman" w:cs="Times New Roman"/>
          <w:sz w:val="28"/>
          <w:szCs w:val="28"/>
        </w:rPr>
        <w:t>Решение антинаркотической комиссии Красноярского края (п</w:t>
      </w:r>
      <w:r>
        <w:rPr>
          <w:rFonts w:ascii="Times New Roman" w:hAnsi="Times New Roman" w:cs="Times New Roman"/>
          <w:sz w:val="28"/>
          <w:szCs w:val="28"/>
        </w:rPr>
        <w:t>ротокол № 1 от 23.07.2008)</w:t>
      </w:r>
      <w:r w:rsidR="003B46E8">
        <w:rPr>
          <w:rFonts w:ascii="Times New Roman" w:hAnsi="Times New Roman" w:cs="Times New Roman"/>
          <w:sz w:val="28"/>
          <w:szCs w:val="28"/>
        </w:rPr>
        <w:t>;</w:t>
      </w:r>
    </w:p>
    <w:p w:rsidR="00261775" w:rsidRDefault="003B46E8" w:rsidP="003B46E8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1775" w:rsidRPr="009239FF">
        <w:rPr>
          <w:rFonts w:ascii="Times New Roman" w:hAnsi="Times New Roman" w:cs="Times New Roman"/>
          <w:sz w:val="28"/>
          <w:szCs w:val="28"/>
        </w:rPr>
        <w:t>С</w:t>
      </w:r>
      <w:r w:rsidR="00261775">
        <w:rPr>
          <w:rFonts w:ascii="Times New Roman" w:hAnsi="Times New Roman" w:cs="Times New Roman"/>
          <w:sz w:val="28"/>
          <w:szCs w:val="28"/>
        </w:rPr>
        <w:t>т</w:t>
      </w:r>
      <w:r w:rsidR="00261775" w:rsidRPr="009239FF">
        <w:rPr>
          <w:rFonts w:ascii="Times New Roman" w:hAnsi="Times New Roman" w:cs="Times New Roman"/>
          <w:sz w:val="28"/>
          <w:szCs w:val="28"/>
        </w:rPr>
        <w:t>ратегия антинаркотической политики Красноярского края, одобренная на заседании антинаркотической комиссии Красноярского края 25.08.2010</w:t>
      </w:r>
      <w:r>
        <w:rPr>
          <w:rFonts w:ascii="Times New Roman" w:hAnsi="Times New Roman" w:cs="Times New Roman"/>
          <w:sz w:val="28"/>
          <w:szCs w:val="28"/>
        </w:rPr>
        <w:t>;</w:t>
      </w:r>
      <w:r w:rsidR="00261775" w:rsidRPr="00923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D10" w:rsidRPr="007B6E2A" w:rsidRDefault="00447D10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017522" w:rsidRPr="007B6E2A" w:rsidRDefault="009B3891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1. </w:t>
      </w:r>
      <w:r w:rsidR="00D136A1">
        <w:rPr>
          <w:rFonts w:ascii="Times New Roman" w:hAnsi="Times New Roman" w:cs="Times New Roman"/>
          <w:sz w:val="28"/>
          <w:szCs w:val="28"/>
        </w:rPr>
        <w:t>Участие в профилактике терроризма и экстремизма.</w:t>
      </w:r>
    </w:p>
    <w:p w:rsidR="00017522" w:rsidRPr="007B6E2A" w:rsidRDefault="00017522" w:rsidP="0008404B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2. 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Pr="007B6E2A" w:rsidRDefault="00447D10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6E2A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успешного достижения поставленной цели, предполагается решение следующих задач:</w:t>
      </w:r>
    </w:p>
    <w:p w:rsidR="00536C38" w:rsidRPr="007B6E2A" w:rsidRDefault="003D4254" w:rsidP="003D4254">
      <w:pPr>
        <w:pStyle w:val="a6"/>
        <w:widowControl w:val="0"/>
        <w:adjustRightInd w:val="0"/>
        <w:spacing w:after="0" w:line="240" w:lineRule="auto"/>
        <w:ind w:left="0" w:firstLine="709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3672E" w:rsidRPr="007B6E2A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семинаров - практикумов по антитеррористической подготовке в </w:t>
      </w:r>
      <w:r w:rsidR="00D3672E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="00D3672E" w:rsidRPr="007B6E2A">
        <w:rPr>
          <w:rFonts w:ascii="Times New Roman" w:eastAsia="Times New Roman" w:hAnsi="Times New Roman" w:cs="Times New Roman"/>
          <w:sz w:val="28"/>
          <w:szCs w:val="28"/>
        </w:rPr>
        <w:t xml:space="preserve"> учреждениях</w:t>
      </w:r>
      <w:r w:rsidR="00D3672E">
        <w:rPr>
          <w:rFonts w:ascii="Times New Roman" w:eastAsia="Times New Roman" w:hAnsi="Times New Roman" w:cs="Times New Roman"/>
          <w:sz w:val="28"/>
          <w:szCs w:val="28"/>
        </w:rPr>
        <w:t>;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72E" w:rsidRDefault="003D4254" w:rsidP="003D4254">
      <w:pPr>
        <w:pStyle w:val="a6"/>
        <w:widowControl w:val="0"/>
        <w:adjustRightInd w:val="0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 </w:t>
      </w:r>
      <w:r w:rsidR="00D3672E">
        <w:rPr>
          <w:rFonts w:ascii="Times New Roman" w:eastAsia="Times New Roman" w:hAnsi="Times New Roman" w:cs="Times New Roman"/>
          <w:sz w:val="28"/>
          <w:szCs w:val="28"/>
        </w:rPr>
        <w:t>Изготовление и распространение полиграфической продукции антитеррористической направленности;</w:t>
      </w:r>
    </w:p>
    <w:p w:rsidR="00017522" w:rsidRDefault="003D4254" w:rsidP="003D4254">
      <w:pPr>
        <w:pStyle w:val="a6"/>
        <w:widowControl w:val="0"/>
        <w:adjustRightInd w:val="0"/>
        <w:spacing w:after="0" w:line="240" w:lineRule="auto"/>
        <w:ind w:left="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="00D3672E" w:rsidRPr="007B6E2A">
        <w:rPr>
          <w:rFonts w:ascii="Times New Roman" w:hAnsi="Times New Roman" w:cs="Times New Roman"/>
          <w:sz w:val="28"/>
          <w:szCs w:val="28"/>
        </w:rPr>
        <w:t>Разработка и организация социальной антитеррористической рекламы и размещение  в местах массового пребывания людей</w:t>
      </w:r>
      <w:r w:rsidR="00D3672E">
        <w:rPr>
          <w:rFonts w:ascii="Times New Roman" w:hAnsi="Times New Roman" w:cs="Times New Roman"/>
          <w:sz w:val="28"/>
          <w:szCs w:val="28"/>
        </w:rPr>
        <w:t>;</w:t>
      </w:r>
    </w:p>
    <w:p w:rsidR="00017522" w:rsidRPr="007B6E2A" w:rsidRDefault="003D4254" w:rsidP="003D4254">
      <w:pPr>
        <w:pStyle w:val="ConsPlusNormal"/>
        <w:ind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25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7522" w:rsidRPr="007B6E2A">
        <w:rPr>
          <w:rFonts w:ascii="Times New Roman" w:hAnsi="Times New Roman" w:cs="Times New Roman"/>
          <w:sz w:val="28"/>
          <w:szCs w:val="28"/>
        </w:rPr>
        <w:t>Формирование у населения ЗАТО Железногорск негативного отношения к незаконному потреблению наркотических средств и психотропных веществ;</w:t>
      </w:r>
    </w:p>
    <w:p w:rsidR="00017522" w:rsidRPr="007B6E2A" w:rsidRDefault="003D4254" w:rsidP="003D4254">
      <w:pPr>
        <w:pStyle w:val="ConsPlusNormal"/>
        <w:ind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67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7522" w:rsidRPr="007B6E2A">
        <w:rPr>
          <w:rFonts w:ascii="Times New Roman" w:hAnsi="Times New Roman" w:cs="Times New Roman"/>
          <w:sz w:val="28"/>
          <w:szCs w:val="28"/>
        </w:rPr>
        <w:t>Организация и проведение профилактических мероприятий;</w:t>
      </w:r>
    </w:p>
    <w:p w:rsidR="00017522" w:rsidRPr="007B6E2A" w:rsidRDefault="003D4254" w:rsidP="003D4254">
      <w:pPr>
        <w:pStyle w:val="ConsPlusNormal"/>
        <w:ind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67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7522" w:rsidRPr="007B6E2A">
        <w:rPr>
          <w:rFonts w:ascii="Times New Roman" w:hAnsi="Times New Roman" w:cs="Times New Roman"/>
          <w:sz w:val="28"/>
          <w:szCs w:val="28"/>
        </w:rPr>
        <w:t>Развитие системы раннего выявления потребителей наркотиков;</w:t>
      </w:r>
    </w:p>
    <w:p w:rsidR="00017522" w:rsidRPr="007B6E2A" w:rsidRDefault="003D4254" w:rsidP="003D4254">
      <w:pPr>
        <w:pStyle w:val="ConsPlusNormal"/>
        <w:ind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67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Создание условий для вовлечения граждан в </w:t>
      </w:r>
      <w:proofErr w:type="spellStart"/>
      <w:r w:rsidR="00017522" w:rsidRPr="007B6E2A">
        <w:rPr>
          <w:rFonts w:ascii="Times New Roman" w:hAnsi="Times New Roman" w:cs="Times New Roman"/>
          <w:sz w:val="28"/>
          <w:szCs w:val="28"/>
        </w:rPr>
        <w:t>антинаркотическую</w:t>
      </w:r>
      <w:proofErr w:type="spellEnd"/>
      <w:r w:rsidR="00017522" w:rsidRPr="007B6E2A">
        <w:rPr>
          <w:rFonts w:ascii="Times New Roman" w:hAnsi="Times New Roman" w:cs="Times New Roman"/>
          <w:sz w:val="28"/>
          <w:szCs w:val="28"/>
        </w:rPr>
        <w:t xml:space="preserve"> деятельность;</w:t>
      </w:r>
    </w:p>
    <w:p w:rsidR="00017522" w:rsidRPr="007B6E2A" w:rsidRDefault="003D4254" w:rsidP="003D4254">
      <w:pPr>
        <w:pStyle w:val="ConsPlusNormal"/>
        <w:ind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367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7522" w:rsidRPr="007B6E2A">
        <w:rPr>
          <w:rFonts w:ascii="Times New Roman" w:hAnsi="Times New Roman" w:cs="Times New Roman"/>
          <w:sz w:val="28"/>
          <w:szCs w:val="28"/>
        </w:rPr>
        <w:t>Создание условий для ограничения незаконного оборота наркотических средств;</w:t>
      </w:r>
    </w:p>
    <w:p w:rsidR="00017522" w:rsidRPr="007B6E2A" w:rsidRDefault="003D4254" w:rsidP="003D4254">
      <w:pPr>
        <w:widowControl w:val="0"/>
        <w:autoSpaceDE w:val="0"/>
        <w:autoSpaceDN w:val="0"/>
        <w:adjustRightInd w:val="0"/>
        <w:spacing w:after="0" w:line="240" w:lineRule="auto"/>
        <w:ind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67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7522" w:rsidRPr="007B6E2A">
        <w:rPr>
          <w:rFonts w:ascii="Times New Roman" w:hAnsi="Times New Roman" w:cs="Times New Roman"/>
          <w:sz w:val="28"/>
          <w:szCs w:val="28"/>
        </w:rPr>
        <w:t>Организаци</w:t>
      </w:r>
      <w:r w:rsidR="0030705E">
        <w:rPr>
          <w:rFonts w:ascii="Times New Roman" w:hAnsi="Times New Roman" w:cs="Times New Roman"/>
          <w:sz w:val="28"/>
          <w:szCs w:val="28"/>
        </w:rPr>
        <w:t>я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0705E">
        <w:rPr>
          <w:rFonts w:ascii="Times New Roman" w:hAnsi="Times New Roman" w:cs="Times New Roman"/>
          <w:sz w:val="28"/>
          <w:szCs w:val="28"/>
        </w:rPr>
        <w:t>й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30705E">
        <w:rPr>
          <w:rFonts w:ascii="Times New Roman" w:hAnsi="Times New Roman" w:cs="Times New Roman"/>
          <w:sz w:val="28"/>
          <w:szCs w:val="28"/>
        </w:rPr>
        <w:t>х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 по </w:t>
      </w:r>
      <w:r w:rsidR="00541D75">
        <w:rPr>
          <w:rFonts w:ascii="Times New Roman" w:hAnsi="Times New Roman" w:cs="Times New Roman"/>
          <w:sz w:val="28"/>
          <w:szCs w:val="28"/>
        </w:rPr>
        <w:t>противодействию распространения наркотических средств</w:t>
      </w:r>
      <w:r w:rsidR="00017522" w:rsidRPr="007B6E2A">
        <w:rPr>
          <w:rFonts w:ascii="Times New Roman" w:hAnsi="Times New Roman" w:cs="Times New Roman"/>
          <w:sz w:val="28"/>
          <w:szCs w:val="28"/>
        </w:rPr>
        <w:t>;</w:t>
      </w:r>
    </w:p>
    <w:p w:rsidR="00017522" w:rsidRPr="007B6E2A" w:rsidRDefault="003D4254" w:rsidP="003D425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367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Проведение мониторинга </w:t>
      </w:r>
      <w:proofErr w:type="spellStart"/>
      <w:r w:rsidR="00017522" w:rsidRPr="007B6E2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017522" w:rsidRPr="007B6E2A">
        <w:rPr>
          <w:rFonts w:ascii="Times New Roman" w:hAnsi="Times New Roman" w:cs="Times New Roman"/>
          <w:sz w:val="28"/>
          <w:szCs w:val="28"/>
        </w:rPr>
        <w:t xml:space="preserve"> в ЗАТО Железногорск. </w:t>
      </w:r>
    </w:p>
    <w:p w:rsidR="00017522" w:rsidRPr="007B6E2A" w:rsidRDefault="000B729A" w:rsidP="0008404B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Реализация Программы должна способствовать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улучшению обстановки в сфере общественной и антитеррористической безопасности,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к снижению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масштабов немедицинского потребления наркотиков,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и как результат -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4254" w:rsidRPr="007B6E2A" w:rsidRDefault="003D4254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4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. Прогноз 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 xml:space="preserve">и описание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конечных результатов </w:t>
      </w:r>
      <w:r w:rsidR="005E02AD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79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0F679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уровня и качества жизни населения, социальной сферы, экономики, </w:t>
      </w: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общественной безопасности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>,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степени реализации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других общественно значимых интересов и потребностей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Своевременная и в полном объеме реализация Программы позволит </w:t>
      </w:r>
      <w:r w:rsidR="00FC707C">
        <w:rPr>
          <w:rFonts w:ascii="Times New Roman" w:hAnsi="Times New Roman" w:cs="Times New Roman"/>
          <w:sz w:val="28"/>
          <w:szCs w:val="28"/>
          <w:lang w:eastAsia="ru-RU"/>
        </w:rPr>
        <w:t>обеспечить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3FFF" w:rsidRPr="007B6E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B1006B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B1006B" w:rsidRPr="007B6E2A">
        <w:rPr>
          <w:rFonts w:ascii="Times New Roman" w:hAnsi="Times New Roman" w:cs="Times New Roman"/>
          <w:sz w:val="28"/>
          <w:szCs w:val="28"/>
        </w:rPr>
        <w:t>щихся по действиям при террористической угрозе путём проведения семинаров-практикумов по антитеррористической подготовке с учащимися, не менее 1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(по 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ежегодно) и с общим охватом в год не менее 500 </w:t>
      </w:r>
      <w:r w:rsidR="00D3672E">
        <w:rPr>
          <w:rFonts w:ascii="Times New Roman" w:hAnsi="Times New Roman" w:cs="Times New Roman"/>
          <w:sz w:val="28"/>
          <w:szCs w:val="28"/>
        </w:rPr>
        <w:t>учащихся</w:t>
      </w:r>
      <w:r w:rsidR="00B1006B" w:rsidRPr="007B6E2A">
        <w:rPr>
          <w:rFonts w:ascii="Times New Roman" w:hAnsi="Times New Roman" w:cs="Times New Roman"/>
          <w:sz w:val="28"/>
          <w:szCs w:val="28"/>
        </w:rPr>
        <w:t>;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полиграфической продукции антитеррористической направленности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в к</w:t>
      </w:r>
      <w:r w:rsidR="00FC707C" w:rsidRPr="007B6E2A">
        <w:rPr>
          <w:rFonts w:ascii="Times New Roman" w:hAnsi="Times New Roman" w:cs="Times New Roman"/>
          <w:sz w:val="28"/>
          <w:szCs w:val="28"/>
        </w:rPr>
        <w:t>оличеств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не менее 3 тысяч экземпляров, (по 1 тысяч</w:t>
      </w:r>
      <w:r w:rsidR="000F6796">
        <w:rPr>
          <w:rFonts w:ascii="Times New Roman" w:hAnsi="Times New Roman" w:cs="Times New Roman"/>
          <w:sz w:val="28"/>
          <w:szCs w:val="28"/>
        </w:rPr>
        <w:t>е</w:t>
      </w:r>
      <w:r w:rsidR="00B25BE3">
        <w:rPr>
          <w:rFonts w:ascii="Times New Roman" w:hAnsi="Times New Roman" w:cs="Times New Roman"/>
          <w:sz w:val="28"/>
          <w:szCs w:val="28"/>
        </w:rPr>
        <w:t xml:space="preserve">  ежегодно);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</w:t>
      </w:r>
      <w:r w:rsidR="00FC707C">
        <w:rPr>
          <w:rFonts w:ascii="Times New Roman" w:hAnsi="Times New Roman" w:cs="Times New Roman"/>
          <w:sz w:val="28"/>
          <w:szCs w:val="28"/>
        </w:rPr>
        <w:t>размещение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баннеров </w:t>
      </w:r>
      <w:r w:rsidR="00D3672E" w:rsidRPr="007B6E2A">
        <w:rPr>
          <w:rFonts w:ascii="Times New Roman" w:hAnsi="Times New Roman" w:cs="Times New Roman"/>
          <w:sz w:val="28"/>
          <w:szCs w:val="28"/>
        </w:rPr>
        <w:t>антитеррористической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B1006B" w:rsidRPr="007B6E2A">
        <w:rPr>
          <w:rFonts w:ascii="Times New Roman" w:hAnsi="Times New Roman" w:cs="Times New Roman"/>
          <w:sz w:val="28"/>
          <w:szCs w:val="28"/>
        </w:rPr>
        <w:lastRenderedPageBreak/>
        <w:t>направленности, не менее 9 баннеров (по 3 баннера ежегодно);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публикаци</w:t>
      </w:r>
      <w:r w:rsidR="00FC707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и видеороликов антинаркотической направленности в средствах массовой информации не менее 9 видеороликов (по 3 ежегодно) и 15 публикаций   (по 5 ежегодно);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несовершеннолетних и молодежи в возрасте от </w:t>
      </w:r>
      <w:r w:rsidR="00D3672E">
        <w:rPr>
          <w:rFonts w:ascii="Times New Roman" w:hAnsi="Times New Roman" w:cs="Times New Roman"/>
          <w:sz w:val="28"/>
          <w:szCs w:val="28"/>
        </w:rPr>
        <w:t>11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до 19 лет в профилактических </w:t>
      </w:r>
      <w:proofErr w:type="spellStart"/>
      <w:r w:rsidR="007B3FFF" w:rsidRPr="007B6E2A">
        <w:rPr>
          <w:rFonts w:ascii="Times New Roman" w:hAnsi="Times New Roman" w:cs="Times New Roman"/>
          <w:sz w:val="28"/>
          <w:szCs w:val="28"/>
        </w:rPr>
        <w:t>антинаркотиче</w:t>
      </w:r>
      <w:r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мероприятиях не менее </w:t>
      </w:r>
      <w:r w:rsidR="00D3672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541D75">
        <w:rPr>
          <w:rFonts w:ascii="Times New Roman" w:hAnsi="Times New Roman" w:cs="Times New Roman"/>
          <w:sz w:val="28"/>
          <w:szCs w:val="28"/>
        </w:rPr>
        <w:t xml:space="preserve"> (не менее 2</w:t>
      </w:r>
      <w:r w:rsidR="00D3672E">
        <w:rPr>
          <w:rFonts w:ascii="Times New Roman" w:hAnsi="Times New Roman" w:cs="Times New Roman"/>
          <w:sz w:val="28"/>
          <w:szCs w:val="28"/>
        </w:rPr>
        <w:t>5</w:t>
      </w:r>
      <w:r w:rsidR="00541D75">
        <w:rPr>
          <w:rFonts w:ascii="Times New Roman" w:hAnsi="Times New Roman" w:cs="Times New Roman"/>
          <w:sz w:val="28"/>
          <w:szCs w:val="28"/>
        </w:rPr>
        <w:t>% ежегодно)</w:t>
      </w:r>
      <w:r>
        <w:rPr>
          <w:rFonts w:ascii="Times New Roman" w:hAnsi="Times New Roman" w:cs="Times New Roman"/>
          <w:sz w:val="28"/>
          <w:szCs w:val="28"/>
        </w:rPr>
        <w:t>;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профилактическими </w:t>
      </w:r>
      <w:proofErr w:type="spellStart"/>
      <w:r w:rsidR="007B3FFF" w:rsidRPr="007B6E2A">
        <w:rPr>
          <w:rFonts w:ascii="Times New Roman" w:hAnsi="Times New Roman" w:cs="Times New Roman"/>
          <w:sz w:val="28"/>
          <w:szCs w:val="28"/>
        </w:rPr>
        <w:t>антинаркотическими</w:t>
      </w:r>
      <w:proofErr w:type="spellEnd"/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мероприятиями за период реализации Программы, не менее 75% родителей детей, обучающихся в учебных </w:t>
      </w:r>
      <w:r w:rsidR="00D02D5E">
        <w:rPr>
          <w:rFonts w:ascii="Times New Roman" w:hAnsi="Times New Roman" w:cs="Times New Roman"/>
          <w:sz w:val="28"/>
          <w:szCs w:val="28"/>
        </w:rPr>
        <w:t>учреждениях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общего образования в возрасте от </w:t>
      </w:r>
      <w:r w:rsidR="00D02D5E">
        <w:rPr>
          <w:rFonts w:ascii="Times New Roman" w:hAnsi="Times New Roman" w:cs="Times New Roman"/>
          <w:sz w:val="28"/>
          <w:szCs w:val="28"/>
        </w:rPr>
        <w:t>11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до 1</w:t>
      </w:r>
      <w:r w:rsidR="00D02D5E">
        <w:rPr>
          <w:rFonts w:ascii="Times New Roman" w:hAnsi="Times New Roman" w:cs="Times New Roman"/>
          <w:sz w:val="28"/>
          <w:szCs w:val="28"/>
        </w:rPr>
        <w:t>9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лет (25% ежегодно);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больных наркоманией, прошедших лечение и реабилитацию, длительность </w:t>
      </w:r>
      <w:proofErr w:type="gramStart"/>
      <w:r w:rsidR="007B3FFF" w:rsidRPr="007B6E2A">
        <w:rPr>
          <w:rFonts w:ascii="Times New Roman" w:hAnsi="Times New Roman" w:cs="Times New Roman"/>
          <w:sz w:val="28"/>
          <w:szCs w:val="28"/>
        </w:rPr>
        <w:t>ремиссии</w:t>
      </w:r>
      <w:proofErr w:type="gramEnd"/>
      <w:r w:rsidR="007B3FFF" w:rsidRPr="007B6E2A">
        <w:rPr>
          <w:rFonts w:ascii="Times New Roman" w:hAnsi="Times New Roman" w:cs="Times New Roman"/>
          <w:sz w:val="28"/>
          <w:szCs w:val="28"/>
        </w:rPr>
        <w:t xml:space="preserve"> у которых составляет не менее 2 лет, за период реализации Программы не менее чем на 15</w:t>
      </w:r>
      <w:r w:rsidR="00541D7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(5</w:t>
      </w:r>
      <w:r w:rsidR="00541D75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7B3FFF" w:rsidRPr="007B6E2A">
        <w:rPr>
          <w:rFonts w:ascii="Times New Roman" w:hAnsi="Times New Roman" w:cs="Times New Roman"/>
          <w:sz w:val="28"/>
          <w:szCs w:val="28"/>
        </w:rPr>
        <w:t>ежегодно) относительно 201</w:t>
      </w:r>
      <w:r w:rsidR="005A5671">
        <w:rPr>
          <w:rFonts w:ascii="Times New Roman" w:hAnsi="Times New Roman" w:cs="Times New Roman"/>
          <w:sz w:val="28"/>
          <w:szCs w:val="28"/>
        </w:rPr>
        <w:t>6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</w:t>
      </w:r>
      <w:r w:rsidR="00FC707C">
        <w:rPr>
          <w:rFonts w:ascii="Times New Roman" w:hAnsi="Times New Roman" w:cs="Times New Roman"/>
          <w:sz w:val="28"/>
          <w:szCs w:val="28"/>
        </w:rPr>
        <w:t xml:space="preserve">е </w:t>
      </w:r>
      <w:r w:rsidR="007B3FFF" w:rsidRPr="007B6E2A">
        <w:rPr>
          <w:rFonts w:ascii="Times New Roman" w:hAnsi="Times New Roman" w:cs="Times New Roman"/>
          <w:sz w:val="28"/>
          <w:szCs w:val="28"/>
        </w:rPr>
        <w:t>очаг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дикорастущей конопли на общей площади 45 Га (по 15 Га ежегодно).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Pr="007B6E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Pr="007B6E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36C38" w:rsidRPr="00FC707C" w:rsidRDefault="00536C38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5. Сроки реализации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CC7019" w:rsidRPr="007B6E2A" w:rsidRDefault="00CC7019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6C38" w:rsidRPr="007B6E2A" w:rsidRDefault="00536C38" w:rsidP="0008404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8C521F">
        <w:rPr>
          <w:rFonts w:ascii="Times New Roman" w:hAnsi="Times New Roman" w:cs="Times New Roman"/>
          <w:sz w:val="28"/>
          <w:szCs w:val="28"/>
        </w:rPr>
        <w:t>7</w:t>
      </w:r>
      <w:r w:rsidRPr="007B6E2A">
        <w:rPr>
          <w:rFonts w:ascii="Times New Roman" w:hAnsi="Times New Roman" w:cs="Times New Roman"/>
          <w:sz w:val="28"/>
          <w:szCs w:val="28"/>
        </w:rPr>
        <w:t>-201</w:t>
      </w:r>
      <w:r w:rsidR="008C521F">
        <w:rPr>
          <w:rFonts w:ascii="Times New Roman" w:hAnsi="Times New Roman" w:cs="Times New Roman"/>
          <w:sz w:val="28"/>
          <w:szCs w:val="28"/>
        </w:rPr>
        <w:t>9</w:t>
      </w:r>
      <w:r w:rsidRPr="007B6E2A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6C36">
        <w:rPr>
          <w:rFonts w:ascii="Times New Roman" w:hAnsi="Times New Roman" w:cs="Times New Roman"/>
          <w:sz w:val="28"/>
          <w:szCs w:val="28"/>
        </w:rPr>
        <w:t>.</w:t>
      </w:r>
    </w:p>
    <w:p w:rsidR="000D2793" w:rsidRPr="007B6E2A" w:rsidRDefault="000D2793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8404B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6. Перечень подпрограмм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 xml:space="preserve"> и отдельных мероприятий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B3FFF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7B6E2A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08404B">
        <w:rPr>
          <w:rFonts w:ascii="Times New Roman" w:hAnsi="Times New Roman" w:cs="Times New Roman"/>
          <w:sz w:val="28"/>
          <w:szCs w:val="28"/>
          <w:lang w:eastAsia="ru-RU"/>
        </w:rPr>
        <w:t>две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подпрограммы, реализация мероприятий которых в комплексе призвана обеспечить достижение цели и решение программных задач:</w:t>
      </w:r>
    </w:p>
    <w:p w:rsidR="006611DD" w:rsidRPr="007B6E2A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1  «Комплексные меры противодействия терроризму и экстремизму»</w:t>
      </w:r>
      <w:r w:rsidR="00FC707C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8C521F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3 к муниципальной программе)</w:t>
      </w:r>
      <w:r w:rsidRPr="007B6E2A">
        <w:rPr>
          <w:rFonts w:ascii="Times New Roman" w:hAnsi="Times New Roman" w:cs="Times New Roman"/>
          <w:sz w:val="28"/>
          <w:szCs w:val="28"/>
        </w:rPr>
        <w:t>;</w:t>
      </w:r>
    </w:p>
    <w:p w:rsidR="007B3FFF" w:rsidRPr="007B6E2A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2  «Комплексные меры противодействия злоупотреблению наркотическими средствами и их незаконному обороту»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(приложение №4 к муниципальной программе).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 w:rsidR="008C521F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- 201</w:t>
      </w:r>
      <w:r w:rsidR="008C521F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терроризму и экстремизму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1. 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</w:t>
      </w:r>
      <w:r w:rsidR="00FC707C">
        <w:rPr>
          <w:rFonts w:ascii="Times New Roman" w:hAnsi="Times New Roman" w:cs="Times New Roman"/>
          <w:sz w:val="28"/>
          <w:szCs w:val="28"/>
        </w:rPr>
        <w:t>с</w:t>
      </w:r>
      <w:r w:rsidRPr="007B6E2A">
        <w:rPr>
          <w:rFonts w:ascii="Times New Roman" w:hAnsi="Times New Roman" w:cs="Times New Roman"/>
          <w:sz w:val="28"/>
          <w:szCs w:val="28"/>
        </w:rPr>
        <w:t>тремизма;</w:t>
      </w:r>
    </w:p>
    <w:p w:rsidR="000E584B" w:rsidRDefault="0008404B" w:rsidP="00B25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Совершенствование системы информирования и защиты населения от возможной угрозы терактов и возникнов</w:t>
      </w:r>
      <w:r>
        <w:rPr>
          <w:rFonts w:ascii="Times New Roman" w:hAnsi="Times New Roman" w:cs="Times New Roman"/>
          <w:sz w:val="28"/>
          <w:szCs w:val="28"/>
        </w:rPr>
        <w:t>ения опасных кризисных ситуаций</w:t>
      </w:r>
      <w:r w:rsidR="00B25BE3">
        <w:rPr>
          <w:rFonts w:ascii="Times New Roman" w:hAnsi="Times New Roman" w:cs="Times New Roman"/>
          <w:sz w:val="28"/>
          <w:szCs w:val="28"/>
        </w:rPr>
        <w:t>;</w:t>
      </w:r>
    </w:p>
    <w:p w:rsidR="006611DD" w:rsidRPr="007B6E2A" w:rsidRDefault="006D3992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6611DD" w:rsidRPr="007B6E2A">
        <w:rPr>
          <w:rFonts w:ascii="Times New Roman" w:hAnsi="Times New Roman" w:cs="Times New Roman"/>
          <w:sz w:val="28"/>
          <w:szCs w:val="28"/>
          <w:lang w:eastAsia="ru-RU"/>
        </w:rPr>
        <w:t>о подпрограмме 2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наркотическими средствами и их незаконному обороту</w:t>
      </w:r>
      <w:r w:rsidR="0008404B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1. Формирование у населения ЗАТО Железногорск негативного отношения к незаконному потреблению наркотических средств и психотропных веществ;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1DD" w:rsidRPr="007B6E2A">
        <w:rPr>
          <w:rFonts w:ascii="Times New Roman" w:hAnsi="Times New Roman" w:cs="Times New Roman"/>
          <w:sz w:val="28"/>
          <w:szCs w:val="28"/>
        </w:rPr>
        <w:t>. Организация и проведение профилактических мероприятий;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11DD" w:rsidRPr="007B6E2A">
        <w:rPr>
          <w:rFonts w:ascii="Times New Roman" w:hAnsi="Times New Roman" w:cs="Times New Roman"/>
          <w:sz w:val="28"/>
          <w:szCs w:val="28"/>
        </w:rPr>
        <w:t>. Развитие системы раннего выявления потребителей наркотиков;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. Создание условий для вовлечения граждан в </w:t>
      </w:r>
      <w:proofErr w:type="spellStart"/>
      <w:r w:rsidR="006611DD" w:rsidRPr="007B6E2A">
        <w:rPr>
          <w:rFonts w:ascii="Times New Roman" w:hAnsi="Times New Roman" w:cs="Times New Roman"/>
          <w:sz w:val="28"/>
          <w:szCs w:val="28"/>
        </w:rPr>
        <w:t>антинаркотическую</w:t>
      </w:r>
      <w:proofErr w:type="spellEnd"/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деятельность;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Создание социальных и медицинских предпосылок отказа от злоупотребления наркотиками, обеспечение условий для ограничения незаконного оборота наркотических средств;</w:t>
      </w:r>
    </w:p>
    <w:p w:rsidR="006611DD" w:rsidRPr="007B6E2A" w:rsidRDefault="00E03ED1" w:rsidP="00B25BE3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5BE3">
        <w:rPr>
          <w:rFonts w:ascii="Times New Roman" w:hAnsi="Times New Roman" w:cs="Times New Roman"/>
          <w:sz w:val="28"/>
          <w:szCs w:val="28"/>
        </w:rPr>
        <w:t>. П</w:t>
      </w:r>
      <w:r w:rsidR="00FC707C">
        <w:rPr>
          <w:rFonts w:ascii="Times New Roman" w:hAnsi="Times New Roman" w:cs="Times New Roman"/>
          <w:sz w:val="28"/>
          <w:szCs w:val="28"/>
        </w:rPr>
        <w:t>роведение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C707C">
        <w:rPr>
          <w:rFonts w:ascii="Times New Roman" w:hAnsi="Times New Roman" w:cs="Times New Roman"/>
          <w:sz w:val="28"/>
          <w:szCs w:val="28"/>
        </w:rPr>
        <w:t>й,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FC707C">
        <w:rPr>
          <w:rFonts w:ascii="Times New Roman" w:hAnsi="Times New Roman" w:cs="Times New Roman"/>
          <w:sz w:val="28"/>
          <w:szCs w:val="28"/>
        </w:rPr>
        <w:t>х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</w:t>
      </w:r>
      <w:r w:rsidR="00FC707C">
        <w:rPr>
          <w:rFonts w:ascii="Times New Roman" w:hAnsi="Times New Roman" w:cs="Times New Roman"/>
          <w:sz w:val="28"/>
          <w:szCs w:val="28"/>
        </w:rPr>
        <w:t xml:space="preserve"> наркомании</w:t>
      </w:r>
      <w:r w:rsidR="006611DD" w:rsidRPr="007B6E2A">
        <w:rPr>
          <w:rFonts w:ascii="Times New Roman" w:hAnsi="Times New Roman" w:cs="Times New Roman"/>
          <w:sz w:val="28"/>
          <w:szCs w:val="28"/>
        </w:rPr>
        <w:t>;</w:t>
      </w:r>
    </w:p>
    <w:p w:rsidR="006611DD" w:rsidRPr="007B6E2A" w:rsidRDefault="00E03ED1" w:rsidP="00B25BE3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. Проведение мониторинга </w:t>
      </w:r>
      <w:proofErr w:type="spellStart"/>
      <w:r w:rsidR="006611DD" w:rsidRPr="007B6E2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в ЗАТО Железногорск.</w:t>
      </w:r>
    </w:p>
    <w:p w:rsidR="006611DD" w:rsidRDefault="006611D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C3B" w:rsidRPr="00FC707C" w:rsidRDefault="00597891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 xml:space="preserve">Информация о распределении планируемых расходов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br/>
        <w:t xml:space="preserve">по подпрограммам и  отдельным мероприятиям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0086C" w:rsidRPr="007B6E2A" w:rsidRDefault="00C0086C" w:rsidP="000840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1DD" w:rsidRDefault="006611DD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A56640">
        <w:rPr>
          <w:rFonts w:ascii="Times New Roman" w:hAnsi="Times New Roman" w:cs="Times New Roman"/>
          <w:sz w:val="28"/>
          <w:szCs w:val="28"/>
        </w:rPr>
        <w:t>местного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                в приложении № </w:t>
      </w:r>
      <w:r w:rsidR="00E54430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C707C" w:rsidRDefault="00FC707C" w:rsidP="00FC707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FC707C" w:rsidRPr="007B6E2A" w:rsidRDefault="00FC707C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8. Информация о ресурсном обеспечении и прогнозной оценке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расходов на реализацию целей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с учетом источников финансирования</w:t>
      </w:r>
    </w:p>
    <w:p w:rsidR="00C0086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07C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   </w:t>
      </w:r>
      <w:r>
        <w:rPr>
          <w:rFonts w:ascii="Times New Roman" w:hAnsi="Times New Roman" w:cs="Times New Roman"/>
          <w:sz w:val="28"/>
          <w:szCs w:val="28"/>
        </w:rPr>
        <w:t>составляет всего</w:t>
      </w:r>
      <w:r w:rsidRPr="004B53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707C" w:rsidRPr="004B53BF" w:rsidRDefault="00EB2BEB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348F">
        <w:rPr>
          <w:rFonts w:ascii="Times New Roman" w:hAnsi="Times New Roman" w:cs="Times New Roman"/>
          <w:sz w:val="28"/>
          <w:szCs w:val="28"/>
        </w:rPr>
        <w:t> 7</w:t>
      </w:r>
      <w:r>
        <w:rPr>
          <w:rFonts w:ascii="Times New Roman" w:hAnsi="Times New Roman" w:cs="Times New Roman"/>
          <w:sz w:val="28"/>
          <w:szCs w:val="28"/>
        </w:rPr>
        <w:t>10000</w:t>
      </w:r>
      <w:r w:rsidR="00802242">
        <w:rPr>
          <w:rFonts w:ascii="Times New Roman" w:hAnsi="Times New Roman" w:cs="Times New Roman"/>
          <w:sz w:val="28"/>
          <w:szCs w:val="28"/>
        </w:rPr>
        <w:t>,0</w:t>
      </w:r>
      <w:r w:rsidR="0026348F" w:rsidRPr="004B53BF">
        <w:rPr>
          <w:rFonts w:ascii="Times New Roman" w:hAnsi="Times New Roman" w:cs="Times New Roman"/>
          <w:sz w:val="28"/>
          <w:szCs w:val="28"/>
        </w:rPr>
        <w:t xml:space="preserve"> </w:t>
      </w:r>
      <w:r w:rsidR="00FC707C" w:rsidRPr="004B53BF">
        <w:rPr>
          <w:rFonts w:ascii="Times New Roman" w:hAnsi="Times New Roman" w:cs="Times New Roman"/>
          <w:sz w:val="28"/>
          <w:szCs w:val="28"/>
        </w:rPr>
        <w:t>руб</w:t>
      </w:r>
      <w:r w:rsidR="00FC707C">
        <w:rPr>
          <w:rFonts w:ascii="Times New Roman" w:hAnsi="Times New Roman" w:cs="Times New Roman"/>
          <w:sz w:val="28"/>
          <w:szCs w:val="28"/>
        </w:rPr>
        <w:t>.</w:t>
      </w:r>
      <w:r w:rsidR="00FC707C" w:rsidRPr="004B53BF">
        <w:rPr>
          <w:rFonts w:ascii="Times New Roman" w:hAnsi="Times New Roman" w:cs="Times New Roman"/>
          <w:sz w:val="28"/>
          <w:szCs w:val="28"/>
        </w:rPr>
        <w:t xml:space="preserve"> из них средства: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 xml:space="preserve"> - федерального бюджета – 0,0 руб.;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краевого бюджета – 0,0 руб.;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4B53BF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53BF">
        <w:rPr>
          <w:rFonts w:ascii="Times New Roman" w:hAnsi="Times New Roman" w:cs="Times New Roman"/>
          <w:sz w:val="28"/>
          <w:szCs w:val="28"/>
        </w:rPr>
        <w:t xml:space="preserve"> – </w:t>
      </w:r>
      <w:r w:rsidR="00EB2BEB">
        <w:rPr>
          <w:rFonts w:ascii="Times New Roman" w:hAnsi="Times New Roman" w:cs="Times New Roman"/>
          <w:sz w:val="28"/>
          <w:szCs w:val="28"/>
        </w:rPr>
        <w:t>1 710000</w:t>
      </w:r>
      <w:r w:rsidR="00802242">
        <w:rPr>
          <w:rFonts w:ascii="Times New Roman" w:hAnsi="Times New Roman" w:cs="Times New Roman"/>
          <w:sz w:val="28"/>
          <w:szCs w:val="28"/>
        </w:rPr>
        <w:t>,0</w:t>
      </w:r>
      <w:r w:rsidR="001F7373" w:rsidRPr="004B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3B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407C8">
        <w:rPr>
          <w:rFonts w:ascii="Times New Roman" w:hAnsi="Times New Roman" w:cs="Times New Roman"/>
          <w:sz w:val="28"/>
          <w:szCs w:val="28"/>
        </w:rPr>
        <w:t>;</w:t>
      </w:r>
    </w:p>
    <w:p w:rsidR="00FC707C" w:rsidRDefault="008407C8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8407C8" w:rsidRPr="004B53BF" w:rsidRDefault="008407C8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Общий объем финансирования на 201</w:t>
      </w:r>
      <w:r w:rsidR="008C521F">
        <w:rPr>
          <w:rFonts w:ascii="Times New Roman" w:hAnsi="Times New Roman" w:cs="Times New Roman"/>
          <w:sz w:val="28"/>
          <w:szCs w:val="28"/>
        </w:rPr>
        <w:t>7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707C" w:rsidRPr="004B53BF" w:rsidRDefault="00EB2BEB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570000</w:t>
      </w:r>
      <w:r w:rsidR="00802242">
        <w:rPr>
          <w:rFonts w:ascii="Times New Roman" w:hAnsi="Times New Roman" w:cs="Times New Roman"/>
          <w:sz w:val="28"/>
          <w:szCs w:val="28"/>
        </w:rPr>
        <w:t>,0</w:t>
      </w:r>
      <w:r w:rsidR="00FC707C" w:rsidRPr="004B53BF">
        <w:rPr>
          <w:rFonts w:ascii="Times New Roman" w:hAnsi="Times New Roman" w:cs="Times New Roman"/>
          <w:sz w:val="28"/>
          <w:szCs w:val="28"/>
        </w:rPr>
        <w:t xml:space="preserve"> руб., из них средства</w:t>
      </w:r>
      <w:r w:rsidR="00FC707C">
        <w:rPr>
          <w:rFonts w:ascii="Times New Roman" w:hAnsi="Times New Roman" w:cs="Times New Roman"/>
          <w:sz w:val="28"/>
          <w:szCs w:val="28"/>
        </w:rPr>
        <w:t>:</w:t>
      </w:r>
      <w:r w:rsidR="00FC707C" w:rsidRPr="004B5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федерального бюджета – 0,0 руб.;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краевого бюджета - 0,0 руб.</w:t>
      </w:r>
      <w:r w:rsidR="001A35AF">
        <w:rPr>
          <w:rFonts w:ascii="Times New Roman" w:hAnsi="Times New Roman" w:cs="Times New Roman"/>
          <w:sz w:val="28"/>
          <w:szCs w:val="28"/>
        </w:rPr>
        <w:t>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lastRenderedPageBreak/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4B53BF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1F7373">
        <w:rPr>
          <w:rFonts w:ascii="Times New Roman" w:hAnsi="Times New Roman" w:cs="Times New Roman"/>
          <w:sz w:val="28"/>
          <w:szCs w:val="28"/>
        </w:rPr>
        <w:t>5</w:t>
      </w:r>
      <w:r w:rsidR="00EB2BEB">
        <w:rPr>
          <w:rFonts w:ascii="Times New Roman" w:hAnsi="Times New Roman" w:cs="Times New Roman"/>
          <w:sz w:val="28"/>
          <w:szCs w:val="28"/>
        </w:rPr>
        <w:t>70000</w:t>
      </w:r>
      <w:r w:rsidR="00802242"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3B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C022E">
        <w:rPr>
          <w:rFonts w:ascii="Times New Roman" w:hAnsi="Times New Roman" w:cs="Times New Roman"/>
          <w:sz w:val="28"/>
          <w:szCs w:val="28"/>
        </w:rPr>
        <w:t>;</w:t>
      </w:r>
    </w:p>
    <w:p w:rsidR="00FC707C" w:rsidRDefault="00CC022E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CC022E" w:rsidRDefault="00CC022E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Общий объем финансирования на 201</w:t>
      </w:r>
      <w:r w:rsidR="008C521F">
        <w:rPr>
          <w:rFonts w:ascii="Times New Roman" w:hAnsi="Times New Roman" w:cs="Times New Roman"/>
          <w:sz w:val="28"/>
          <w:szCs w:val="28"/>
        </w:rPr>
        <w:t>8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779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4B53BF">
        <w:rPr>
          <w:rFonts w:ascii="Times New Roman" w:hAnsi="Times New Roman" w:cs="Times New Roman"/>
          <w:sz w:val="28"/>
          <w:szCs w:val="28"/>
        </w:rPr>
        <w:t>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53BF">
        <w:rPr>
          <w:rFonts w:ascii="Times New Roman" w:hAnsi="Times New Roman" w:cs="Times New Roman"/>
          <w:sz w:val="28"/>
          <w:szCs w:val="28"/>
        </w:rPr>
        <w:t xml:space="preserve"> из них средства: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федерального бюджета – 0,0 руб.;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краевого бюджета - 0,0 руб.</w:t>
      </w:r>
      <w:r w:rsidR="001A35AF">
        <w:rPr>
          <w:rFonts w:ascii="Times New Roman" w:hAnsi="Times New Roman" w:cs="Times New Roman"/>
          <w:sz w:val="28"/>
          <w:szCs w:val="28"/>
        </w:rPr>
        <w:t>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4B53BF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EB2B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7000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 w:rsidR="00802242"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3B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C022E">
        <w:rPr>
          <w:rFonts w:ascii="Times New Roman" w:hAnsi="Times New Roman" w:cs="Times New Roman"/>
          <w:sz w:val="28"/>
          <w:szCs w:val="28"/>
        </w:rPr>
        <w:t>;</w:t>
      </w:r>
    </w:p>
    <w:p w:rsidR="00CC022E" w:rsidRDefault="00CC022E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Общий объем финансирования на 201</w:t>
      </w:r>
      <w:r w:rsidR="008C521F"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7799">
        <w:rPr>
          <w:rFonts w:ascii="Times New Roman" w:hAnsi="Times New Roman" w:cs="Times New Roman"/>
          <w:sz w:val="28"/>
          <w:szCs w:val="28"/>
        </w:rPr>
        <w:t>7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53BF">
        <w:rPr>
          <w:rFonts w:ascii="Times New Roman" w:hAnsi="Times New Roman" w:cs="Times New Roman"/>
          <w:sz w:val="28"/>
          <w:szCs w:val="28"/>
        </w:rPr>
        <w:t xml:space="preserve"> из них средства: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федерального бюджета - 0,0 руб.;</w:t>
      </w:r>
    </w:p>
    <w:p w:rsidR="00FC707C" w:rsidRPr="004B53BF" w:rsidRDefault="00FC707C" w:rsidP="00FC70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краевого бюджета - 0,0 руб.;</w:t>
      </w:r>
    </w:p>
    <w:p w:rsidR="00FC707C" w:rsidRDefault="00FC707C" w:rsidP="00FC707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естного</w:t>
      </w:r>
      <w:r w:rsidRPr="004B53BF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EB2B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7</w:t>
      </w:r>
      <w:r w:rsidR="00EB2BEB">
        <w:rPr>
          <w:rFonts w:ascii="Times New Roman" w:hAnsi="Times New Roman" w:cs="Times New Roman"/>
          <w:sz w:val="28"/>
          <w:szCs w:val="28"/>
        </w:rPr>
        <w:t>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 w:rsidR="00802242"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3B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C022E">
        <w:rPr>
          <w:rFonts w:ascii="Times New Roman" w:hAnsi="Times New Roman" w:cs="Times New Roman"/>
          <w:sz w:val="28"/>
          <w:szCs w:val="28"/>
        </w:rPr>
        <w:t>;</w:t>
      </w:r>
    </w:p>
    <w:p w:rsidR="00CC022E" w:rsidRDefault="00CC022E" w:rsidP="00FC707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внебюджетные источники – 0,0 руб.</w:t>
      </w:r>
    </w:p>
    <w:p w:rsidR="00FC707C" w:rsidRPr="00FC707C" w:rsidRDefault="00FC707C" w:rsidP="00FC707C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86C" w:rsidRPr="007B6E2A" w:rsidRDefault="00C0086C" w:rsidP="0008404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  приведена в приложении  № </w:t>
      </w:r>
      <w:r w:rsidR="00E54430">
        <w:rPr>
          <w:rFonts w:ascii="Times New Roman" w:hAnsi="Times New Roman" w:cs="Times New Roman"/>
          <w:sz w:val="28"/>
          <w:szCs w:val="28"/>
        </w:rPr>
        <w:t>2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0086C" w:rsidRPr="00FC707C" w:rsidRDefault="004A1C05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9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038EE">
        <w:rPr>
          <w:rFonts w:ascii="Times New Roman" w:hAnsi="Times New Roman" w:cs="Times New Roman"/>
          <w:b/>
          <w:sz w:val="28"/>
          <w:szCs w:val="28"/>
        </w:rPr>
        <w:t>И</w:t>
      </w:r>
      <w:r w:rsidR="005038EE">
        <w:rPr>
          <w:rFonts w:ascii="Times New Roman" w:hAnsi="Times New Roman"/>
          <w:b/>
          <w:sz w:val="28"/>
          <w:szCs w:val="28"/>
        </w:rPr>
        <w:t>нформация</w:t>
      </w:r>
      <w:r w:rsidR="005038EE" w:rsidRPr="005038EE">
        <w:rPr>
          <w:rFonts w:ascii="Times New Roman" w:hAnsi="Times New Roman"/>
          <w:b/>
          <w:sz w:val="28"/>
          <w:szCs w:val="28"/>
        </w:rPr>
        <w:t xml:space="preserve"> о сводных показателях муниципальных заданий, в случае оказания муниципальными  учреждениями муниципальных услуг (работ) юридическим и (или) физическим лицам</w:t>
      </w:r>
    </w:p>
    <w:p w:rsidR="00C0086C" w:rsidRPr="00FC707C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277F" w:rsidRPr="007B6E2A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 w:rsidRPr="007B6E2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B6E2A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не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B6E2A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лицам.</w:t>
      </w: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07C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</w:t>
      </w:r>
    </w:p>
    <w:p w:rsidR="0066147C" w:rsidRPr="005308E9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и режима </w:t>
      </w:r>
      <w:r w:rsidR="00FC707C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Железногорск</w:t>
      </w:r>
      <w:r w:rsidRPr="007B6E2A">
        <w:rPr>
          <w:rFonts w:ascii="Times New Roman" w:hAnsi="Times New Roman" w:cs="Times New Roman"/>
          <w:sz w:val="28"/>
          <w:szCs w:val="28"/>
        </w:rPr>
        <w:t xml:space="preserve">                             К.Ю.Воронин</w:t>
      </w:r>
    </w:p>
    <w:p w:rsidR="0008404B" w:rsidRPr="005308E9" w:rsidRDefault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8404B" w:rsidRPr="005308E9" w:rsidSect="000F6796">
      <w:headerReference w:type="default" r:id="rId13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202" w:rsidRDefault="00864202" w:rsidP="00DB2959">
      <w:pPr>
        <w:spacing w:after="0" w:line="240" w:lineRule="auto"/>
      </w:pPr>
      <w:r>
        <w:separator/>
      </w:r>
    </w:p>
  </w:endnote>
  <w:endnote w:type="continuationSeparator" w:id="0">
    <w:p w:rsidR="00864202" w:rsidRDefault="00864202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202" w:rsidRDefault="00864202" w:rsidP="00DB2959">
      <w:pPr>
        <w:spacing w:after="0" w:line="240" w:lineRule="auto"/>
      </w:pPr>
      <w:r>
        <w:separator/>
      </w:r>
    </w:p>
  </w:footnote>
  <w:footnote w:type="continuationSeparator" w:id="0">
    <w:p w:rsidR="00864202" w:rsidRDefault="00864202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7B45C8" w:rsidRPr="00DB2959" w:rsidRDefault="009E53E8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7B45C8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24FD1">
          <w:rPr>
            <w:rFonts w:ascii="Times New Roman" w:hAnsi="Times New Roman" w:cs="Times New Roman"/>
            <w:noProof/>
            <w:sz w:val="16"/>
            <w:szCs w:val="16"/>
          </w:rPr>
          <w:t>12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7B45C8" w:rsidRDefault="007B45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4EA6"/>
    <w:rsid w:val="00016B22"/>
    <w:rsid w:val="00017522"/>
    <w:rsid w:val="000235CB"/>
    <w:rsid w:val="00023DFD"/>
    <w:rsid w:val="00024800"/>
    <w:rsid w:val="00030A15"/>
    <w:rsid w:val="000317D0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71F82"/>
    <w:rsid w:val="00072410"/>
    <w:rsid w:val="0007268A"/>
    <w:rsid w:val="00072E18"/>
    <w:rsid w:val="00073A8E"/>
    <w:rsid w:val="00074419"/>
    <w:rsid w:val="000777D2"/>
    <w:rsid w:val="0008404B"/>
    <w:rsid w:val="00087E0D"/>
    <w:rsid w:val="00094A92"/>
    <w:rsid w:val="00096841"/>
    <w:rsid w:val="000A1B3D"/>
    <w:rsid w:val="000A7A03"/>
    <w:rsid w:val="000B1410"/>
    <w:rsid w:val="000B729A"/>
    <w:rsid w:val="000C2F9C"/>
    <w:rsid w:val="000D05E5"/>
    <w:rsid w:val="000D2793"/>
    <w:rsid w:val="000D4645"/>
    <w:rsid w:val="000E088C"/>
    <w:rsid w:val="000E3392"/>
    <w:rsid w:val="000E584B"/>
    <w:rsid w:val="000F0263"/>
    <w:rsid w:val="000F6796"/>
    <w:rsid w:val="00100FBE"/>
    <w:rsid w:val="001157F5"/>
    <w:rsid w:val="00124FD1"/>
    <w:rsid w:val="00130391"/>
    <w:rsid w:val="001328DB"/>
    <w:rsid w:val="0013715A"/>
    <w:rsid w:val="00143DB9"/>
    <w:rsid w:val="00145986"/>
    <w:rsid w:val="001476B8"/>
    <w:rsid w:val="0015320A"/>
    <w:rsid w:val="001563C5"/>
    <w:rsid w:val="00156C6C"/>
    <w:rsid w:val="00157090"/>
    <w:rsid w:val="001662E0"/>
    <w:rsid w:val="0016640D"/>
    <w:rsid w:val="0017014F"/>
    <w:rsid w:val="00173F54"/>
    <w:rsid w:val="00175916"/>
    <w:rsid w:val="00183649"/>
    <w:rsid w:val="0019155C"/>
    <w:rsid w:val="00192533"/>
    <w:rsid w:val="0019254D"/>
    <w:rsid w:val="00197897"/>
    <w:rsid w:val="001A2E12"/>
    <w:rsid w:val="001A35AF"/>
    <w:rsid w:val="001A4021"/>
    <w:rsid w:val="001A4C48"/>
    <w:rsid w:val="001A7BE8"/>
    <w:rsid w:val="001B27A0"/>
    <w:rsid w:val="001C5764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5C39"/>
    <w:rsid w:val="002070DB"/>
    <w:rsid w:val="00207F0F"/>
    <w:rsid w:val="00212088"/>
    <w:rsid w:val="00217A86"/>
    <w:rsid w:val="00226543"/>
    <w:rsid w:val="0022685C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1775"/>
    <w:rsid w:val="0026293A"/>
    <w:rsid w:val="00263078"/>
    <w:rsid w:val="0026348F"/>
    <w:rsid w:val="0027124D"/>
    <w:rsid w:val="002713B4"/>
    <w:rsid w:val="002719E8"/>
    <w:rsid w:val="00273D9F"/>
    <w:rsid w:val="00287347"/>
    <w:rsid w:val="00291FE3"/>
    <w:rsid w:val="0029470C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D96"/>
    <w:rsid w:val="002D4BC0"/>
    <w:rsid w:val="002E0A83"/>
    <w:rsid w:val="002E1A16"/>
    <w:rsid w:val="002F0E2C"/>
    <w:rsid w:val="002F6BD4"/>
    <w:rsid w:val="0030705E"/>
    <w:rsid w:val="00310D00"/>
    <w:rsid w:val="00317FD7"/>
    <w:rsid w:val="003269F4"/>
    <w:rsid w:val="00326A92"/>
    <w:rsid w:val="00333BC0"/>
    <w:rsid w:val="00334C2F"/>
    <w:rsid w:val="00335497"/>
    <w:rsid w:val="00335CA7"/>
    <w:rsid w:val="00340ED7"/>
    <w:rsid w:val="00341884"/>
    <w:rsid w:val="00342CC5"/>
    <w:rsid w:val="00351828"/>
    <w:rsid w:val="003528CB"/>
    <w:rsid w:val="0036277F"/>
    <w:rsid w:val="00362C22"/>
    <w:rsid w:val="00372F19"/>
    <w:rsid w:val="00376B10"/>
    <w:rsid w:val="003816F1"/>
    <w:rsid w:val="003834A6"/>
    <w:rsid w:val="003877AA"/>
    <w:rsid w:val="003917AB"/>
    <w:rsid w:val="003937CB"/>
    <w:rsid w:val="0039442D"/>
    <w:rsid w:val="003A7217"/>
    <w:rsid w:val="003B46E8"/>
    <w:rsid w:val="003B507F"/>
    <w:rsid w:val="003B5393"/>
    <w:rsid w:val="003C4513"/>
    <w:rsid w:val="003D1E42"/>
    <w:rsid w:val="003D25D1"/>
    <w:rsid w:val="003D4254"/>
    <w:rsid w:val="003D4F26"/>
    <w:rsid w:val="003D746D"/>
    <w:rsid w:val="003E7352"/>
    <w:rsid w:val="003F58AA"/>
    <w:rsid w:val="00401BC8"/>
    <w:rsid w:val="00412640"/>
    <w:rsid w:val="00412EE9"/>
    <w:rsid w:val="0042472F"/>
    <w:rsid w:val="00424FAF"/>
    <w:rsid w:val="00430447"/>
    <w:rsid w:val="00441D10"/>
    <w:rsid w:val="004434D3"/>
    <w:rsid w:val="004460C0"/>
    <w:rsid w:val="00446208"/>
    <w:rsid w:val="00447D10"/>
    <w:rsid w:val="00454D14"/>
    <w:rsid w:val="00456A41"/>
    <w:rsid w:val="0046266E"/>
    <w:rsid w:val="00462BFD"/>
    <w:rsid w:val="00473FAE"/>
    <w:rsid w:val="00476004"/>
    <w:rsid w:val="00481DB6"/>
    <w:rsid w:val="00487C41"/>
    <w:rsid w:val="00495E56"/>
    <w:rsid w:val="004A1C05"/>
    <w:rsid w:val="004A1EC5"/>
    <w:rsid w:val="004A4615"/>
    <w:rsid w:val="004B101A"/>
    <w:rsid w:val="004B53BF"/>
    <w:rsid w:val="004C2D64"/>
    <w:rsid w:val="004D343C"/>
    <w:rsid w:val="004E76E2"/>
    <w:rsid w:val="004F0082"/>
    <w:rsid w:val="004F0514"/>
    <w:rsid w:val="005038EE"/>
    <w:rsid w:val="00510BF6"/>
    <w:rsid w:val="005117C8"/>
    <w:rsid w:val="005118ED"/>
    <w:rsid w:val="00527D63"/>
    <w:rsid w:val="00531B25"/>
    <w:rsid w:val="00536C38"/>
    <w:rsid w:val="00536ECD"/>
    <w:rsid w:val="00540D9F"/>
    <w:rsid w:val="00541D75"/>
    <w:rsid w:val="00556C11"/>
    <w:rsid w:val="00562999"/>
    <w:rsid w:val="00565001"/>
    <w:rsid w:val="00572E83"/>
    <w:rsid w:val="00577DA6"/>
    <w:rsid w:val="00591309"/>
    <w:rsid w:val="00592FBE"/>
    <w:rsid w:val="00596165"/>
    <w:rsid w:val="005965B4"/>
    <w:rsid w:val="00597047"/>
    <w:rsid w:val="00597891"/>
    <w:rsid w:val="005A5671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37F3"/>
    <w:rsid w:val="005D3E40"/>
    <w:rsid w:val="005D47EA"/>
    <w:rsid w:val="005D4B11"/>
    <w:rsid w:val="005E02AD"/>
    <w:rsid w:val="005E2D02"/>
    <w:rsid w:val="005E6894"/>
    <w:rsid w:val="005F6EEF"/>
    <w:rsid w:val="00602F1F"/>
    <w:rsid w:val="006038D1"/>
    <w:rsid w:val="006053A8"/>
    <w:rsid w:val="0060664C"/>
    <w:rsid w:val="00610F83"/>
    <w:rsid w:val="00612D9E"/>
    <w:rsid w:val="00620951"/>
    <w:rsid w:val="00620A69"/>
    <w:rsid w:val="00624459"/>
    <w:rsid w:val="00624BB1"/>
    <w:rsid w:val="00624FEC"/>
    <w:rsid w:val="0062619F"/>
    <w:rsid w:val="00627FF2"/>
    <w:rsid w:val="006311A1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715D1"/>
    <w:rsid w:val="00675086"/>
    <w:rsid w:val="00686E07"/>
    <w:rsid w:val="0069066F"/>
    <w:rsid w:val="00693E28"/>
    <w:rsid w:val="006A5990"/>
    <w:rsid w:val="006A7645"/>
    <w:rsid w:val="006B1791"/>
    <w:rsid w:val="006B3F29"/>
    <w:rsid w:val="006B51A8"/>
    <w:rsid w:val="006C0F48"/>
    <w:rsid w:val="006C6E09"/>
    <w:rsid w:val="006C71CB"/>
    <w:rsid w:val="006D0F23"/>
    <w:rsid w:val="006D3992"/>
    <w:rsid w:val="006E0D32"/>
    <w:rsid w:val="006E6155"/>
    <w:rsid w:val="006E6F22"/>
    <w:rsid w:val="006F066A"/>
    <w:rsid w:val="006F0EDF"/>
    <w:rsid w:val="006F5577"/>
    <w:rsid w:val="006F685C"/>
    <w:rsid w:val="006F7B84"/>
    <w:rsid w:val="0072485F"/>
    <w:rsid w:val="00732AE6"/>
    <w:rsid w:val="00734A51"/>
    <w:rsid w:val="00734E24"/>
    <w:rsid w:val="007376ED"/>
    <w:rsid w:val="00745F1E"/>
    <w:rsid w:val="00750442"/>
    <w:rsid w:val="0075051A"/>
    <w:rsid w:val="007555EE"/>
    <w:rsid w:val="00767054"/>
    <w:rsid w:val="00774424"/>
    <w:rsid w:val="00775EFC"/>
    <w:rsid w:val="0077640E"/>
    <w:rsid w:val="00781F3C"/>
    <w:rsid w:val="00792BA6"/>
    <w:rsid w:val="007949E9"/>
    <w:rsid w:val="007A1C3B"/>
    <w:rsid w:val="007A2168"/>
    <w:rsid w:val="007A332D"/>
    <w:rsid w:val="007A59D2"/>
    <w:rsid w:val="007B3FFF"/>
    <w:rsid w:val="007B45C8"/>
    <w:rsid w:val="007B6E2A"/>
    <w:rsid w:val="007C61A2"/>
    <w:rsid w:val="007C7177"/>
    <w:rsid w:val="007C737B"/>
    <w:rsid w:val="007C7986"/>
    <w:rsid w:val="007D023B"/>
    <w:rsid w:val="007D2711"/>
    <w:rsid w:val="007E659D"/>
    <w:rsid w:val="007F7F20"/>
    <w:rsid w:val="008013FE"/>
    <w:rsid w:val="008020DE"/>
    <w:rsid w:val="00802242"/>
    <w:rsid w:val="00802DF4"/>
    <w:rsid w:val="00804480"/>
    <w:rsid w:val="00821804"/>
    <w:rsid w:val="0082292F"/>
    <w:rsid w:val="00822CC3"/>
    <w:rsid w:val="00823B4B"/>
    <w:rsid w:val="00827CF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6AF8"/>
    <w:rsid w:val="00860D59"/>
    <w:rsid w:val="00864202"/>
    <w:rsid w:val="00870FDB"/>
    <w:rsid w:val="008829ED"/>
    <w:rsid w:val="00887FBD"/>
    <w:rsid w:val="008908A4"/>
    <w:rsid w:val="008912E9"/>
    <w:rsid w:val="00892C88"/>
    <w:rsid w:val="008A0295"/>
    <w:rsid w:val="008A2CF3"/>
    <w:rsid w:val="008A7609"/>
    <w:rsid w:val="008B056D"/>
    <w:rsid w:val="008B2F12"/>
    <w:rsid w:val="008B42DA"/>
    <w:rsid w:val="008B48DC"/>
    <w:rsid w:val="008C0305"/>
    <w:rsid w:val="008C521F"/>
    <w:rsid w:val="008C5356"/>
    <w:rsid w:val="008C5FDB"/>
    <w:rsid w:val="008C6836"/>
    <w:rsid w:val="008D10C7"/>
    <w:rsid w:val="008D6CBB"/>
    <w:rsid w:val="008D7579"/>
    <w:rsid w:val="008E0A73"/>
    <w:rsid w:val="008F6249"/>
    <w:rsid w:val="008F74ED"/>
    <w:rsid w:val="009063EA"/>
    <w:rsid w:val="009066C8"/>
    <w:rsid w:val="009239FF"/>
    <w:rsid w:val="00924709"/>
    <w:rsid w:val="0092580E"/>
    <w:rsid w:val="00926BC9"/>
    <w:rsid w:val="009274BD"/>
    <w:rsid w:val="00930BCF"/>
    <w:rsid w:val="009322A0"/>
    <w:rsid w:val="00933792"/>
    <w:rsid w:val="00933835"/>
    <w:rsid w:val="00937922"/>
    <w:rsid w:val="0094027D"/>
    <w:rsid w:val="009439B6"/>
    <w:rsid w:val="00944117"/>
    <w:rsid w:val="00946179"/>
    <w:rsid w:val="0095673A"/>
    <w:rsid w:val="00960E27"/>
    <w:rsid w:val="00966736"/>
    <w:rsid w:val="009668E7"/>
    <w:rsid w:val="0096793F"/>
    <w:rsid w:val="00971810"/>
    <w:rsid w:val="00971A11"/>
    <w:rsid w:val="0097655B"/>
    <w:rsid w:val="009930A9"/>
    <w:rsid w:val="00995FA6"/>
    <w:rsid w:val="009A490B"/>
    <w:rsid w:val="009B09A4"/>
    <w:rsid w:val="009B2EA7"/>
    <w:rsid w:val="009B3891"/>
    <w:rsid w:val="009C26BC"/>
    <w:rsid w:val="009C6A1B"/>
    <w:rsid w:val="009C6B6E"/>
    <w:rsid w:val="009D0B21"/>
    <w:rsid w:val="009D2426"/>
    <w:rsid w:val="009D2D4D"/>
    <w:rsid w:val="009D5F28"/>
    <w:rsid w:val="009D6869"/>
    <w:rsid w:val="009D7D19"/>
    <w:rsid w:val="009E53E8"/>
    <w:rsid w:val="009F0CBA"/>
    <w:rsid w:val="009F3C78"/>
    <w:rsid w:val="009F6E72"/>
    <w:rsid w:val="00A01064"/>
    <w:rsid w:val="00A0649D"/>
    <w:rsid w:val="00A10CA0"/>
    <w:rsid w:val="00A13CF5"/>
    <w:rsid w:val="00A13E84"/>
    <w:rsid w:val="00A16DC4"/>
    <w:rsid w:val="00A21EE9"/>
    <w:rsid w:val="00A23CCF"/>
    <w:rsid w:val="00A306B5"/>
    <w:rsid w:val="00A31DAE"/>
    <w:rsid w:val="00A37218"/>
    <w:rsid w:val="00A4493C"/>
    <w:rsid w:val="00A455E3"/>
    <w:rsid w:val="00A551BA"/>
    <w:rsid w:val="00A56640"/>
    <w:rsid w:val="00A71C3F"/>
    <w:rsid w:val="00A740F8"/>
    <w:rsid w:val="00A74FC6"/>
    <w:rsid w:val="00A766A9"/>
    <w:rsid w:val="00A838F1"/>
    <w:rsid w:val="00A972DD"/>
    <w:rsid w:val="00AA7799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B1006B"/>
    <w:rsid w:val="00B13550"/>
    <w:rsid w:val="00B22C86"/>
    <w:rsid w:val="00B23A5B"/>
    <w:rsid w:val="00B24F24"/>
    <w:rsid w:val="00B25BE3"/>
    <w:rsid w:val="00B27773"/>
    <w:rsid w:val="00B307B2"/>
    <w:rsid w:val="00B47065"/>
    <w:rsid w:val="00B5693D"/>
    <w:rsid w:val="00B571F9"/>
    <w:rsid w:val="00B758DA"/>
    <w:rsid w:val="00B77B00"/>
    <w:rsid w:val="00BA2EC2"/>
    <w:rsid w:val="00BB2EEE"/>
    <w:rsid w:val="00BB4D31"/>
    <w:rsid w:val="00BB5935"/>
    <w:rsid w:val="00BD00EE"/>
    <w:rsid w:val="00BD0E35"/>
    <w:rsid w:val="00BE5D37"/>
    <w:rsid w:val="00BE5FF3"/>
    <w:rsid w:val="00BE6573"/>
    <w:rsid w:val="00BF6024"/>
    <w:rsid w:val="00BF7DD6"/>
    <w:rsid w:val="00C0086C"/>
    <w:rsid w:val="00C0146F"/>
    <w:rsid w:val="00C043CD"/>
    <w:rsid w:val="00C05445"/>
    <w:rsid w:val="00C05B5E"/>
    <w:rsid w:val="00C10B32"/>
    <w:rsid w:val="00C10C2C"/>
    <w:rsid w:val="00C12F39"/>
    <w:rsid w:val="00C33429"/>
    <w:rsid w:val="00C35E24"/>
    <w:rsid w:val="00C364C0"/>
    <w:rsid w:val="00C44102"/>
    <w:rsid w:val="00C46691"/>
    <w:rsid w:val="00C529B3"/>
    <w:rsid w:val="00C608E7"/>
    <w:rsid w:val="00C62549"/>
    <w:rsid w:val="00C62FF5"/>
    <w:rsid w:val="00C6682E"/>
    <w:rsid w:val="00C74007"/>
    <w:rsid w:val="00C83DF9"/>
    <w:rsid w:val="00C871AF"/>
    <w:rsid w:val="00C9282B"/>
    <w:rsid w:val="00C94629"/>
    <w:rsid w:val="00CA7E21"/>
    <w:rsid w:val="00CB114B"/>
    <w:rsid w:val="00CB30C4"/>
    <w:rsid w:val="00CB3298"/>
    <w:rsid w:val="00CB34B4"/>
    <w:rsid w:val="00CB6212"/>
    <w:rsid w:val="00CB63B8"/>
    <w:rsid w:val="00CC022E"/>
    <w:rsid w:val="00CC4AD0"/>
    <w:rsid w:val="00CC7019"/>
    <w:rsid w:val="00CD3B46"/>
    <w:rsid w:val="00CD4227"/>
    <w:rsid w:val="00CF15F2"/>
    <w:rsid w:val="00CF1FC7"/>
    <w:rsid w:val="00CF262D"/>
    <w:rsid w:val="00CF3F0D"/>
    <w:rsid w:val="00CF7D36"/>
    <w:rsid w:val="00D02D5E"/>
    <w:rsid w:val="00D136A1"/>
    <w:rsid w:val="00D1468E"/>
    <w:rsid w:val="00D1731F"/>
    <w:rsid w:val="00D2105F"/>
    <w:rsid w:val="00D2113B"/>
    <w:rsid w:val="00D31053"/>
    <w:rsid w:val="00D34CB3"/>
    <w:rsid w:val="00D3552A"/>
    <w:rsid w:val="00D3672E"/>
    <w:rsid w:val="00D40BBD"/>
    <w:rsid w:val="00D44FD7"/>
    <w:rsid w:val="00D50AC8"/>
    <w:rsid w:val="00D55F7C"/>
    <w:rsid w:val="00D5633E"/>
    <w:rsid w:val="00D57F28"/>
    <w:rsid w:val="00D6344A"/>
    <w:rsid w:val="00D72913"/>
    <w:rsid w:val="00D862BB"/>
    <w:rsid w:val="00D86BF7"/>
    <w:rsid w:val="00DA1036"/>
    <w:rsid w:val="00DB2959"/>
    <w:rsid w:val="00DB4312"/>
    <w:rsid w:val="00DC3A99"/>
    <w:rsid w:val="00DC5CEA"/>
    <w:rsid w:val="00DC726E"/>
    <w:rsid w:val="00DD6951"/>
    <w:rsid w:val="00DD720B"/>
    <w:rsid w:val="00DE10E4"/>
    <w:rsid w:val="00DE377B"/>
    <w:rsid w:val="00DE4EC8"/>
    <w:rsid w:val="00DF22B0"/>
    <w:rsid w:val="00DF4F10"/>
    <w:rsid w:val="00E014A8"/>
    <w:rsid w:val="00E0245F"/>
    <w:rsid w:val="00E03ED1"/>
    <w:rsid w:val="00E051B5"/>
    <w:rsid w:val="00E07456"/>
    <w:rsid w:val="00E13D05"/>
    <w:rsid w:val="00E14173"/>
    <w:rsid w:val="00E2779A"/>
    <w:rsid w:val="00E279A5"/>
    <w:rsid w:val="00E27CBB"/>
    <w:rsid w:val="00E32BFD"/>
    <w:rsid w:val="00E33585"/>
    <w:rsid w:val="00E3602C"/>
    <w:rsid w:val="00E431C2"/>
    <w:rsid w:val="00E435EF"/>
    <w:rsid w:val="00E45DB4"/>
    <w:rsid w:val="00E52239"/>
    <w:rsid w:val="00E54430"/>
    <w:rsid w:val="00E720F6"/>
    <w:rsid w:val="00E73CC1"/>
    <w:rsid w:val="00E76E59"/>
    <w:rsid w:val="00E81F3D"/>
    <w:rsid w:val="00E8254B"/>
    <w:rsid w:val="00E82BEB"/>
    <w:rsid w:val="00E8770F"/>
    <w:rsid w:val="00E908A1"/>
    <w:rsid w:val="00E9171F"/>
    <w:rsid w:val="00EA008A"/>
    <w:rsid w:val="00EB2BEB"/>
    <w:rsid w:val="00EB4CD1"/>
    <w:rsid w:val="00EB4E3B"/>
    <w:rsid w:val="00EB5233"/>
    <w:rsid w:val="00EC0182"/>
    <w:rsid w:val="00EC1864"/>
    <w:rsid w:val="00EC59A5"/>
    <w:rsid w:val="00ED0570"/>
    <w:rsid w:val="00ED4836"/>
    <w:rsid w:val="00EE781C"/>
    <w:rsid w:val="00EF2D0E"/>
    <w:rsid w:val="00F12E12"/>
    <w:rsid w:val="00F25286"/>
    <w:rsid w:val="00F44A33"/>
    <w:rsid w:val="00F50EAE"/>
    <w:rsid w:val="00F6025E"/>
    <w:rsid w:val="00F67D58"/>
    <w:rsid w:val="00F707E2"/>
    <w:rsid w:val="00F71048"/>
    <w:rsid w:val="00F77354"/>
    <w:rsid w:val="00F85AEE"/>
    <w:rsid w:val="00F90A2B"/>
    <w:rsid w:val="00F9412D"/>
    <w:rsid w:val="00FA1186"/>
    <w:rsid w:val="00FA3B4B"/>
    <w:rsid w:val="00FB0F81"/>
    <w:rsid w:val="00FB6603"/>
    <w:rsid w:val="00FB67A8"/>
    <w:rsid w:val="00FC702D"/>
    <w:rsid w:val="00FC707C"/>
    <w:rsid w:val="00FD5376"/>
    <w:rsid w:val="00FE60B6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6673F527C7C512F2E77EC056F216031612D00A6AE0B49F556CAF72AB8E627C4FO2W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86743-82E6-483D-8226-C96857BB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3732</Words>
  <Characters>21273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2</cp:revision>
  <cp:lastPrinted>2016-11-23T04:55:00Z</cp:lastPrinted>
  <dcterms:created xsi:type="dcterms:W3CDTF">2016-11-30T07:14:00Z</dcterms:created>
  <dcterms:modified xsi:type="dcterms:W3CDTF">2016-11-30T07:14:00Z</dcterms:modified>
</cp:coreProperties>
</file>