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6" w:rsidRDefault="007F3EE0">
      <w:pPr>
        <w:widowControl/>
        <w:autoSpaceDE/>
        <w:autoSpaceDN/>
        <w:adjustRightInd/>
        <w:jc w:val="center"/>
        <w:rPr>
          <w:rFonts w:ascii="Lucida Console" w:hAnsi="Lucida Console"/>
          <w:sz w:val="16"/>
        </w:rPr>
      </w:pPr>
      <w:r>
        <w:rPr>
          <w:rFonts w:ascii="Lucida Console" w:hAnsi="Lucida Console"/>
          <w:sz w:val="16"/>
        </w:rPr>
        <w:t xml:space="preserve"> </w:t>
      </w: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0" t="0" r="0" b="8255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06" w:rsidRDefault="007F3EE0">
      <w:pPr>
        <w:framePr w:w="9736" w:h="2580" w:hSpace="180" w:wrap="around" w:vAnchor="text" w:hAnchor="page" w:x="1450" w:y="101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256406" w:rsidRDefault="007F3EE0">
      <w:pPr>
        <w:framePr w:w="9736" w:h="2580" w:hSpace="180" w:wrap="around" w:vAnchor="text" w:hAnchor="page" w:x="1450" w:y="101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256406" w:rsidRDefault="00256406">
      <w:pPr>
        <w:framePr w:w="9736" w:h="2580" w:hSpace="180" w:wrap="around" w:vAnchor="text" w:hAnchor="page" w:x="1450" w:y="101"/>
        <w:widowControl/>
        <w:autoSpaceDE/>
        <w:autoSpaceDN/>
        <w:adjustRightInd/>
        <w:jc w:val="center"/>
        <w:rPr>
          <w:rFonts w:ascii="Arial" w:hAnsi="Arial"/>
          <w:b/>
          <w:sz w:val="24"/>
          <w:szCs w:val="24"/>
        </w:rPr>
      </w:pPr>
    </w:p>
    <w:p w:rsidR="00256406" w:rsidRDefault="007F3EE0">
      <w:pPr>
        <w:framePr w:w="9736" w:h="2580" w:hSpace="180" w:wrap="around" w:vAnchor="text" w:hAnchor="page" w:x="1450" w:y="101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ЗАТО  г. ЖЕЛЕЗНОГОРСК </w:t>
      </w:r>
    </w:p>
    <w:p w:rsidR="00256406" w:rsidRDefault="00256406">
      <w:pPr>
        <w:framePr w:w="9736" w:h="2580" w:hSpace="180" w:wrap="around" w:vAnchor="text" w:hAnchor="page" w:x="1450" w:y="101"/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56406" w:rsidRDefault="007F3EE0">
      <w:pPr>
        <w:framePr w:w="9736" w:h="2580" w:hSpace="180" w:wrap="around" w:vAnchor="text" w:hAnchor="page" w:x="1450" w:y="101"/>
        <w:jc w:val="center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РАСПОРЯЖЕНИЕ</w:t>
      </w:r>
    </w:p>
    <w:p w:rsidR="00256406" w:rsidRDefault="00397C45">
      <w:pPr>
        <w:framePr w:w="9736" w:h="2580" w:hSpace="180" w:wrap="around" w:vAnchor="text" w:hAnchor="page" w:x="1450" w:y="101"/>
        <w:widowControl/>
        <w:autoSpaceDE/>
        <w:autoSpaceDN/>
        <w:adjustRightInd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19.05</w:t>
      </w:r>
      <w:r w:rsidR="007F3EE0">
        <w:rPr>
          <w:sz w:val="24"/>
          <w:szCs w:val="24"/>
        </w:rPr>
        <w:t xml:space="preserve">.2025                                                                               </w:t>
      </w:r>
      <w:r w:rsidR="007F3EE0">
        <w:rPr>
          <w:sz w:val="24"/>
          <w:szCs w:val="24"/>
        </w:rPr>
        <w:t xml:space="preserve">                                №</w:t>
      </w:r>
      <w:r>
        <w:rPr>
          <w:sz w:val="24"/>
          <w:szCs w:val="24"/>
        </w:rPr>
        <w:t>316пр</w:t>
      </w:r>
    </w:p>
    <w:p w:rsidR="00256406" w:rsidRDefault="00256406">
      <w:pPr>
        <w:framePr w:w="9736" w:h="2580" w:hSpace="180" w:wrap="around" w:vAnchor="text" w:hAnchor="page" w:x="1450" w:y="101"/>
        <w:widowControl/>
        <w:autoSpaceDE/>
        <w:autoSpaceDN/>
        <w:adjustRightInd/>
        <w:ind w:firstLineChars="100" w:firstLine="240"/>
        <w:rPr>
          <w:rFonts w:ascii="Arial" w:hAnsi="Arial"/>
          <w:sz w:val="24"/>
          <w:szCs w:val="24"/>
        </w:rPr>
      </w:pPr>
    </w:p>
    <w:p w:rsidR="00256406" w:rsidRDefault="007F3EE0" w:rsidP="00397C45">
      <w:pPr>
        <w:framePr w:w="9736" w:h="2580" w:hSpace="180" w:wrap="around" w:vAnchor="text" w:hAnchor="page" w:x="1450" w:y="101"/>
        <w:widowControl/>
        <w:autoSpaceDE/>
        <w:autoSpaceDN/>
        <w:adjustRightInd/>
        <w:ind w:firstLineChars="100"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Железногорск</w:t>
      </w:r>
    </w:p>
    <w:p w:rsidR="00256406" w:rsidRDefault="0025640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56406" w:rsidRDefault="00256406">
      <w:pPr>
        <w:widowControl/>
        <w:autoSpaceDE/>
        <w:autoSpaceDN/>
        <w:adjustRightInd/>
        <w:rPr>
          <w:rFonts w:ascii="Lucida Console" w:hAnsi="Lucida Console"/>
          <w:b/>
          <w:bCs/>
          <w:sz w:val="16"/>
        </w:rPr>
      </w:pPr>
    </w:p>
    <w:p w:rsidR="00256406" w:rsidRDefault="007F3E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реализации в ЗАТО Железногорск в 2025 год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 противодействия экстремизму в РФ</w:t>
      </w:r>
    </w:p>
    <w:p w:rsidR="00256406" w:rsidRDefault="00256406">
      <w:pPr>
        <w:pStyle w:val="ConsPlusTitle"/>
        <w:ind w:firstLine="72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</w:rPr>
      </w:pPr>
    </w:p>
    <w:p w:rsidR="00256406" w:rsidRDefault="00256406">
      <w:pPr>
        <w:pStyle w:val="ConsPlusTitle"/>
        <w:ind w:firstLine="72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</w:rPr>
      </w:pPr>
    </w:p>
    <w:p w:rsidR="00256406" w:rsidRDefault="007F3EE0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Указом Президента Российской Федерации от 28.12.2024 № 1124 утверждена 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</w:rPr>
        <w:t xml:space="preserve">новая Стратегия противодействия экстремизму в Российской Федерации. </w:t>
      </w:r>
      <w:proofErr w:type="gramStart"/>
      <w:r>
        <w:rPr>
          <w:rFonts w:ascii="Times New Roman" w:eastAsia="SimSun" w:hAnsi="Times New Roman" w:cs="Times New Roman"/>
          <w:b w:val="0"/>
          <w:bCs w:val="0"/>
          <w:sz w:val="28"/>
          <w:szCs w:val="28"/>
        </w:rPr>
        <w:t>В соответствии с подпунктом 1 пункта 36 Стратегии одним из основных направлений государственной политики в сфере противодействия экстремизму является принятие на муниципальном уровне прогр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</w:rPr>
        <w:t>амм, предусматривающих формирование системы профилактики проявлений экстремизма и терроризма, предупреждения межнациональных (межэтнических) конфликтов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руководствуясь Уставом городского округа «Закрытое административно-территориальное образование Железног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орск Красноярского края»,</w:t>
      </w:r>
      <w:proofErr w:type="gramEnd"/>
    </w:p>
    <w:p w:rsidR="00256406" w:rsidRDefault="00256406">
      <w:pPr>
        <w:widowControl/>
        <w:jc w:val="both"/>
        <w:rPr>
          <w:sz w:val="28"/>
          <w:szCs w:val="28"/>
        </w:rPr>
      </w:pPr>
    </w:p>
    <w:p w:rsidR="00256406" w:rsidRDefault="007F3EE0">
      <w:pPr>
        <w:widowControl/>
        <w:numPr>
          <w:ilvl w:val="0"/>
          <w:numId w:val="1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лан мероприятий по реализации в ЗАТО Железногорск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-2027 </w:t>
      </w:r>
      <w:r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 противодействия экстремизму в РФ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256406" w:rsidRDefault="007F3EE0">
      <w:pPr>
        <w:widowControl/>
        <w:numPr>
          <w:ilvl w:val="0"/>
          <w:numId w:val="1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Отделу общественных связей Администрации ЗАТО </w:t>
      </w:r>
      <w:r>
        <w:rPr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г.Железногорск (И.С. Архипова) </w:t>
      </w: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настоящее распоряжение на официальном сайте Администрации ЗАТО г. Железногорск.</w:t>
      </w:r>
      <w:r>
        <w:rPr>
          <w:sz w:val="28"/>
          <w:szCs w:val="28"/>
        </w:rPr>
        <w:t xml:space="preserve">                                </w:t>
      </w:r>
    </w:p>
    <w:p w:rsidR="00256406" w:rsidRDefault="007F3EE0">
      <w:pPr>
        <w:widowControl/>
        <w:numPr>
          <w:ilvl w:val="0"/>
          <w:numId w:val="1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распоряжения возложить                  на</w:t>
      </w:r>
      <w:r>
        <w:rPr>
          <w:sz w:val="28"/>
          <w:szCs w:val="28"/>
        </w:rPr>
        <w:t xml:space="preserve"> заместителя Главы ЗАТО г.Железногорск по общественно-политической работе Д.В. Протопопова.</w:t>
      </w:r>
    </w:p>
    <w:p w:rsidR="00256406" w:rsidRDefault="007F3EE0">
      <w:pPr>
        <w:widowControl/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 момента его подписания</w:t>
      </w:r>
      <w:r>
        <w:rPr>
          <w:sz w:val="28"/>
          <w:szCs w:val="28"/>
        </w:rPr>
        <w:t>.</w:t>
      </w:r>
    </w:p>
    <w:p w:rsidR="00256406" w:rsidRDefault="00256406">
      <w:pPr>
        <w:widowControl/>
        <w:autoSpaceDE/>
        <w:autoSpaceDN/>
        <w:adjustRightInd/>
        <w:ind w:right="-425"/>
        <w:rPr>
          <w:sz w:val="28"/>
          <w:szCs w:val="28"/>
        </w:rPr>
      </w:pPr>
    </w:p>
    <w:p w:rsidR="00256406" w:rsidRDefault="00256406">
      <w:pPr>
        <w:widowControl/>
        <w:autoSpaceDE/>
        <w:autoSpaceDN/>
        <w:adjustRightInd/>
        <w:ind w:left="7420" w:right="2" w:hangingChars="2650" w:hanging="7420"/>
        <w:rPr>
          <w:sz w:val="28"/>
          <w:szCs w:val="28"/>
        </w:rPr>
      </w:pPr>
    </w:p>
    <w:p w:rsidR="00256406" w:rsidRDefault="007F3EE0">
      <w:pPr>
        <w:widowControl/>
        <w:autoSpaceDE/>
        <w:autoSpaceDN/>
        <w:adjustRightInd/>
        <w:ind w:left="7420" w:right="2" w:hangingChars="2650" w:hanging="7420"/>
        <w:rPr>
          <w:sz w:val="28"/>
          <w:szCs w:val="28"/>
        </w:rPr>
        <w:sectPr w:rsidR="00256406">
          <w:pgSz w:w="11909" w:h="16834"/>
          <w:pgMar w:top="709" w:right="850" w:bottom="426" w:left="1701" w:header="720" w:footer="720" w:gutter="0"/>
          <w:cols w:space="60"/>
          <w:docGrid w:linePitch="360"/>
        </w:sect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Железногорск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.М. Чернятин</w:t>
      </w:r>
    </w:p>
    <w:p w:rsidR="00256406" w:rsidRDefault="007F3EE0">
      <w:pPr>
        <w:ind w:left="108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56406" w:rsidRDefault="007F3EE0">
      <w:pPr>
        <w:ind w:left="10800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</w:p>
    <w:p w:rsidR="00256406" w:rsidRDefault="007F3EE0">
      <w:pPr>
        <w:ind w:left="10800"/>
        <w:rPr>
          <w:sz w:val="24"/>
          <w:szCs w:val="24"/>
        </w:rPr>
      </w:pPr>
      <w:r>
        <w:rPr>
          <w:sz w:val="24"/>
          <w:szCs w:val="24"/>
        </w:rPr>
        <w:t>ЗАТО г.Железногорск</w:t>
      </w:r>
    </w:p>
    <w:p w:rsidR="00256406" w:rsidRDefault="007F3EE0">
      <w:pPr>
        <w:ind w:left="1080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7C45">
        <w:rPr>
          <w:sz w:val="24"/>
          <w:szCs w:val="24"/>
        </w:rPr>
        <w:t>19.05.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г. №</w:t>
      </w:r>
      <w:r w:rsidR="00397C45">
        <w:rPr>
          <w:sz w:val="24"/>
          <w:szCs w:val="24"/>
        </w:rPr>
        <w:t>316пр</w:t>
      </w:r>
    </w:p>
    <w:p w:rsidR="00256406" w:rsidRDefault="00256406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6406" w:rsidRDefault="00256406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6406" w:rsidRDefault="007F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в ЗАТО Железногорск в 2025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56406" w:rsidRDefault="007F3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Стратегии противодействия экстремизму в Р</w:t>
      </w:r>
      <w:r>
        <w:rPr>
          <w:rFonts w:ascii="Times New Roman" w:hAnsi="Times New Roman" w:cs="Times New Roman"/>
          <w:b/>
          <w:sz w:val="28"/>
          <w:szCs w:val="28"/>
        </w:rPr>
        <w:t>Ф</w:t>
      </w:r>
    </w:p>
    <w:p w:rsidR="00256406" w:rsidRDefault="00256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"/>
        <w:gridCol w:w="9"/>
        <w:gridCol w:w="6638"/>
        <w:gridCol w:w="41"/>
        <w:gridCol w:w="1542"/>
        <w:gridCol w:w="50"/>
        <w:gridCol w:w="6016"/>
      </w:tblGrid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406">
        <w:tc>
          <w:tcPr>
            <w:tcW w:w="0" w:type="auto"/>
            <w:gridSpan w:val="7"/>
          </w:tcPr>
          <w:p w:rsidR="00256406" w:rsidRDefault="007F3E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 Меры в сфере законодательной деятельности по противодействию экстремизму</w:t>
            </w:r>
          </w:p>
        </w:tc>
      </w:tr>
      <w:tr w:rsidR="00256406">
        <w:trPr>
          <w:trHeight w:val="1601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rPr>
                <w:rFonts w:eastAsia="Helvetica"/>
                <w:color w:val="1A1A1A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ринятие на муниципально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уровн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е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программ,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предусматривающих формирование системы профилактики проявлений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экстремизма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терроризма,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(межэтнических)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конфликтов</w:t>
            </w: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 </w:t>
            </w:r>
          </w:p>
        </w:tc>
      </w:tr>
      <w:tr w:rsidR="00256406">
        <w:trPr>
          <w:trHeight w:val="240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jc w:val="both"/>
              <w:rPr>
                <w:rFonts w:eastAsia="Helvetica"/>
                <w:color w:val="1A1A1A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ринятие управленческих решений, разработка проектов нормативных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правовых актов и программных документов в сфере противодействия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э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кстремизму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с 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уч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ё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том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общественно-политического</w:t>
            </w:r>
            <w:proofErr w:type="gram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,с</w:t>
            </w:r>
            <w:proofErr w:type="gram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оциально-экономического</w:t>
            </w:r>
            <w:proofErr w:type="spell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, национального, культурного, религиозного и регионального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факторов</w:t>
            </w: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 </w:t>
            </w:r>
          </w:p>
        </w:tc>
      </w:tr>
      <w:tr w:rsidR="00256406">
        <w:tc>
          <w:tcPr>
            <w:tcW w:w="0" w:type="auto"/>
            <w:gridSpan w:val="7"/>
          </w:tcPr>
          <w:p w:rsidR="00256406" w:rsidRDefault="007F3E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Меры в сфере обеспечения взаимодействия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правоохранительными и надзорными органами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 индивидуальной профилактической работы среди безработной молодёжи, подростков, причисляющих себя к неформальным молодёжным объединениям, силами комиссии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общественных объединений правоохранительной направленности;  вовлечение указанной  категории лиц в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спортивных учреждений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общественно-политической работе;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«Молодежный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прав;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отдел Администрации ЗАТО г.Железногорск 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проявлений экстремизма при проведении митингов, демонстраций, шествий и других публичных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ЗАТО г.Железногорск по безопасности и взаимодействию с правоохранительными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органами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;</w:t>
            </w:r>
            <w:proofErr w:type="gramEnd"/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общественно-политической работе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круглых столов для руководителей общественных,     религиозных объединен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ий, некоммерческих организаций  с участием  представителей  правоохранительных и надзорных органов для обсуждения актуальных вопросов в сфере государственной регистрации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некоммерческих организаций, в том числе по вопросам предуп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 экстремистской деятельности; участие в массовых мероприятиях, проводимых некоммерческими организациями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общественно-политической работе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семинаров, индивидуальных встреч с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ководителями религиозных организаций и национальных объединений по вопросам совершенствования межнациональных и межконфессиональных отношений, предупреждения проявлений ксенофобии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экстремизма, в том числе при проведении массовых мероприятий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г.Железногорск; 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взаимодействию с общественными объединениями и молодежной политике 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выявлению в информационно-телекоммуникационной сети «Интернет» материалов и информации    экстремистской направленности, оказывающих деструктивное    воздействие на общественно-политическую ситуацию на территории  региона, с целью их блокиро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вки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 </w:t>
            </w:r>
          </w:p>
          <w:p w:rsidR="00256406" w:rsidRDefault="0025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6">
        <w:tc>
          <w:tcPr>
            <w:tcW w:w="0" w:type="auto"/>
            <w:gridSpan w:val="7"/>
          </w:tcPr>
          <w:p w:rsidR="00256406" w:rsidRDefault="007F3E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. Меры в сфере реализации государственной национальной политики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Взаимодействие по вопросам 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ротиводействия экстремизму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институтами гражданского общества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 участием представителей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национально-культурных автономий,   религиозных организаций, национальных диаспор, а также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при территориальных подразделениях федеральных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 и правоохранительных органов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безопасности и взаимодействию с правоохранительными органами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;</w:t>
            </w:r>
            <w:proofErr w:type="gramEnd"/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общественно-политической работе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Рассмотрение вопросов противодействия ксенофобии, русофобии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и экстремизму на заседаниях Общественной палаты ЗАТО Железногорск 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общественно-политической работе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Проведение для представителей общественных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объединений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обучающих и методических семинаров, тренингов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 вопросам предупреждения этнического и религиозного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радикализма и экстремизма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общественно-политической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работе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учебных заведениях, иных образовательных учреждениях мониторинговых мероприятий с использованием информационных порталов, дискуссионных площадок, анкетирования с целью изучения настроений учащихся по вопросам межнациональных и межко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нфессиональных отношений, а также 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молодёжи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общественно-политической работе;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центр;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прав;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ЗАТО г.Железногорск</w:t>
            </w:r>
          </w:p>
        </w:tc>
      </w:tr>
      <w:tr w:rsidR="00256406">
        <w:tc>
          <w:tcPr>
            <w:tcW w:w="0" w:type="auto"/>
            <w:gridSpan w:val="7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меры в сфере информационной политики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(с учетом результатов мониторинга) социально-политической   обстановки в городе и поселках, её влияния на состояние межнациональных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межрелигиозных отношений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 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(СМИ) и социальных            сетях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 раскрывающих националистическую и террористическую сущность украинских радикальных структур, а также разъясняющих цели и задачи проводимой Вооруженными Силами   Российской Федерации специальной военной операции по     демилитаризации и денацифи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Украины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 </w:t>
            </w:r>
          </w:p>
          <w:p w:rsidR="00256406" w:rsidRDefault="0025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профилактических видеороликов антитеррористической и антиэкстремистской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 </w:t>
            </w:r>
          </w:p>
        </w:tc>
      </w:tr>
      <w:tr w:rsidR="00256406">
        <w:trPr>
          <w:trHeight w:val="519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мероприятий по выявлению и пресечению распространения печатных и электронных версий материалов террористического и экстремистского характера (в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учреждениях, учреждениях культуры и искусства)</w:t>
            </w: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 общественных связей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отдел Администрации ЗАТО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г.Железногорск</w:t>
            </w:r>
          </w:p>
        </w:tc>
      </w:tr>
      <w:tr w:rsidR="00256406">
        <w:trPr>
          <w:trHeight w:val="473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jc w:val="both"/>
              <w:rPr>
                <w:rFonts w:eastAsia="Helvetica"/>
                <w:color w:val="1A1A1A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бъединение усилий институтов гражданского общества (в том числе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социально ориентированных и иных некоммерческих организаций),</w:t>
            </w:r>
          </w:p>
          <w:p w:rsidR="00256406" w:rsidRDefault="007F3EE0">
            <w:pPr>
              <w:widowControl/>
              <w:shd w:val="clear" w:color="auto" w:fill="FFFFFF"/>
              <w:jc w:val="both"/>
              <w:rPr>
                <w:rFonts w:eastAsia="Helvetica"/>
                <w:color w:val="1A1A1A"/>
                <w:sz w:val="24"/>
                <w:szCs w:val="24"/>
              </w:rPr>
            </w:pP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религиозных и научных организаций по созданию агитационно-пропагандистских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материалов</w:t>
            </w:r>
            <w:proofErr w:type="gram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,н</w:t>
            </w:r>
            <w:proofErr w:type="gram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аправленных</w:t>
            </w:r>
            <w:proofErr w:type="spellEnd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на</w:t>
            </w:r>
          </w:p>
          <w:p w:rsidR="00256406" w:rsidRDefault="007F3EE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lastRenderedPageBreak/>
              <w:t>П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ротиводействие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экстремистской идеологии, с последующим их размещением на различных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интернет-ресурсах</w:t>
            </w:r>
            <w:proofErr w:type="spell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, а также по организации деятельности, направленной на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повышение правовой грамотности пользователей информационн</w:t>
            </w:r>
            <w:proofErr w:type="gram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о-</w:t>
            </w:r>
            <w:proofErr w:type="gramEnd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телекоммуникационных сетей, включая сеть 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Интернет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 общественных связей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отдел Администрации ЗАТО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г.Железногорск</w:t>
            </w:r>
          </w:p>
        </w:tc>
      </w:tr>
      <w:tr w:rsidR="00256406">
        <w:trPr>
          <w:trHeight w:val="413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rPr>
                <w:rFonts w:eastAsia="Helvetica"/>
                <w:color w:val="1A1A1A"/>
                <w:sz w:val="24"/>
                <w:szCs w:val="24"/>
              </w:rPr>
            </w:pP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одготовка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распространение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информационных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материалов</w:t>
            </w:r>
          </w:p>
          <w:p w:rsidR="00256406" w:rsidRDefault="007F3EE0">
            <w:pPr>
              <w:widowControl/>
              <w:shd w:val="clear" w:color="auto" w:fill="FFFFFF"/>
              <w:rPr>
                <w:rFonts w:eastAsia="Helvetica"/>
                <w:color w:val="1A1A1A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о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предупреждении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пресечении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экстремистской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деятельности,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ориентированных на повышение бдительности российских граждан,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возникновение у них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заинтересованности в противодействии экстремизму</w:t>
            </w: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обще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 общественных связей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</w:t>
            </w:r>
          </w:p>
        </w:tc>
      </w:tr>
      <w:tr w:rsidR="00256406">
        <w:trPr>
          <w:trHeight w:val="556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одготовка и размещение в средствах массовой информации 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информационно-телекоммуникационных сетях, включая сеть 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Интернет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»,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социальной рекламы, направленной на патриотическое воспитание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молодежи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 общественных связей Админист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</w:t>
            </w:r>
          </w:p>
        </w:tc>
      </w:tr>
      <w:tr w:rsidR="00256406">
        <w:tc>
          <w:tcPr>
            <w:tcW w:w="0" w:type="auto"/>
            <w:gridSpan w:val="7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меры в сфере образования и государственной молодежной политики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единых тематических уроков, посвященных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Международному   дню толерантности, Международному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 человека, Дню Конституции Российской Федерации,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Международному дню родного языка, Дню солидарности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 с терроризмом</w:t>
            </w:r>
          </w:p>
          <w:p w:rsidR="00256406" w:rsidRDefault="002564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образования»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Организация  работы  по  вовлечению в учреждения  культуры, досуга и спорта несовершеннолетних, состоящих на различных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видах  профилактического учета, с целью обеспечения их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занятости во внеурочное время и предупреждения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противоправных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  <w:tr w:rsidR="00256406">
        <w:trPr>
          <w:trHeight w:val="213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82" w:type="dxa"/>
            <w:gridSpan w:val="2"/>
            <w:shd w:val="clear" w:color="auto" w:fill="auto"/>
          </w:tcPr>
          <w:p w:rsidR="00256406" w:rsidRDefault="007F3EE0">
            <w:pPr>
              <w:widowControl/>
              <w:shd w:val="clear" w:color="auto" w:fill="FFFFFF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В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сестороннее освещение мер, принимаемых в сфере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реализации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государственной миграционной политики на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муниципальном</w:t>
            </w:r>
            <w:proofErr w:type="gram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уровнях в целях гармонизации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межнациональных (межэтнических) и межконфессиональных отношений, 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также в целях снижения уровня ксенофобии</w:t>
            </w:r>
          </w:p>
        </w:tc>
        <w:tc>
          <w:tcPr>
            <w:tcW w:w="1542" w:type="dxa"/>
            <w:shd w:val="clear" w:color="auto" w:fill="auto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3" w:type="dxa"/>
            <w:gridSpan w:val="2"/>
            <w:shd w:val="clear" w:color="auto" w:fill="auto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Главы ЗАТО г.Железногорск по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 </w:t>
            </w:r>
          </w:p>
        </w:tc>
      </w:tr>
      <w:tr w:rsidR="00256406">
        <w:trPr>
          <w:trHeight w:val="210"/>
        </w:trPr>
        <w:tc>
          <w:tcPr>
            <w:tcW w:w="0" w:type="auto"/>
            <w:gridSpan w:val="7"/>
          </w:tcPr>
          <w:p w:rsidR="00256406" w:rsidRDefault="002564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 области государственной миграционной политики</w:t>
            </w:r>
          </w:p>
          <w:p w:rsidR="00256406" w:rsidRDefault="002564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406">
        <w:trPr>
          <w:trHeight w:val="627"/>
        </w:trPr>
        <w:tc>
          <w:tcPr>
            <w:tcW w:w="490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650" w:type="dxa"/>
            <w:gridSpan w:val="2"/>
          </w:tcPr>
          <w:p w:rsidR="00256406" w:rsidRDefault="007F3EE0">
            <w:pPr>
              <w:widowControl/>
              <w:shd w:val="clear" w:color="auto" w:fill="FFFFFF"/>
              <w:jc w:val="both"/>
              <w:rPr>
                <w:rFonts w:eastAsia="Helvetica"/>
                <w:color w:val="1A1A1A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В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сестороннее освещение мер, принимаемых в сфере реализации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государственной миграционной политики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на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муниципальном</w:t>
            </w:r>
            <w:proofErr w:type="gram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уровнях в целях гармонизации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межнациональных (межэтнических) и межконфессиональных отношений, а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также в целях снижения уровня ксенофобии</w:t>
            </w:r>
          </w:p>
          <w:p w:rsidR="00256406" w:rsidRDefault="002564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13" w:type="dxa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Главы ЗАТО г.Железногорск по общественно-политической работе; </w:t>
            </w:r>
          </w:p>
          <w:p w:rsidR="00256406" w:rsidRDefault="007F3E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Отдел общественных связей Администрации ЗАТО г.Железногорск </w:t>
            </w:r>
          </w:p>
        </w:tc>
      </w:tr>
      <w:tr w:rsidR="00256406">
        <w:trPr>
          <w:trHeight w:val="361"/>
        </w:trPr>
        <w:tc>
          <w:tcPr>
            <w:tcW w:w="0" w:type="auto"/>
            <w:gridSpan w:val="7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.Меры в сфере реализации государственной культурной политики</w:t>
            </w:r>
          </w:p>
        </w:tc>
      </w:tr>
      <w:tr w:rsidR="00256406"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Подготовка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социально-досуговых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и культурных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мероприятий    (мастер-классы, круглые столы, праздничные мероприятия, спортивные       соревнования) с участием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представителей разных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групп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 социальной сферы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«Управление культуры»;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спорта»</w:t>
            </w:r>
          </w:p>
        </w:tc>
      </w:tr>
      <w:tr w:rsidR="00256406">
        <w:trPr>
          <w:trHeight w:val="739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Проведение культурно-воспитательных мероприятий (фестивали, акции, праздники), направленных на сближение народов и культур 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отдел Администрации ЗАТО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спорта»</w:t>
            </w:r>
          </w:p>
        </w:tc>
      </w:tr>
      <w:tr w:rsidR="00256406">
        <w:trPr>
          <w:trHeight w:val="374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rPr>
                <w:spacing w:val="-9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П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ротиводействие пропаганде идей фашизма и неонацизма пут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ё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распространения информационных материалов, раскрывающих их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преступную сущность и </w:t>
            </w:r>
            <w:proofErr w:type="gramStart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рассказывающих</w:t>
            </w:r>
            <w:proofErr w:type="gramEnd"/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в том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числе о деятельности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украинских радикальных структур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спорта»</w:t>
            </w:r>
          </w:p>
        </w:tc>
      </w:tr>
      <w:tr w:rsidR="00256406">
        <w:trPr>
          <w:trHeight w:val="275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rPr>
                <w:spacing w:val="-9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аспространение знаний об истории и культуре народов, населяющих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Российскую </w:t>
            </w:r>
            <w:proofErr w:type="spellStart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Федерацию</w:t>
            </w:r>
            <w:proofErr w:type="spellEnd"/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спорта»</w:t>
            </w:r>
          </w:p>
        </w:tc>
      </w:tr>
      <w:tr w:rsidR="00256406">
        <w:trPr>
          <w:trHeight w:val="262"/>
        </w:trPr>
        <w:tc>
          <w:tcPr>
            <w:tcW w:w="499" w:type="dxa"/>
            <w:gridSpan w:val="2"/>
          </w:tcPr>
          <w:p w:rsidR="00256406" w:rsidRDefault="007F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77" w:type="dxa"/>
            <w:gridSpan w:val="2"/>
          </w:tcPr>
          <w:p w:rsidR="00256406" w:rsidRDefault="007F3EE0">
            <w:pPr>
              <w:widowControl/>
              <w:shd w:val="clear" w:color="auto" w:fill="FFFFFF"/>
              <w:rPr>
                <w:spacing w:val="-9"/>
                <w:sz w:val="24"/>
                <w:szCs w:val="24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С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одействие сохранению исторического наследия и национальной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самобытности, дальнейшему развитию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традиций взаимодействия народов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России, формированию в обществе атмосферы уважения к российским и</w:t>
            </w: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97C45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/>
              </w:rPr>
              <w:t>мировым культурным ценностям</w:t>
            </w:r>
          </w:p>
        </w:tc>
        <w:tc>
          <w:tcPr>
            <w:tcW w:w="1542" w:type="dxa"/>
          </w:tcPr>
          <w:p w:rsidR="00256406" w:rsidRDefault="007F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68" w:type="dxa"/>
            <w:gridSpan w:val="2"/>
          </w:tcPr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отдел Администрации ЗАТО г.Железногорск;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культуры»;</w:t>
            </w:r>
          </w:p>
          <w:p w:rsidR="00256406" w:rsidRDefault="007F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рта»</w:t>
            </w:r>
          </w:p>
        </w:tc>
      </w:tr>
    </w:tbl>
    <w:p w:rsidR="00256406" w:rsidRDefault="002564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6406" w:rsidRDefault="00256406"/>
    <w:sectPr w:rsidR="00256406" w:rsidSect="002564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108"/>
    <w:multiLevelType w:val="multilevel"/>
    <w:tmpl w:val="1D0A4108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256406"/>
    <w:rsid w:val="00256406"/>
    <w:rsid w:val="00397C45"/>
    <w:rsid w:val="007F3EE0"/>
    <w:rsid w:val="07CA15B4"/>
    <w:rsid w:val="0BAA229B"/>
    <w:rsid w:val="143A794B"/>
    <w:rsid w:val="198608D3"/>
    <w:rsid w:val="1EE82A1A"/>
    <w:rsid w:val="21437910"/>
    <w:rsid w:val="24413413"/>
    <w:rsid w:val="28626084"/>
    <w:rsid w:val="2EC8785D"/>
    <w:rsid w:val="2FDC3C68"/>
    <w:rsid w:val="364F0935"/>
    <w:rsid w:val="3C0B5911"/>
    <w:rsid w:val="3F981E07"/>
    <w:rsid w:val="41A54E48"/>
    <w:rsid w:val="48BD7134"/>
    <w:rsid w:val="4C761890"/>
    <w:rsid w:val="538712B5"/>
    <w:rsid w:val="58463231"/>
    <w:rsid w:val="60B35D18"/>
    <w:rsid w:val="73076EFF"/>
    <w:rsid w:val="7E7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40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56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5640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4">
    <w:name w:val="No Spacing"/>
    <w:uiPriority w:val="1"/>
    <w:qFormat/>
    <w:rsid w:val="002564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397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7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11801</Characters>
  <Application>Microsoft Office Word</Application>
  <DocSecurity>0</DocSecurity>
  <Lines>98</Lines>
  <Paragraphs>26</Paragraphs>
  <ScaleCrop>false</ScaleCrop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skopcova</dc:creator>
  <cp:lastModifiedBy>Tiholaz</cp:lastModifiedBy>
  <cp:revision>2</cp:revision>
  <cp:lastPrinted>2025-05-19T07:03:00Z</cp:lastPrinted>
  <dcterms:created xsi:type="dcterms:W3CDTF">2025-05-23T09:09:00Z</dcterms:created>
  <dcterms:modified xsi:type="dcterms:W3CDTF">2025-05-23T09:09:00Z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731BDAB7DD604DC2ABF78466AE4A4A7B_12</vt:lpwstr>
  </property>
</Properties>
</file>