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94" w:rsidRDefault="008F4E94" w:rsidP="008F4E94">
      <w:pPr>
        <w:pStyle w:val="a7"/>
        <w:rPr>
          <w:noProof/>
        </w:rPr>
      </w:pPr>
    </w:p>
    <w:p w:rsidR="008F4E94" w:rsidRDefault="008F4E94" w:rsidP="008F4E94">
      <w:pPr>
        <w:pStyle w:val="3"/>
        <w:framePr w:w="9897" w:wrap="around" w:x="1435" w:y="266"/>
      </w:pPr>
      <w:r>
        <w:rPr>
          <w:noProof/>
        </w:rPr>
        <w:drawing>
          <wp:inline distT="0" distB="0" distL="0" distR="0">
            <wp:extent cx="605790" cy="902970"/>
            <wp:effectExtent l="19050" t="0" r="381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grayscl/>
                    </a:blip>
                    <a:srcRect l="14497" r="18364"/>
                    <a:stretch>
                      <a:fillRect/>
                    </a:stretch>
                  </pic:blipFill>
                  <pic:spPr bwMode="auto">
                    <a:xfrm>
                      <a:off x="0" y="0"/>
                      <a:ext cx="605790" cy="902970"/>
                    </a:xfrm>
                    <a:prstGeom prst="rect">
                      <a:avLst/>
                    </a:prstGeom>
                    <a:noFill/>
                    <a:ln w="9525">
                      <a:noFill/>
                      <a:miter lim="800000"/>
                      <a:headEnd/>
                      <a:tailEnd/>
                    </a:ln>
                  </pic:spPr>
                </pic:pic>
              </a:graphicData>
            </a:graphic>
          </wp:inline>
        </w:drawing>
      </w:r>
    </w:p>
    <w:p w:rsidR="008F4E94" w:rsidRDefault="008F4E94" w:rsidP="008F4E94">
      <w:pPr>
        <w:pStyle w:val="3"/>
        <w:framePr w:w="9897" w:wrap="around" w:x="1435" w:y="266"/>
      </w:pPr>
    </w:p>
    <w:p w:rsidR="008F4E94" w:rsidRDefault="008F4E94" w:rsidP="008F4E94">
      <w:pPr>
        <w:pStyle w:val="3"/>
        <w:framePr w:w="9897" w:wrap="around" w:x="1435" w:y="266"/>
        <w:rPr>
          <w:rFonts w:ascii="Arial" w:hAnsi="Arial" w:cs="Arial"/>
          <w:sz w:val="28"/>
          <w:szCs w:val="28"/>
        </w:rPr>
      </w:pPr>
      <w:r>
        <w:rPr>
          <w:rFonts w:ascii="Arial" w:hAnsi="Arial" w:cs="Arial"/>
          <w:sz w:val="28"/>
          <w:szCs w:val="28"/>
        </w:rPr>
        <w:t>Городской округ</w:t>
      </w:r>
    </w:p>
    <w:p w:rsidR="008F4E94" w:rsidRPr="00C4332D" w:rsidRDefault="008F4E94" w:rsidP="008F4E94">
      <w:pPr>
        <w:pStyle w:val="3"/>
        <w:framePr w:w="9897" w:wrap="around" w:x="1435" w:y="266"/>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8F4E94" w:rsidRPr="00C4332D" w:rsidRDefault="008F4E94" w:rsidP="008F4E94">
      <w:pPr>
        <w:pStyle w:val="1"/>
        <w:framePr w:w="9897" w:wrap="around" w:x="1435" w:y="266"/>
        <w:rPr>
          <w:rFonts w:ascii="Arial" w:hAnsi="Arial" w:cs="Arial"/>
          <w:szCs w:val="28"/>
        </w:rPr>
      </w:pPr>
    </w:p>
    <w:p w:rsidR="008F4E94" w:rsidRDefault="008F4E94" w:rsidP="008F4E94">
      <w:pPr>
        <w:framePr w:w="9897" w:h="1873" w:hSpace="180" w:wrap="around" w:vAnchor="text" w:hAnchor="page" w:x="1435" w:y="266"/>
        <w:ind w:left="284"/>
        <w:jc w:val="center"/>
        <w:rPr>
          <w:rFonts w:ascii="Times New Roman" w:hAnsi="Times New Roman"/>
          <w:b/>
          <w:sz w:val="32"/>
          <w:szCs w:val="32"/>
        </w:rPr>
      </w:pPr>
    </w:p>
    <w:p w:rsidR="008F4E94" w:rsidRDefault="008F4E94" w:rsidP="008F4E94">
      <w:pPr>
        <w:framePr w:w="9897" w:h="1873" w:hSpace="180" w:wrap="around" w:vAnchor="text" w:hAnchor="page" w:x="1435" w:y="266"/>
        <w:ind w:left="284"/>
        <w:jc w:val="center"/>
        <w:rPr>
          <w:rFonts w:ascii="Times New Roman" w:hAnsi="Times New Roman"/>
          <w:b/>
          <w:sz w:val="32"/>
          <w:szCs w:val="32"/>
        </w:rPr>
      </w:pPr>
      <w:proofErr w:type="gramStart"/>
      <w:r>
        <w:rPr>
          <w:rFonts w:ascii="Times New Roman" w:hAnsi="Times New Roman"/>
          <w:b/>
          <w:sz w:val="32"/>
          <w:szCs w:val="32"/>
        </w:rPr>
        <w:t>АДМИНИСТРАЦИЯ</w:t>
      </w:r>
      <w:proofErr w:type="gramEnd"/>
      <w:r>
        <w:rPr>
          <w:rFonts w:ascii="Times New Roman" w:hAnsi="Times New Roman"/>
          <w:b/>
          <w:sz w:val="32"/>
          <w:szCs w:val="32"/>
        </w:rPr>
        <w:t xml:space="preserve">  ЗАТО  г. ЖЕЛЕЗНОГОРСК </w:t>
      </w:r>
    </w:p>
    <w:p w:rsidR="008F4E94" w:rsidRDefault="008F4E94" w:rsidP="008F4E94">
      <w:pPr>
        <w:framePr w:w="9897" w:h="1873" w:hSpace="180" w:wrap="around" w:vAnchor="text" w:hAnchor="page" w:x="1435" w:y="266"/>
        <w:ind w:left="284"/>
        <w:jc w:val="center"/>
        <w:rPr>
          <w:rFonts w:ascii="Times New Roman" w:hAnsi="Times New Roman"/>
          <w:b/>
          <w:sz w:val="36"/>
        </w:rPr>
      </w:pPr>
    </w:p>
    <w:p w:rsidR="008F4E94" w:rsidRDefault="008F4E94" w:rsidP="008F4E94">
      <w:pPr>
        <w:framePr w:w="9897" w:h="1873" w:hSpace="180" w:wrap="around" w:vAnchor="text" w:hAnchor="page" w:x="1435" w:y="266"/>
        <w:ind w:left="284"/>
        <w:jc w:val="center"/>
        <w:rPr>
          <w:rFonts w:ascii="Times New Roman" w:hAnsi="Times New Roman"/>
          <w:b/>
          <w:sz w:val="36"/>
        </w:rPr>
      </w:pPr>
      <w:r>
        <w:rPr>
          <w:rFonts w:ascii="Times New Roman" w:hAnsi="Times New Roman"/>
          <w:b/>
          <w:sz w:val="36"/>
        </w:rPr>
        <w:t>ПОСТАНОВЛЕНИЕ</w:t>
      </w:r>
    </w:p>
    <w:p w:rsidR="008F4E94" w:rsidRDefault="008F4E94" w:rsidP="008F4E94"/>
    <w:p w:rsidR="008F4E94" w:rsidRDefault="008F4E94" w:rsidP="008F4E94"/>
    <w:p w:rsidR="008F4E94" w:rsidRDefault="008F4E94" w:rsidP="008F4E94">
      <w:pPr>
        <w:framePr w:w="10077" w:h="441" w:hSpace="180" w:wrap="around" w:vAnchor="text" w:hAnchor="page" w:x="1162" w:y="13"/>
        <w:ind w:left="284"/>
        <w:rPr>
          <w:rFonts w:ascii="Times New Roman" w:hAnsi="Times New Roman"/>
          <w:sz w:val="22"/>
        </w:rPr>
      </w:pPr>
    </w:p>
    <w:p w:rsidR="008F4E94" w:rsidRDefault="008F4E94" w:rsidP="008F4E94">
      <w:pPr>
        <w:framePr w:w="10077" w:h="441" w:hSpace="180" w:wrap="around" w:vAnchor="text" w:hAnchor="page" w:x="1162" w:y="13"/>
        <w:ind w:left="284"/>
        <w:jc w:val="center"/>
        <w:rPr>
          <w:rFonts w:ascii="Times New Roman" w:hAnsi="Times New Roman"/>
          <w:sz w:val="22"/>
        </w:rPr>
      </w:pPr>
      <w:r>
        <w:rPr>
          <w:rFonts w:ascii="Times New Roman" w:hAnsi="Times New Roman"/>
          <w:sz w:val="22"/>
        </w:rPr>
        <w:t xml:space="preserve">13.08.2025                                                                                                                                            </w:t>
      </w:r>
      <w:r>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9.9pt" o:ole="">
            <v:imagedata r:id="rId9" o:title=""/>
          </v:shape>
          <o:OLEObject Type="Embed" ProgID="MSWordArt.2" ShapeID="_x0000_i1025" DrawAspect="Content" ObjectID="_1816764160" r:id="rId10">
            <o:FieldCodes>\s</o:FieldCodes>
          </o:OLEObject>
        </w:object>
      </w:r>
      <w:r>
        <w:rPr>
          <w:rFonts w:ascii="Times New Roman" w:hAnsi="Times New Roman"/>
          <w:sz w:val="22"/>
        </w:rPr>
        <w:t xml:space="preserve"> 1508</w:t>
      </w:r>
    </w:p>
    <w:p w:rsidR="008F4E94" w:rsidRDefault="008F4E94" w:rsidP="008F4E94">
      <w:pPr>
        <w:framePr w:w="10077" w:h="441" w:hSpace="180" w:wrap="around" w:vAnchor="text" w:hAnchor="page" w:x="1162" w:y="13"/>
        <w:ind w:left="284"/>
        <w:jc w:val="center"/>
        <w:rPr>
          <w:rFonts w:ascii="Times New Roman" w:hAnsi="Times New Roman"/>
          <w:sz w:val="22"/>
        </w:rPr>
      </w:pPr>
      <w:r>
        <w:rPr>
          <w:rFonts w:ascii="Times New Roman" w:hAnsi="Times New Roman"/>
          <w:b/>
          <w:sz w:val="22"/>
        </w:rPr>
        <w:t>г. Железногорск</w:t>
      </w:r>
    </w:p>
    <w:p w:rsidR="008F4E94" w:rsidRPr="004013F4" w:rsidRDefault="008F4E94" w:rsidP="008F4E94">
      <w:pPr>
        <w:framePr w:w="10077" w:h="441" w:hSpace="180" w:wrap="around" w:vAnchor="text" w:hAnchor="page" w:x="1162" w:y="13"/>
        <w:jc w:val="center"/>
        <w:rPr>
          <w:rFonts w:ascii="Times New Roman" w:hAnsi="Times New Roman"/>
          <w:sz w:val="28"/>
          <w:szCs w:val="28"/>
        </w:rPr>
      </w:pPr>
    </w:p>
    <w:p w:rsidR="008F4E94" w:rsidRDefault="008F4E94" w:rsidP="008F4E94">
      <w:pPr>
        <w:pStyle w:val="21"/>
        <w:tabs>
          <w:tab w:val="num" w:pos="0"/>
        </w:tabs>
        <w:ind w:left="0"/>
        <w:rPr>
          <w:szCs w:val="28"/>
        </w:rPr>
      </w:pPr>
    </w:p>
    <w:p w:rsidR="008F4E94" w:rsidRPr="00FA6773" w:rsidRDefault="008F4E94" w:rsidP="008F4E94">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Об утверждении Архитектурно-художественного </w:t>
      </w:r>
      <w:proofErr w:type="gramStart"/>
      <w:r>
        <w:rPr>
          <w:rFonts w:ascii="Times New Roman" w:hAnsi="Times New Roman"/>
          <w:sz w:val="28"/>
          <w:szCs w:val="28"/>
        </w:rPr>
        <w:t>регламента</w:t>
      </w:r>
      <w:proofErr w:type="gramEnd"/>
      <w:r>
        <w:rPr>
          <w:rFonts w:ascii="Times New Roman" w:hAnsi="Times New Roman"/>
          <w:sz w:val="28"/>
          <w:szCs w:val="28"/>
        </w:rPr>
        <w:t xml:space="preserve"> ЗАТО Железногорск</w:t>
      </w:r>
    </w:p>
    <w:p w:rsidR="008F4E94" w:rsidRDefault="008F4E94" w:rsidP="008F4E94">
      <w:pPr>
        <w:autoSpaceDE w:val="0"/>
        <w:autoSpaceDN w:val="0"/>
        <w:adjustRightInd w:val="0"/>
        <w:ind w:firstLine="567"/>
        <w:jc w:val="both"/>
        <w:rPr>
          <w:rFonts w:ascii="Times New Roman" w:hAnsi="Times New Roman"/>
          <w:sz w:val="28"/>
          <w:szCs w:val="28"/>
        </w:rPr>
      </w:pPr>
    </w:p>
    <w:p w:rsidR="008F4E94" w:rsidRDefault="008F4E94" w:rsidP="008F4E9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w:t>
      </w:r>
      <w:hyperlink r:id="rId11" w:history="1">
        <w:r w:rsidRPr="0023434C">
          <w:rPr>
            <w:rFonts w:ascii="Times New Roman" w:hAnsi="Times New Roman"/>
            <w:sz w:val="28"/>
            <w:szCs w:val="28"/>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12" w:history="1">
        <w:r w:rsidRPr="0023434C">
          <w:rPr>
            <w:rFonts w:ascii="Times New Roman" w:hAnsi="Times New Roman"/>
            <w:sz w:val="28"/>
            <w:szCs w:val="28"/>
          </w:rPr>
          <w:t>Решени</w:t>
        </w:r>
        <w:r>
          <w:rPr>
            <w:rFonts w:ascii="Times New Roman" w:hAnsi="Times New Roman"/>
            <w:sz w:val="28"/>
            <w:szCs w:val="28"/>
          </w:rPr>
          <w:t>ем</w:t>
        </w:r>
      </w:hyperlink>
      <w:r>
        <w:rPr>
          <w:rFonts w:ascii="Times New Roman" w:hAnsi="Times New Roman"/>
          <w:sz w:val="28"/>
          <w:szCs w:val="28"/>
        </w:rPr>
        <w:t xml:space="preserve"> Совета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г. Железногорск от 07.09.2017 № 22-91Р «</w:t>
      </w:r>
      <w:r w:rsidRPr="00A440FC">
        <w:rPr>
          <w:rFonts w:ascii="Times New Roman" w:hAnsi="Times New Roman"/>
          <w:sz w:val="28"/>
          <w:szCs w:val="28"/>
        </w:rPr>
        <w:t xml:space="preserve">Об утверждении </w:t>
      </w:r>
      <w:r>
        <w:rPr>
          <w:rFonts w:ascii="Times New Roman" w:hAnsi="Times New Roman"/>
          <w:sz w:val="28"/>
          <w:szCs w:val="28"/>
        </w:rPr>
        <w:t>Правил благоустройства территории ЗАТО Железногорск</w:t>
      </w:r>
      <w:r w:rsidRPr="00A440FC">
        <w:rPr>
          <w:rFonts w:ascii="Times New Roman" w:hAnsi="Times New Roman"/>
          <w:sz w:val="28"/>
          <w:szCs w:val="28"/>
        </w:rPr>
        <w:t>»</w:t>
      </w:r>
      <w:r>
        <w:rPr>
          <w:rFonts w:ascii="Times New Roman" w:hAnsi="Times New Roman"/>
          <w:sz w:val="28"/>
          <w:szCs w:val="28"/>
        </w:rPr>
        <w:t xml:space="preserve">, руководствуясь </w:t>
      </w:r>
      <w:hyperlink r:id="rId13" w:history="1">
        <w:r w:rsidRPr="0023434C">
          <w:rPr>
            <w:rFonts w:ascii="Times New Roman" w:hAnsi="Times New Roman"/>
            <w:sz w:val="28"/>
            <w:szCs w:val="28"/>
          </w:rPr>
          <w:t>Устав</w:t>
        </w:r>
        <w:r>
          <w:rPr>
            <w:rFonts w:ascii="Times New Roman" w:hAnsi="Times New Roman"/>
            <w:sz w:val="28"/>
            <w:szCs w:val="28"/>
          </w:rPr>
          <w:t>ом</w:t>
        </w:r>
      </w:hyperlink>
      <w:r>
        <w:rPr>
          <w:rFonts w:ascii="Times New Roman" w:hAnsi="Times New Roman"/>
          <w:sz w:val="28"/>
          <w:szCs w:val="28"/>
        </w:rPr>
        <w:t xml:space="preserve"> ЗАТО Железногорск, </w:t>
      </w:r>
    </w:p>
    <w:p w:rsidR="008F4E94" w:rsidRPr="00F52ACB" w:rsidRDefault="008F4E94" w:rsidP="008F4E94">
      <w:pPr>
        <w:ind w:firstLine="709"/>
        <w:jc w:val="both"/>
        <w:rPr>
          <w:rFonts w:ascii="Times New Roman" w:hAnsi="Times New Roman"/>
          <w:sz w:val="28"/>
          <w:szCs w:val="28"/>
        </w:rPr>
      </w:pPr>
    </w:p>
    <w:p w:rsidR="008F4E94" w:rsidRPr="00F52ACB" w:rsidRDefault="008F4E94" w:rsidP="008F4E94">
      <w:pPr>
        <w:jc w:val="both"/>
        <w:rPr>
          <w:rFonts w:ascii="Times New Roman" w:hAnsi="Times New Roman"/>
          <w:sz w:val="28"/>
          <w:szCs w:val="28"/>
        </w:rPr>
      </w:pPr>
      <w:r w:rsidRPr="00F52ACB">
        <w:rPr>
          <w:rFonts w:ascii="Times New Roman" w:hAnsi="Times New Roman"/>
          <w:sz w:val="28"/>
          <w:szCs w:val="28"/>
        </w:rPr>
        <w:t>ПОСТАНОВЛЯЮ:</w:t>
      </w:r>
    </w:p>
    <w:p w:rsidR="008F4E94" w:rsidRPr="004747D6" w:rsidRDefault="008F4E94" w:rsidP="008F4E94">
      <w:pPr>
        <w:autoSpaceDE w:val="0"/>
        <w:autoSpaceDN w:val="0"/>
        <w:adjustRightInd w:val="0"/>
        <w:ind w:firstLine="709"/>
        <w:jc w:val="both"/>
        <w:rPr>
          <w:rFonts w:ascii="Times New Roman" w:hAnsi="Times New Roman"/>
          <w:sz w:val="28"/>
          <w:szCs w:val="28"/>
        </w:rPr>
      </w:pPr>
    </w:p>
    <w:p w:rsidR="008F4E94" w:rsidRDefault="008F4E94" w:rsidP="008F4E94">
      <w:pPr>
        <w:autoSpaceDE w:val="0"/>
        <w:autoSpaceDN w:val="0"/>
        <w:adjustRightInd w:val="0"/>
        <w:ind w:firstLine="567"/>
        <w:jc w:val="both"/>
        <w:rPr>
          <w:rFonts w:ascii="Times New Roman" w:hAnsi="Times New Roman"/>
          <w:sz w:val="28"/>
          <w:szCs w:val="28"/>
        </w:rPr>
      </w:pPr>
      <w:r w:rsidRPr="004747D6">
        <w:rPr>
          <w:rFonts w:ascii="Times New Roman" w:hAnsi="Times New Roman"/>
          <w:sz w:val="28"/>
          <w:szCs w:val="28"/>
        </w:rPr>
        <w:t xml:space="preserve">1. </w:t>
      </w:r>
      <w:r>
        <w:rPr>
          <w:rFonts w:ascii="Times New Roman" w:hAnsi="Times New Roman"/>
          <w:sz w:val="28"/>
          <w:szCs w:val="28"/>
        </w:rPr>
        <w:t xml:space="preserve">Утвердить Архитектурно-художественный </w:t>
      </w:r>
      <w:proofErr w:type="gramStart"/>
      <w:r>
        <w:rPr>
          <w:rFonts w:ascii="Times New Roman" w:hAnsi="Times New Roman"/>
          <w:sz w:val="28"/>
          <w:szCs w:val="28"/>
        </w:rPr>
        <w:t>регламент</w:t>
      </w:r>
      <w:proofErr w:type="gramEnd"/>
      <w:r>
        <w:rPr>
          <w:rFonts w:ascii="Times New Roman" w:hAnsi="Times New Roman"/>
          <w:sz w:val="28"/>
          <w:szCs w:val="28"/>
        </w:rPr>
        <w:t xml:space="preserve"> ЗАТО Железногорск (приложение). </w:t>
      </w:r>
    </w:p>
    <w:p w:rsidR="008F4E94" w:rsidRDefault="008F4E94" w:rsidP="008F4E94">
      <w:pPr>
        <w:pStyle w:val="11"/>
        <w:shd w:val="clear" w:color="auto" w:fill="auto"/>
        <w:tabs>
          <w:tab w:val="left" w:pos="0"/>
        </w:tabs>
        <w:ind w:firstLine="567"/>
        <w:jc w:val="both"/>
        <w:rPr>
          <w:sz w:val="28"/>
          <w:szCs w:val="28"/>
        </w:rPr>
      </w:pPr>
      <w:r>
        <w:rPr>
          <w:sz w:val="28"/>
          <w:szCs w:val="28"/>
        </w:rPr>
        <w:t>2</w:t>
      </w:r>
      <w:r w:rsidRPr="00F5515E">
        <w:rPr>
          <w:sz w:val="28"/>
          <w:szCs w:val="28"/>
        </w:rPr>
        <w:t xml:space="preserve">. </w:t>
      </w:r>
      <w:r>
        <w:rPr>
          <w:sz w:val="28"/>
          <w:szCs w:val="28"/>
        </w:rPr>
        <w:t xml:space="preserve">Отделу управления проектами и документационного, организационного обеспечения деятельности </w:t>
      </w:r>
      <w:proofErr w:type="gramStart"/>
      <w:r>
        <w:rPr>
          <w:sz w:val="28"/>
          <w:szCs w:val="28"/>
        </w:rPr>
        <w:t>Администрации</w:t>
      </w:r>
      <w:proofErr w:type="gramEnd"/>
      <w:r>
        <w:rPr>
          <w:sz w:val="28"/>
          <w:szCs w:val="28"/>
        </w:rPr>
        <w:t xml:space="preserve"> ЗАТО г. Железногорск (В.Г. </w:t>
      </w:r>
      <w:proofErr w:type="spellStart"/>
      <w:r>
        <w:rPr>
          <w:sz w:val="28"/>
          <w:szCs w:val="28"/>
        </w:rPr>
        <w:t>Винокурова</w:t>
      </w:r>
      <w:proofErr w:type="spellEnd"/>
      <w:r>
        <w:rPr>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8F4E94" w:rsidRDefault="008F4E94" w:rsidP="008F4E9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4</w:t>
      </w:r>
      <w:r w:rsidRPr="009B1DD6">
        <w:rPr>
          <w:rFonts w:ascii="Times New Roman" w:hAnsi="Times New Roman"/>
          <w:sz w:val="28"/>
          <w:szCs w:val="28"/>
        </w:rPr>
        <w:t xml:space="preserve">. </w:t>
      </w:r>
      <w:r>
        <w:rPr>
          <w:rFonts w:ascii="Times New Roman" w:hAnsi="Times New Roman"/>
          <w:sz w:val="28"/>
          <w:szCs w:val="28"/>
        </w:rPr>
        <w:t xml:space="preserve">Отделу общественных связей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8F4E94" w:rsidRDefault="008F4E94" w:rsidP="008F4E9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lastRenderedPageBreak/>
        <w:t>5</w:t>
      </w:r>
      <w:r w:rsidRPr="009B1DD6">
        <w:rPr>
          <w:rFonts w:ascii="Times New Roman" w:hAnsi="Times New Roman"/>
          <w:sz w:val="28"/>
          <w:szCs w:val="28"/>
        </w:rPr>
        <w:t xml:space="preserve">. Контроль над исполнением настоящего постановления возложить на первого заместителя </w:t>
      </w:r>
      <w:proofErr w:type="gramStart"/>
      <w:r w:rsidRPr="009B1DD6">
        <w:rPr>
          <w:rFonts w:ascii="Times New Roman" w:hAnsi="Times New Roman"/>
          <w:sz w:val="28"/>
          <w:szCs w:val="28"/>
        </w:rPr>
        <w:t>Главы</w:t>
      </w:r>
      <w:proofErr w:type="gramEnd"/>
      <w:r w:rsidRPr="009B1DD6">
        <w:rPr>
          <w:rFonts w:ascii="Times New Roman" w:hAnsi="Times New Roman"/>
          <w:sz w:val="28"/>
          <w:szCs w:val="28"/>
        </w:rPr>
        <w:t xml:space="preserve"> ЗАТО г. Железногорск по жилищно-коммунальному хозяйству Р.И. </w:t>
      </w:r>
      <w:proofErr w:type="spellStart"/>
      <w:r w:rsidRPr="009B1DD6">
        <w:rPr>
          <w:rFonts w:ascii="Times New Roman" w:hAnsi="Times New Roman"/>
          <w:sz w:val="28"/>
          <w:szCs w:val="28"/>
        </w:rPr>
        <w:t>Вычужанин</w:t>
      </w:r>
      <w:r>
        <w:rPr>
          <w:rFonts w:ascii="Times New Roman" w:hAnsi="Times New Roman"/>
          <w:sz w:val="28"/>
          <w:szCs w:val="28"/>
        </w:rPr>
        <w:t>а</w:t>
      </w:r>
      <w:proofErr w:type="spellEnd"/>
      <w:r w:rsidRPr="009B1DD6">
        <w:rPr>
          <w:rFonts w:ascii="Times New Roman" w:hAnsi="Times New Roman"/>
          <w:sz w:val="28"/>
          <w:szCs w:val="28"/>
        </w:rPr>
        <w:t>.</w:t>
      </w:r>
    </w:p>
    <w:p w:rsidR="008F4E94" w:rsidRPr="001A2F12" w:rsidRDefault="008F4E94" w:rsidP="008F4E94">
      <w:pPr>
        <w:ind w:firstLine="709"/>
        <w:jc w:val="both"/>
        <w:rPr>
          <w:rFonts w:ascii="Times New Roman" w:hAnsi="Times New Roman"/>
          <w:sz w:val="28"/>
          <w:szCs w:val="28"/>
        </w:rPr>
      </w:pPr>
      <w:r>
        <w:rPr>
          <w:rFonts w:ascii="Times New Roman" w:hAnsi="Times New Roman"/>
          <w:sz w:val="28"/>
          <w:szCs w:val="28"/>
        </w:rPr>
        <w:t xml:space="preserve">6. </w:t>
      </w:r>
      <w:r w:rsidRPr="002324A8">
        <w:rPr>
          <w:rFonts w:ascii="Times New Roman" w:hAnsi="Times New Roman"/>
          <w:sz w:val="28"/>
          <w:szCs w:val="28"/>
        </w:rPr>
        <w:t>Настоящее постановление вступает в силу после его официального опубликования</w:t>
      </w:r>
      <w:r>
        <w:rPr>
          <w:rFonts w:ascii="Times New Roman" w:hAnsi="Times New Roman"/>
          <w:sz w:val="28"/>
          <w:szCs w:val="28"/>
        </w:rPr>
        <w:t xml:space="preserve"> </w:t>
      </w:r>
      <w:r w:rsidRPr="001A2F12">
        <w:rPr>
          <w:rFonts w:ascii="Times New Roman" w:hAnsi="Times New Roman"/>
          <w:sz w:val="28"/>
          <w:szCs w:val="28"/>
        </w:rPr>
        <w:t>в сетевом издании «Город и горожане»  в информационно-телекоммуникационной сети «Интернет» (</w:t>
      </w:r>
      <w:hyperlink r:id="rId14" w:history="1">
        <w:r w:rsidRPr="007D6A3A">
          <w:rPr>
            <w:rFonts w:ascii="Times New Roman" w:hAnsi="Times New Roman"/>
            <w:sz w:val="28"/>
            <w:szCs w:val="28"/>
          </w:rPr>
          <w:t>http://www.gig26.ru</w:t>
        </w:r>
      </w:hyperlink>
      <w:r w:rsidRPr="001A2F12">
        <w:rPr>
          <w:rFonts w:ascii="Times New Roman" w:hAnsi="Times New Roman"/>
          <w:sz w:val="28"/>
          <w:szCs w:val="28"/>
        </w:rPr>
        <w:t>).</w:t>
      </w:r>
    </w:p>
    <w:p w:rsidR="008F4E94" w:rsidRDefault="008F4E94" w:rsidP="008F4E94">
      <w:pPr>
        <w:pStyle w:val="2"/>
        <w:autoSpaceDE w:val="0"/>
        <w:autoSpaceDN w:val="0"/>
        <w:adjustRightInd w:val="0"/>
        <w:spacing w:after="0" w:line="240" w:lineRule="auto"/>
        <w:ind w:left="0" w:firstLine="709"/>
        <w:jc w:val="both"/>
        <w:rPr>
          <w:rFonts w:ascii="Times New Roman" w:hAnsi="Times New Roman"/>
          <w:sz w:val="28"/>
          <w:szCs w:val="28"/>
        </w:rPr>
      </w:pPr>
    </w:p>
    <w:p w:rsidR="008F4E94" w:rsidRPr="00F52ACB" w:rsidRDefault="008F4E94" w:rsidP="008F4E94">
      <w:pPr>
        <w:pStyle w:val="2"/>
        <w:autoSpaceDE w:val="0"/>
        <w:autoSpaceDN w:val="0"/>
        <w:adjustRightInd w:val="0"/>
        <w:spacing w:after="0" w:line="240" w:lineRule="auto"/>
        <w:ind w:left="0" w:firstLine="709"/>
        <w:jc w:val="both"/>
        <w:rPr>
          <w:rFonts w:ascii="Times New Roman" w:hAnsi="Times New Roman"/>
          <w:sz w:val="28"/>
          <w:szCs w:val="28"/>
        </w:rPr>
      </w:pPr>
    </w:p>
    <w:p w:rsidR="008F4E94" w:rsidRDefault="008F4E94" w:rsidP="008F4E94">
      <w:pPr>
        <w:widowControl w:val="0"/>
        <w:jc w:val="both"/>
        <w:rPr>
          <w:rFonts w:ascii="Times New Roman" w:hAnsi="Times New Roman"/>
          <w:sz w:val="28"/>
          <w:szCs w:val="28"/>
        </w:rPr>
      </w:pPr>
      <w:proofErr w:type="gramStart"/>
      <w:r>
        <w:rPr>
          <w:rFonts w:ascii="Times New Roman" w:hAnsi="Times New Roman"/>
          <w:sz w:val="28"/>
          <w:szCs w:val="28"/>
        </w:rPr>
        <w:t>Глава</w:t>
      </w:r>
      <w:proofErr w:type="gramEnd"/>
      <w:r w:rsidRPr="004E0C0F">
        <w:rPr>
          <w:rFonts w:ascii="Times New Roman" w:hAnsi="Times New Roman"/>
          <w:sz w:val="28"/>
          <w:szCs w:val="28"/>
        </w:rPr>
        <w:t xml:space="preserve"> ЗАТО г. Железногорск                            </w:t>
      </w:r>
      <w:r>
        <w:rPr>
          <w:rFonts w:ascii="Times New Roman" w:hAnsi="Times New Roman"/>
          <w:sz w:val="28"/>
          <w:szCs w:val="28"/>
        </w:rPr>
        <w:t xml:space="preserve">         </w:t>
      </w:r>
      <w:r w:rsidRPr="004E0C0F">
        <w:rPr>
          <w:rFonts w:ascii="Times New Roman" w:hAnsi="Times New Roman"/>
          <w:sz w:val="28"/>
          <w:szCs w:val="28"/>
        </w:rPr>
        <w:t xml:space="preserve">            </w:t>
      </w:r>
      <w:r>
        <w:rPr>
          <w:rFonts w:ascii="Times New Roman" w:hAnsi="Times New Roman"/>
          <w:sz w:val="28"/>
          <w:szCs w:val="28"/>
        </w:rPr>
        <w:t xml:space="preserve">       </w:t>
      </w:r>
      <w:r w:rsidRPr="004E0C0F">
        <w:rPr>
          <w:rFonts w:ascii="Times New Roman" w:hAnsi="Times New Roman"/>
          <w:sz w:val="28"/>
          <w:szCs w:val="28"/>
        </w:rPr>
        <w:t xml:space="preserve">  </w:t>
      </w:r>
      <w:r>
        <w:rPr>
          <w:rFonts w:ascii="Times New Roman" w:hAnsi="Times New Roman"/>
          <w:sz w:val="28"/>
          <w:szCs w:val="28"/>
        </w:rPr>
        <w:t>Д.М. Чернятин</w:t>
      </w:r>
    </w:p>
    <w:p w:rsidR="000639CF" w:rsidRPr="008F4E94" w:rsidRDefault="008F4E94" w:rsidP="008F4E94">
      <w:pPr>
        <w:widowControl w:val="0"/>
        <w:ind w:firstLine="709"/>
        <w:jc w:val="center"/>
        <w:rPr>
          <w:sz w:val="28"/>
          <w:szCs w:val="28"/>
        </w:rPr>
      </w:pPr>
      <w:r>
        <w:rPr>
          <w:rFonts w:ascii="Times New Roman" w:hAnsi="Times New Roman"/>
          <w:sz w:val="28"/>
          <w:szCs w:val="28"/>
        </w:rPr>
        <w:br w:type="page"/>
      </w:r>
    </w:p>
    <w:p w:rsidR="000639CF" w:rsidRDefault="000639CF" w:rsidP="000639CF">
      <w:pPr>
        <w:autoSpaceDE w:val="0"/>
        <w:autoSpaceDN w:val="0"/>
        <w:adjustRightInd w:val="0"/>
        <w:jc w:val="both"/>
        <w:rPr>
          <w:rFonts w:ascii="Times New Roman" w:hAnsi="Times New Roman"/>
          <w:sz w:val="28"/>
          <w:szCs w:val="28"/>
        </w:rPr>
      </w:pPr>
    </w:p>
    <w:p w:rsidR="00E37164" w:rsidRPr="0034231D" w:rsidRDefault="00E37164" w:rsidP="0034231D">
      <w:pPr>
        <w:pStyle w:val="ConsPlusNormal"/>
        <w:ind w:left="5103"/>
        <w:rPr>
          <w:rFonts w:ascii="Times New Roman" w:hAnsi="Times New Roman" w:cs="Times New Roman"/>
          <w:sz w:val="28"/>
          <w:szCs w:val="28"/>
        </w:rPr>
      </w:pPr>
      <w:r w:rsidRPr="0034231D">
        <w:rPr>
          <w:rFonts w:ascii="Times New Roman" w:hAnsi="Times New Roman" w:cs="Times New Roman"/>
          <w:sz w:val="28"/>
          <w:szCs w:val="28"/>
        </w:rPr>
        <w:t>Приложение</w:t>
      </w:r>
      <w:r w:rsidR="0034231D" w:rsidRPr="0034231D">
        <w:rPr>
          <w:rFonts w:ascii="Times New Roman" w:hAnsi="Times New Roman" w:cs="Times New Roman"/>
          <w:sz w:val="28"/>
          <w:szCs w:val="28"/>
        </w:rPr>
        <w:t xml:space="preserve"> </w:t>
      </w:r>
      <w:proofErr w:type="gramStart"/>
      <w:r w:rsidR="0034231D" w:rsidRPr="0034231D">
        <w:rPr>
          <w:rFonts w:ascii="Times New Roman" w:hAnsi="Times New Roman" w:cs="Times New Roman"/>
          <w:sz w:val="28"/>
          <w:szCs w:val="28"/>
        </w:rPr>
        <w:t>к</w:t>
      </w:r>
      <w:proofErr w:type="gramEnd"/>
    </w:p>
    <w:p w:rsidR="00E37164" w:rsidRPr="0034231D" w:rsidRDefault="00E37164" w:rsidP="0034231D">
      <w:pPr>
        <w:pStyle w:val="ConsPlusNormal"/>
        <w:ind w:left="5103"/>
        <w:rPr>
          <w:rFonts w:ascii="Times New Roman" w:hAnsi="Times New Roman" w:cs="Times New Roman"/>
          <w:sz w:val="28"/>
          <w:szCs w:val="28"/>
        </w:rPr>
      </w:pPr>
      <w:r w:rsidRPr="0034231D">
        <w:rPr>
          <w:rFonts w:ascii="Times New Roman" w:hAnsi="Times New Roman" w:cs="Times New Roman"/>
          <w:sz w:val="28"/>
          <w:szCs w:val="28"/>
        </w:rPr>
        <w:t>Постановлению</w:t>
      </w:r>
      <w:r w:rsidR="0034231D">
        <w:rPr>
          <w:rFonts w:ascii="Times New Roman" w:hAnsi="Times New Roman" w:cs="Times New Roman"/>
          <w:sz w:val="28"/>
          <w:szCs w:val="28"/>
        </w:rPr>
        <w:t xml:space="preserve"> </w:t>
      </w:r>
      <w:r w:rsidR="0034231D" w:rsidRPr="00D352F5">
        <w:rPr>
          <w:rFonts w:ascii="Times New Roman" w:hAnsi="Times New Roman" w:cs="Times New Roman"/>
          <w:sz w:val="28"/>
          <w:szCs w:val="28"/>
        </w:rPr>
        <w:t>Администрации</w:t>
      </w:r>
      <w:r w:rsidR="0034231D">
        <w:rPr>
          <w:rFonts w:ascii="Times New Roman" w:hAnsi="Times New Roman" w:cs="Times New Roman"/>
          <w:sz w:val="28"/>
          <w:szCs w:val="28"/>
        </w:rPr>
        <w:t xml:space="preserve"> </w:t>
      </w:r>
      <w:r w:rsidR="0034231D" w:rsidRPr="00D352F5">
        <w:rPr>
          <w:rFonts w:ascii="Times New Roman" w:hAnsi="Times New Roman" w:cs="Times New Roman"/>
          <w:sz w:val="28"/>
          <w:szCs w:val="28"/>
        </w:rPr>
        <w:t>ЗАТО г. Железногорск</w:t>
      </w:r>
    </w:p>
    <w:p w:rsidR="00E37164" w:rsidRPr="0034231D" w:rsidRDefault="0034231D" w:rsidP="0034231D">
      <w:pPr>
        <w:pStyle w:val="ConsPlusNormal"/>
        <w:ind w:left="5103"/>
        <w:rPr>
          <w:rFonts w:ascii="Times New Roman" w:hAnsi="Times New Roman" w:cs="Times New Roman"/>
          <w:sz w:val="28"/>
          <w:szCs w:val="28"/>
        </w:rPr>
      </w:pPr>
      <w:r w:rsidRPr="00D352F5">
        <w:rPr>
          <w:rFonts w:ascii="Times New Roman" w:hAnsi="Times New Roman" w:cs="Times New Roman"/>
          <w:sz w:val="28"/>
          <w:szCs w:val="28"/>
        </w:rPr>
        <w:t xml:space="preserve">от </w:t>
      </w:r>
      <w:r w:rsidR="000639CF">
        <w:rPr>
          <w:rFonts w:ascii="Times New Roman" w:hAnsi="Times New Roman" w:cs="Times New Roman"/>
          <w:sz w:val="28"/>
          <w:szCs w:val="28"/>
        </w:rPr>
        <w:t>13 августа</w:t>
      </w:r>
      <w:r w:rsidRPr="00D352F5">
        <w:rPr>
          <w:rFonts w:ascii="Times New Roman" w:hAnsi="Times New Roman" w:cs="Times New Roman"/>
          <w:sz w:val="28"/>
          <w:szCs w:val="28"/>
        </w:rPr>
        <w:t xml:space="preserve"> 202</w:t>
      </w:r>
      <w:r w:rsidR="000639CF">
        <w:rPr>
          <w:rFonts w:ascii="Times New Roman" w:hAnsi="Times New Roman" w:cs="Times New Roman"/>
          <w:sz w:val="28"/>
          <w:szCs w:val="28"/>
        </w:rPr>
        <w:t>5</w:t>
      </w:r>
      <w:r w:rsidRPr="00D352F5">
        <w:rPr>
          <w:rFonts w:ascii="Times New Roman" w:hAnsi="Times New Roman" w:cs="Times New Roman"/>
          <w:sz w:val="28"/>
          <w:szCs w:val="28"/>
        </w:rPr>
        <w:t xml:space="preserve">г. № </w:t>
      </w:r>
      <w:r w:rsidR="000639CF">
        <w:rPr>
          <w:rFonts w:ascii="Times New Roman" w:hAnsi="Times New Roman" w:cs="Times New Roman"/>
          <w:sz w:val="28"/>
          <w:szCs w:val="28"/>
        </w:rPr>
        <w:t>1508</w:t>
      </w:r>
    </w:p>
    <w:p w:rsidR="00E37164" w:rsidRDefault="00E37164">
      <w:pPr>
        <w:pStyle w:val="ConsPlusNormal"/>
        <w:jc w:val="both"/>
      </w:pPr>
    </w:p>
    <w:p w:rsidR="00E37164" w:rsidRPr="0034231D" w:rsidRDefault="00E37164">
      <w:pPr>
        <w:pStyle w:val="ConsPlusTitle"/>
        <w:jc w:val="center"/>
        <w:rPr>
          <w:rFonts w:ascii="Times New Roman" w:eastAsia="Times New Roman" w:hAnsi="Times New Roman" w:cs="Times New Roman"/>
          <w:bCs/>
          <w:sz w:val="28"/>
          <w:szCs w:val="28"/>
        </w:rPr>
      </w:pPr>
      <w:bookmarkStart w:id="0" w:name="P32"/>
      <w:bookmarkEnd w:id="0"/>
      <w:r w:rsidRPr="0034231D">
        <w:rPr>
          <w:rFonts w:ascii="Times New Roman" w:eastAsia="Times New Roman" w:hAnsi="Times New Roman" w:cs="Times New Roman"/>
          <w:bCs/>
          <w:sz w:val="28"/>
          <w:szCs w:val="28"/>
        </w:rPr>
        <w:t>АРХИТЕКТУРНО-ХУДОЖЕСТВЕННЫЙ РЕГЛАМЕНТ</w:t>
      </w:r>
    </w:p>
    <w:p w:rsidR="00E37164" w:rsidRDefault="0034231D" w:rsidP="00317422">
      <w:pPr>
        <w:pStyle w:val="ConsPlusTitle"/>
        <w:jc w:val="center"/>
        <w:rPr>
          <w:rFonts w:ascii="Times New Roman" w:hAnsi="Times New Roman" w:cs="Times New Roman"/>
          <w:color w:val="00B050"/>
          <w:sz w:val="28"/>
          <w:szCs w:val="28"/>
        </w:rPr>
      </w:pPr>
      <w:r w:rsidRPr="00D352F5">
        <w:rPr>
          <w:rFonts w:ascii="Times New Roman" w:hAnsi="Times New Roman" w:cs="Times New Roman"/>
          <w:sz w:val="28"/>
          <w:szCs w:val="28"/>
        </w:rPr>
        <w:t>ЗАТО ЖЕЛЕЗНОГОРСК</w:t>
      </w:r>
      <w:r w:rsidR="00E954E1">
        <w:rPr>
          <w:rFonts w:ascii="Times New Roman" w:hAnsi="Times New Roman" w:cs="Times New Roman"/>
          <w:color w:val="00B050"/>
          <w:sz w:val="28"/>
          <w:szCs w:val="28"/>
        </w:rPr>
        <w:t xml:space="preserve"> </w:t>
      </w:r>
    </w:p>
    <w:p w:rsidR="00317422" w:rsidRPr="00317422" w:rsidRDefault="00317422" w:rsidP="00317422">
      <w:pPr>
        <w:pStyle w:val="ConsPlusTitle"/>
        <w:jc w:val="center"/>
        <w:rPr>
          <w:rFonts w:ascii="Times New Roman" w:hAnsi="Times New Roman" w:cs="Times New Roman"/>
          <w:color w:val="00B050"/>
          <w:sz w:val="28"/>
          <w:szCs w:val="28"/>
        </w:rPr>
      </w:pPr>
    </w:p>
    <w:p w:rsidR="00A17AA3" w:rsidRPr="00317422" w:rsidRDefault="00E37164" w:rsidP="00674AB1">
      <w:pPr>
        <w:pStyle w:val="ConsPlusNormal"/>
        <w:ind w:firstLine="540"/>
        <w:jc w:val="both"/>
        <w:rPr>
          <w:rFonts w:ascii="Times New Roman" w:hAnsi="Times New Roman"/>
          <w:sz w:val="28"/>
          <w:szCs w:val="28"/>
        </w:rPr>
      </w:pPr>
      <w:r w:rsidRPr="00317422">
        <w:rPr>
          <w:rFonts w:ascii="Times New Roman" w:hAnsi="Times New Roman"/>
          <w:sz w:val="28"/>
          <w:szCs w:val="28"/>
        </w:rPr>
        <w:t xml:space="preserve">1. Архитектурно-художественный </w:t>
      </w:r>
      <w:proofErr w:type="gramStart"/>
      <w:r w:rsidRPr="00317422">
        <w:rPr>
          <w:rFonts w:ascii="Times New Roman" w:hAnsi="Times New Roman"/>
          <w:sz w:val="28"/>
          <w:szCs w:val="28"/>
        </w:rPr>
        <w:t>регламент</w:t>
      </w:r>
      <w:proofErr w:type="gramEnd"/>
      <w:r w:rsidRPr="00317422">
        <w:rPr>
          <w:rFonts w:ascii="Times New Roman" w:hAnsi="Times New Roman"/>
          <w:sz w:val="28"/>
          <w:szCs w:val="28"/>
        </w:rPr>
        <w:t xml:space="preserve"> </w:t>
      </w:r>
      <w:r w:rsidR="00317422" w:rsidRPr="00317422">
        <w:rPr>
          <w:rFonts w:ascii="Times New Roman" w:hAnsi="Times New Roman"/>
          <w:sz w:val="28"/>
          <w:szCs w:val="28"/>
        </w:rPr>
        <w:t xml:space="preserve"> </w:t>
      </w:r>
      <w:r w:rsidR="00A17AA3" w:rsidRPr="00317422">
        <w:rPr>
          <w:rFonts w:ascii="Times New Roman" w:hAnsi="Times New Roman"/>
          <w:sz w:val="28"/>
          <w:szCs w:val="28"/>
        </w:rPr>
        <w:t xml:space="preserve">ЗАТО Железногорск </w:t>
      </w:r>
      <w:r w:rsidRPr="00317422">
        <w:rPr>
          <w:rFonts w:ascii="Times New Roman" w:hAnsi="Times New Roman"/>
          <w:sz w:val="28"/>
          <w:szCs w:val="28"/>
        </w:rPr>
        <w:t xml:space="preserve">(далее - Регламент) содержит требования </w:t>
      </w:r>
      <w:r w:rsidR="000954B3" w:rsidRPr="00317422">
        <w:rPr>
          <w:rFonts w:ascii="Times New Roman" w:hAnsi="Times New Roman" w:cs="Times New Roman"/>
          <w:sz w:val="28"/>
          <w:szCs w:val="28"/>
        </w:rPr>
        <w:t>к оформлению и внешнему виду объектов благоустройства, оформлению зданий, строений, сооружений, а также информационных конструкций в зависимости от вида зоны города Железногорск</w:t>
      </w:r>
      <w:r w:rsidRPr="00317422">
        <w:rPr>
          <w:rFonts w:ascii="Times New Roman" w:hAnsi="Times New Roman"/>
          <w:sz w:val="28"/>
          <w:szCs w:val="28"/>
        </w:rPr>
        <w:t>.</w:t>
      </w:r>
    </w:p>
    <w:p w:rsidR="00A17AA3" w:rsidRPr="00A17AA3" w:rsidRDefault="00E37164" w:rsidP="00674AB1">
      <w:pPr>
        <w:pStyle w:val="ConsPlusNormal"/>
        <w:ind w:firstLine="540"/>
        <w:jc w:val="both"/>
        <w:rPr>
          <w:rFonts w:ascii="Times New Roman" w:hAnsi="Times New Roman"/>
          <w:sz w:val="28"/>
          <w:szCs w:val="28"/>
        </w:rPr>
      </w:pPr>
      <w:r w:rsidRPr="00A17AA3">
        <w:rPr>
          <w:rFonts w:ascii="Times New Roman" w:hAnsi="Times New Roman"/>
          <w:sz w:val="28"/>
          <w:szCs w:val="28"/>
        </w:rPr>
        <w:t xml:space="preserve">2. Настоящий Регламент не распространяется </w:t>
      </w:r>
      <w:proofErr w:type="gramStart"/>
      <w:r w:rsidRPr="00A17AA3">
        <w:rPr>
          <w:rFonts w:ascii="Times New Roman" w:hAnsi="Times New Roman"/>
          <w:sz w:val="28"/>
          <w:szCs w:val="28"/>
        </w:rPr>
        <w:t>на</w:t>
      </w:r>
      <w:proofErr w:type="gramEnd"/>
      <w:r w:rsidRPr="00A17AA3">
        <w:rPr>
          <w:rFonts w:ascii="Times New Roman" w:hAnsi="Times New Roman"/>
          <w:sz w:val="28"/>
          <w:szCs w:val="28"/>
        </w:rPr>
        <w:t>:</w:t>
      </w:r>
    </w:p>
    <w:p w:rsidR="00A17AA3" w:rsidRPr="00A17AA3" w:rsidRDefault="00E37164" w:rsidP="00674AB1">
      <w:pPr>
        <w:pStyle w:val="ConsPlusNormal"/>
        <w:ind w:firstLine="540"/>
        <w:jc w:val="both"/>
        <w:rPr>
          <w:rFonts w:ascii="Times New Roman" w:hAnsi="Times New Roman"/>
          <w:sz w:val="28"/>
          <w:szCs w:val="28"/>
        </w:rPr>
      </w:pPr>
      <w:r w:rsidRPr="00A17AA3">
        <w:rPr>
          <w:rFonts w:ascii="Times New Roman" w:hAnsi="Times New Roman"/>
          <w:sz w:val="28"/>
          <w:szCs w:val="28"/>
        </w:rPr>
        <w:t>размещаемые на зданиях, строениях, сооружениях знаки городской информации;</w:t>
      </w:r>
    </w:p>
    <w:p w:rsidR="00A17AA3" w:rsidRPr="00A17AA3" w:rsidRDefault="00E37164" w:rsidP="00674AB1">
      <w:pPr>
        <w:pStyle w:val="ConsPlusNormal"/>
        <w:ind w:firstLine="540"/>
        <w:jc w:val="both"/>
        <w:rPr>
          <w:rFonts w:ascii="Times New Roman" w:hAnsi="Times New Roman"/>
          <w:sz w:val="28"/>
          <w:szCs w:val="28"/>
        </w:rPr>
      </w:pPr>
      <w:r w:rsidRPr="00A17AA3">
        <w:rPr>
          <w:rFonts w:ascii="Times New Roman" w:hAnsi="Times New Roman"/>
          <w:sz w:val="28"/>
          <w:szCs w:val="28"/>
        </w:rPr>
        <w:t xml:space="preserve">указатели границ </w:t>
      </w:r>
      <w:r w:rsidR="00A17AA3" w:rsidRPr="00D352F5">
        <w:rPr>
          <w:rFonts w:ascii="Times New Roman" w:hAnsi="Times New Roman" w:cs="Times New Roman"/>
          <w:sz w:val="28"/>
          <w:szCs w:val="28"/>
        </w:rPr>
        <w:t xml:space="preserve">территорий </w:t>
      </w:r>
      <w:r w:rsidR="00321E14">
        <w:rPr>
          <w:rFonts w:ascii="Times New Roman" w:hAnsi="Times New Roman" w:cs="Times New Roman"/>
          <w:sz w:val="28"/>
          <w:szCs w:val="28"/>
        </w:rPr>
        <w:t>ЗАТО Железногорск</w:t>
      </w:r>
      <w:r w:rsidRPr="00A17AA3">
        <w:rPr>
          <w:rFonts w:ascii="Times New Roman" w:hAnsi="Times New Roman"/>
          <w:sz w:val="28"/>
          <w:szCs w:val="28"/>
        </w:rPr>
        <w:t>, указатели картографической информации, а также указатели маршрутов (схем) движения и расписания общественного пассажирского транспорта;</w:t>
      </w:r>
    </w:p>
    <w:p w:rsidR="00A17AA3" w:rsidRPr="00A17AA3" w:rsidRDefault="00E37164" w:rsidP="00674AB1">
      <w:pPr>
        <w:pStyle w:val="ConsPlusNormal"/>
        <w:ind w:firstLine="540"/>
        <w:jc w:val="both"/>
        <w:rPr>
          <w:rFonts w:ascii="Times New Roman" w:hAnsi="Times New Roman"/>
          <w:sz w:val="28"/>
          <w:szCs w:val="28"/>
        </w:rPr>
      </w:pPr>
      <w:r w:rsidRPr="00A17AA3">
        <w:rPr>
          <w:rFonts w:ascii="Times New Roman" w:hAnsi="Times New Roman"/>
          <w:sz w:val="28"/>
          <w:szCs w:val="28"/>
        </w:rPr>
        <w:t>дорожные информационные знаки</w:t>
      </w:r>
      <w:r w:rsidR="000954B3">
        <w:rPr>
          <w:rFonts w:ascii="Times New Roman" w:hAnsi="Times New Roman"/>
          <w:sz w:val="28"/>
          <w:szCs w:val="28"/>
        </w:rPr>
        <w:t>.</w:t>
      </w:r>
    </w:p>
    <w:p w:rsidR="00A17AA3" w:rsidRPr="00A17AA3" w:rsidRDefault="00E37164" w:rsidP="00674AB1">
      <w:pPr>
        <w:pStyle w:val="ConsPlusNormal"/>
        <w:ind w:firstLine="540"/>
        <w:jc w:val="both"/>
        <w:rPr>
          <w:rFonts w:ascii="Times New Roman" w:hAnsi="Times New Roman"/>
          <w:sz w:val="28"/>
          <w:szCs w:val="28"/>
        </w:rPr>
      </w:pPr>
      <w:r w:rsidRPr="00A17AA3">
        <w:rPr>
          <w:rFonts w:ascii="Times New Roman" w:hAnsi="Times New Roman"/>
          <w:sz w:val="28"/>
          <w:szCs w:val="28"/>
        </w:rPr>
        <w:t>3. 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A17AA3" w:rsidRDefault="00E37164" w:rsidP="00674AB1">
      <w:pPr>
        <w:pStyle w:val="ConsPlusNormal"/>
        <w:ind w:firstLine="540"/>
        <w:jc w:val="both"/>
        <w:rPr>
          <w:rFonts w:ascii="Times New Roman" w:hAnsi="Times New Roman"/>
          <w:sz w:val="28"/>
          <w:szCs w:val="28"/>
        </w:rPr>
      </w:pPr>
      <w:r w:rsidRPr="00A17AA3">
        <w:rPr>
          <w:rFonts w:ascii="Times New Roman" w:hAnsi="Times New Roman"/>
          <w:sz w:val="28"/>
          <w:szCs w:val="28"/>
        </w:rPr>
        <w:t>4. В целях настоящего Регламента понятия и термины используются в следующих значениях:</w:t>
      </w:r>
    </w:p>
    <w:p w:rsidR="003F4FE6" w:rsidRPr="00317422" w:rsidRDefault="003F4FE6" w:rsidP="00674AB1">
      <w:pPr>
        <w:pStyle w:val="ConsPlusNormal"/>
        <w:ind w:firstLine="540"/>
        <w:jc w:val="both"/>
        <w:rPr>
          <w:rFonts w:ascii="Times New Roman" w:hAnsi="Times New Roman"/>
          <w:sz w:val="28"/>
          <w:szCs w:val="28"/>
        </w:rPr>
      </w:pPr>
      <w:proofErr w:type="gramStart"/>
      <w:r w:rsidRPr="00317422">
        <w:rPr>
          <w:rFonts w:ascii="Times New Roman" w:hAnsi="Times New Roman"/>
          <w:sz w:val="28"/>
          <w:szCs w:val="28"/>
        </w:rPr>
        <w:t>вывеска –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roofErr w:type="gramEnd"/>
    </w:p>
    <w:p w:rsidR="00E37164" w:rsidRPr="00A17AA3" w:rsidRDefault="00E37164" w:rsidP="00A17AA3">
      <w:pPr>
        <w:pStyle w:val="ConsPlusNormal"/>
        <w:ind w:firstLine="540"/>
        <w:jc w:val="both"/>
        <w:rPr>
          <w:rFonts w:ascii="Times New Roman" w:hAnsi="Times New Roman"/>
          <w:sz w:val="28"/>
          <w:szCs w:val="28"/>
        </w:rPr>
      </w:pPr>
      <w:r w:rsidRPr="00A17AA3">
        <w:rPr>
          <w:rFonts w:ascii="Times New Roman" w:hAnsi="Times New Roman"/>
          <w:sz w:val="28"/>
          <w:szCs w:val="28"/>
        </w:rPr>
        <w:t xml:space="preserve">глухой фасад - фасад здания, строения, сооружения, не имеющий ограждающих </w:t>
      </w:r>
      <w:proofErr w:type="spellStart"/>
      <w:r w:rsidRPr="00A17AA3">
        <w:rPr>
          <w:rFonts w:ascii="Times New Roman" w:hAnsi="Times New Roman"/>
          <w:sz w:val="28"/>
          <w:szCs w:val="28"/>
        </w:rPr>
        <w:t>светопрозрачных</w:t>
      </w:r>
      <w:proofErr w:type="spellEnd"/>
      <w:r w:rsidRPr="00A17AA3">
        <w:rPr>
          <w:rFonts w:ascii="Times New Roman" w:hAnsi="Times New Roman"/>
          <w:sz w:val="28"/>
          <w:szCs w:val="28"/>
        </w:rPr>
        <w:t xml:space="preserve"> конструкций, в том числе оконных проемов, а также дверных проемов;</w:t>
      </w:r>
    </w:p>
    <w:p w:rsidR="00E37164" w:rsidRDefault="00E37164" w:rsidP="00674AB1">
      <w:pPr>
        <w:pStyle w:val="ConsPlusNormal"/>
        <w:ind w:firstLine="540"/>
        <w:jc w:val="both"/>
        <w:rPr>
          <w:rFonts w:ascii="Times New Roman" w:hAnsi="Times New Roman"/>
          <w:sz w:val="28"/>
          <w:szCs w:val="28"/>
        </w:rPr>
      </w:pPr>
      <w:proofErr w:type="gramStart"/>
      <w:r w:rsidRPr="00674AB1">
        <w:rPr>
          <w:rFonts w:ascii="Times New Roman" w:hAnsi="Times New Roman"/>
          <w:sz w:val="28"/>
          <w:szCs w:val="28"/>
        </w:rPr>
        <w:t xml:space="preserve">декоративные архитектурные элементы фасада - цокольный карниз (горизонтальный ленточный выступ), </w:t>
      </w:r>
      <w:proofErr w:type="spellStart"/>
      <w:r w:rsidRPr="00674AB1">
        <w:rPr>
          <w:rFonts w:ascii="Times New Roman" w:hAnsi="Times New Roman"/>
          <w:sz w:val="28"/>
          <w:szCs w:val="28"/>
        </w:rPr>
        <w:t>сандрик</w:t>
      </w:r>
      <w:proofErr w:type="spellEnd"/>
      <w:r w:rsidRPr="00674AB1">
        <w:rPr>
          <w:rFonts w:ascii="Times New Roman" w:hAnsi="Times New Roman"/>
          <w:sz w:val="28"/>
          <w:szCs w:val="28"/>
        </w:rPr>
        <w:t xml:space="preserve"> (карниз или фронтон над оконным или дверным проемом), междуэтажный карниз (</w:t>
      </w:r>
      <w:proofErr w:type="spellStart"/>
      <w:r w:rsidRPr="00674AB1">
        <w:rPr>
          <w:rFonts w:ascii="Times New Roman" w:hAnsi="Times New Roman"/>
          <w:sz w:val="28"/>
          <w:szCs w:val="28"/>
        </w:rPr>
        <w:t>молдинг</w:t>
      </w:r>
      <w:proofErr w:type="spellEnd"/>
      <w:r w:rsidRPr="00674AB1">
        <w:rPr>
          <w:rFonts w:ascii="Times New Roman" w:hAnsi="Times New Roman"/>
          <w:sz w:val="28"/>
          <w:szCs w:val="28"/>
        </w:rPr>
        <w:t>),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w:t>
      </w:r>
      <w:proofErr w:type="gramEnd"/>
      <w:r w:rsidRPr="00674AB1">
        <w:rPr>
          <w:rFonts w:ascii="Times New Roman" w:hAnsi="Times New Roman"/>
          <w:sz w:val="28"/>
          <w:szCs w:val="28"/>
        </w:rPr>
        <w:t xml:space="preserve">), </w:t>
      </w:r>
      <w:proofErr w:type="gramStart"/>
      <w:r w:rsidRPr="00674AB1">
        <w:rPr>
          <w:rFonts w:ascii="Times New Roman" w:hAnsi="Times New Roman"/>
          <w:sz w:val="28"/>
          <w:szCs w:val="28"/>
        </w:rPr>
        <w:t xml:space="preserve">узор (плоский или объемный орнамент на фасаде), фриз (полоса, обрамляющая или венчающая различные элементы фасада), филенка (узкий линейный элемент </w:t>
      </w:r>
      <w:r w:rsidRPr="00674AB1">
        <w:rPr>
          <w:rFonts w:ascii="Times New Roman" w:hAnsi="Times New Roman"/>
          <w:sz w:val="28"/>
          <w:szCs w:val="28"/>
        </w:rPr>
        <w:lastRenderedPageBreak/>
        <w:t>обрамления), колонна (несущая конструкция, часть деревянного, металлического, бетонного каркаса), балясина (невысокий фигурный или плоский столбик, поддерживающий перила ограждений);</w:t>
      </w:r>
      <w:proofErr w:type="gramEnd"/>
    </w:p>
    <w:p w:rsidR="0073056A" w:rsidRPr="00317422" w:rsidRDefault="0073056A" w:rsidP="00674AB1">
      <w:pPr>
        <w:pStyle w:val="ConsPlusNormal"/>
        <w:ind w:firstLine="540"/>
        <w:jc w:val="both"/>
        <w:rPr>
          <w:rFonts w:ascii="Times New Roman" w:hAnsi="Times New Roman"/>
          <w:sz w:val="28"/>
          <w:szCs w:val="28"/>
        </w:rPr>
      </w:pPr>
      <w:r w:rsidRPr="00317422">
        <w:rPr>
          <w:rFonts w:ascii="Times New Roman" w:hAnsi="Times New Roman"/>
          <w:sz w:val="28"/>
          <w:szCs w:val="28"/>
        </w:rPr>
        <w:t>зона особого городского значения – зона, к которой относится территория исторической части города Железногорска, расположенная в границах улиц Советской Армии, Парковой, Северной, Кирова;</w:t>
      </w:r>
    </w:p>
    <w:p w:rsidR="0073056A" w:rsidRPr="00317422" w:rsidRDefault="0073056A" w:rsidP="0073056A">
      <w:pPr>
        <w:pStyle w:val="ConsPlusNormal"/>
        <w:ind w:firstLine="540"/>
        <w:jc w:val="both"/>
        <w:rPr>
          <w:rFonts w:ascii="Times New Roman" w:hAnsi="Times New Roman"/>
          <w:sz w:val="28"/>
          <w:szCs w:val="28"/>
        </w:rPr>
      </w:pPr>
      <w:r w:rsidRPr="00317422">
        <w:rPr>
          <w:rFonts w:ascii="Times New Roman" w:hAnsi="Times New Roman"/>
          <w:sz w:val="28"/>
          <w:szCs w:val="28"/>
        </w:rPr>
        <w:t>зона повышенного внимания – зона, которая сформирована исходя из основных маршрутов движения при проведении значимых мероприятий различного уровня, микрорайоны N 1, 2, 2а, площадь Победы, проспект Курчатова;</w:t>
      </w:r>
    </w:p>
    <w:p w:rsidR="00E37164" w:rsidRPr="00674AB1" w:rsidRDefault="00E37164" w:rsidP="00674AB1">
      <w:pPr>
        <w:pStyle w:val="ConsPlusNormal"/>
        <w:ind w:firstLine="540"/>
        <w:jc w:val="both"/>
        <w:rPr>
          <w:rFonts w:ascii="Times New Roman" w:hAnsi="Times New Roman"/>
          <w:sz w:val="28"/>
          <w:szCs w:val="28"/>
        </w:rPr>
      </w:pPr>
      <w:r w:rsidRPr="00674AB1">
        <w:rPr>
          <w:rFonts w:ascii="Times New Roman" w:hAnsi="Times New Roman"/>
          <w:sz w:val="28"/>
          <w:szCs w:val="28"/>
        </w:rPr>
        <w:t>настенная роспись -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E37164" w:rsidRPr="00674AB1" w:rsidRDefault="00E37164" w:rsidP="00674AB1">
      <w:pPr>
        <w:pStyle w:val="ConsPlusNormal"/>
        <w:ind w:firstLine="540"/>
        <w:jc w:val="both"/>
        <w:rPr>
          <w:rFonts w:ascii="Times New Roman" w:hAnsi="Times New Roman"/>
          <w:sz w:val="28"/>
          <w:szCs w:val="28"/>
        </w:rPr>
      </w:pPr>
      <w:r w:rsidRPr="00674AB1">
        <w:rPr>
          <w:rFonts w:ascii="Times New Roman" w:hAnsi="Times New Roman"/>
          <w:sz w:val="28"/>
          <w:szCs w:val="28"/>
        </w:rPr>
        <w:t>рельеф - поверхность фасада (части фасада) здания, строения, декорированная с 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E37164" w:rsidRPr="00674AB1" w:rsidRDefault="00E37164" w:rsidP="00674AB1">
      <w:pPr>
        <w:pStyle w:val="ConsPlusNormal"/>
        <w:ind w:firstLine="540"/>
        <w:jc w:val="both"/>
        <w:rPr>
          <w:rFonts w:ascii="Times New Roman" w:hAnsi="Times New Roman"/>
          <w:sz w:val="28"/>
          <w:szCs w:val="28"/>
        </w:rPr>
      </w:pPr>
      <w:r w:rsidRPr="00674AB1">
        <w:rPr>
          <w:rFonts w:ascii="Times New Roman" w:hAnsi="Times New Roman"/>
          <w:sz w:val="28"/>
          <w:szCs w:val="28"/>
        </w:rPr>
        <w:t>руст -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E37164" w:rsidRDefault="00E37164" w:rsidP="00674AB1">
      <w:pPr>
        <w:pStyle w:val="ConsPlusNormal"/>
        <w:ind w:firstLine="540"/>
        <w:jc w:val="both"/>
        <w:rPr>
          <w:rFonts w:ascii="Times New Roman" w:hAnsi="Times New Roman"/>
          <w:sz w:val="28"/>
          <w:szCs w:val="28"/>
        </w:rPr>
      </w:pPr>
      <w:r w:rsidRPr="00674AB1">
        <w:rPr>
          <w:rFonts w:ascii="Times New Roman" w:hAnsi="Times New Roman"/>
          <w:sz w:val="28"/>
          <w:szCs w:val="28"/>
        </w:rPr>
        <w:t>сграффито - техника штукатурной отделки фасадов зданий, строений, в результате применения которой поверхность фасада оформляется композицией, имеющей несколько слоев с определенным цветом каждого слоя;</w:t>
      </w:r>
    </w:p>
    <w:p w:rsidR="0073056A" w:rsidRPr="00317422" w:rsidRDefault="0073056A" w:rsidP="0073056A">
      <w:pPr>
        <w:pStyle w:val="ConsPlusNormal"/>
        <w:ind w:firstLine="540"/>
        <w:jc w:val="both"/>
        <w:rPr>
          <w:rFonts w:ascii="Times New Roman" w:hAnsi="Times New Roman"/>
          <w:sz w:val="28"/>
          <w:szCs w:val="28"/>
        </w:rPr>
      </w:pPr>
      <w:r w:rsidRPr="00317422">
        <w:rPr>
          <w:rFonts w:ascii="Times New Roman" w:hAnsi="Times New Roman"/>
          <w:sz w:val="28"/>
          <w:szCs w:val="28"/>
        </w:rPr>
        <w:t>учрежденческая доска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w:t>
      </w:r>
    </w:p>
    <w:p w:rsidR="0073056A" w:rsidRPr="00317422" w:rsidRDefault="0073056A" w:rsidP="0073056A">
      <w:pPr>
        <w:pStyle w:val="ConsPlusNormal"/>
        <w:ind w:firstLine="540"/>
        <w:jc w:val="both"/>
        <w:rPr>
          <w:rFonts w:ascii="Times New Roman" w:hAnsi="Times New Roman"/>
          <w:sz w:val="28"/>
          <w:szCs w:val="28"/>
        </w:rPr>
      </w:pPr>
      <w:r w:rsidRPr="00317422">
        <w:rPr>
          <w:rFonts w:ascii="Times New Roman" w:hAnsi="Times New Roman"/>
          <w:sz w:val="28"/>
          <w:szCs w:val="28"/>
        </w:rPr>
        <w:t>информационная табличка – вывеска, содержащая сведения, доведение которых до потребителя является обязательным в соответствии с федеральным законодательством;</w:t>
      </w:r>
    </w:p>
    <w:p w:rsidR="00E37164" w:rsidRPr="00674AB1" w:rsidRDefault="00E37164" w:rsidP="00674AB1">
      <w:pPr>
        <w:pStyle w:val="ConsPlusNormal"/>
        <w:ind w:firstLine="540"/>
        <w:jc w:val="both"/>
        <w:rPr>
          <w:rFonts w:ascii="Times New Roman" w:hAnsi="Times New Roman"/>
          <w:sz w:val="28"/>
          <w:szCs w:val="28"/>
        </w:rPr>
      </w:pPr>
      <w:proofErr w:type="gramStart"/>
      <w:r w:rsidRPr="00317422">
        <w:rPr>
          <w:rFonts w:ascii="Times New Roman" w:hAnsi="Times New Roman"/>
          <w:sz w:val="28"/>
          <w:szCs w:val="28"/>
        </w:rPr>
        <w:t>информационный блок -</w:t>
      </w:r>
      <w:r w:rsidRPr="00674AB1">
        <w:rPr>
          <w:rFonts w:ascii="Times New Roman" w:hAnsi="Times New Roman"/>
          <w:sz w:val="28"/>
          <w:szCs w:val="28"/>
        </w:rPr>
        <w:t xml:space="preserve">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15">
        <w:r w:rsidRPr="00674AB1">
          <w:rPr>
            <w:rFonts w:ascii="Times New Roman" w:hAnsi="Times New Roman"/>
            <w:sz w:val="28"/>
            <w:szCs w:val="28"/>
          </w:rPr>
          <w:t>Законом</w:t>
        </w:r>
      </w:hyperlink>
      <w:r w:rsidRPr="00674AB1">
        <w:rPr>
          <w:rFonts w:ascii="Times New Roman" w:hAnsi="Times New Roman"/>
          <w:sz w:val="28"/>
          <w:szCs w:val="28"/>
        </w:rPr>
        <w:t xml:space="preserve"> Российской Федерации от 07.02.1992 N 2300-1 "О защите прав потребителей",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w:t>
      </w:r>
      <w:proofErr w:type="gramEnd"/>
      <w:r w:rsidRPr="00674AB1">
        <w:rPr>
          <w:rFonts w:ascii="Times New Roman" w:hAnsi="Times New Roman"/>
          <w:sz w:val="28"/>
          <w:szCs w:val="28"/>
        </w:rPr>
        <w:t xml:space="preserve"> предпринимателям) находится во дворе;</w:t>
      </w:r>
    </w:p>
    <w:p w:rsidR="00E37164" w:rsidRPr="00674AB1" w:rsidRDefault="00E37164" w:rsidP="00674AB1">
      <w:pPr>
        <w:pStyle w:val="ConsPlusNormal"/>
        <w:ind w:firstLine="540"/>
        <w:jc w:val="both"/>
        <w:rPr>
          <w:rFonts w:ascii="Times New Roman" w:hAnsi="Times New Roman"/>
          <w:sz w:val="28"/>
          <w:szCs w:val="28"/>
        </w:rPr>
      </w:pPr>
      <w:r w:rsidRPr="00674AB1">
        <w:rPr>
          <w:rFonts w:ascii="Times New Roman" w:hAnsi="Times New Roman"/>
          <w:sz w:val="28"/>
          <w:szCs w:val="28"/>
        </w:rPr>
        <w:lastRenderedPageBreak/>
        <w:t>единая горизонтальная ось - условная прямая горизонтальная линия, относительно которой располагаются информационные конструкции;</w:t>
      </w:r>
    </w:p>
    <w:p w:rsidR="00E37164"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 xml:space="preserve">киоск </w:t>
      </w:r>
      <w:r w:rsidR="00642F3E" w:rsidRPr="00642F3E">
        <w:rPr>
          <w:rFonts w:ascii="Times New Roman" w:hAnsi="Times New Roman"/>
          <w:sz w:val="28"/>
          <w:szCs w:val="28"/>
        </w:rPr>
        <w:t>- временное сооружение закрытого типа без зала обслуживания и подсобного помещения;</w:t>
      </w:r>
    </w:p>
    <w:p w:rsidR="00E37164"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конструкция из отдельных букв - информационная конструкция, состоящая из отдельных букв и знаков (объединенных единой смысловой нагрузкой);</w:t>
      </w:r>
    </w:p>
    <w:p w:rsidR="00E37164"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конструкция из отдельных букв с подложкой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642F3E"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павильон</w:t>
      </w:r>
      <w:r w:rsidR="00642F3E" w:rsidRPr="00642F3E">
        <w:rPr>
          <w:rFonts w:ascii="Times New Roman" w:hAnsi="Times New Roman"/>
          <w:sz w:val="28"/>
          <w:szCs w:val="28"/>
        </w:rPr>
        <w:t xml:space="preserve"> - временное сооружение закрытого типа с залом для обслуживания и подсобным помещением;</w:t>
      </w:r>
    </w:p>
    <w:p w:rsidR="00E37164" w:rsidRPr="00642F3E" w:rsidRDefault="00E37164" w:rsidP="00642F3E">
      <w:pPr>
        <w:pStyle w:val="ConsPlusNormal"/>
        <w:ind w:firstLine="540"/>
        <w:jc w:val="both"/>
        <w:rPr>
          <w:rFonts w:ascii="Times New Roman" w:hAnsi="Times New Roman"/>
          <w:sz w:val="28"/>
          <w:szCs w:val="28"/>
        </w:rPr>
      </w:pPr>
    </w:p>
    <w:p w:rsidR="00E37164" w:rsidRPr="00642F3E" w:rsidRDefault="00E37164" w:rsidP="00642F3E">
      <w:pPr>
        <w:pStyle w:val="ConsPlusNormal"/>
        <w:ind w:firstLine="540"/>
        <w:jc w:val="both"/>
        <w:rPr>
          <w:rFonts w:ascii="Times New Roman" w:hAnsi="Times New Roman"/>
          <w:sz w:val="28"/>
          <w:szCs w:val="28"/>
        </w:rPr>
      </w:pPr>
      <w:r w:rsidRPr="00317422">
        <w:rPr>
          <w:rFonts w:ascii="Times New Roman" w:hAnsi="Times New Roman"/>
          <w:sz w:val="28"/>
          <w:szCs w:val="28"/>
        </w:rPr>
        <w:t>Конструктивные элементы информационной конструкции:</w:t>
      </w:r>
      <w:r w:rsidR="00E954E1">
        <w:rPr>
          <w:rFonts w:ascii="Times New Roman" w:hAnsi="Times New Roman"/>
          <w:sz w:val="28"/>
          <w:szCs w:val="28"/>
        </w:rPr>
        <w:t xml:space="preserve"> </w:t>
      </w:r>
      <w:r w:rsidRPr="00642F3E">
        <w:rPr>
          <w:rFonts w:ascii="Times New Roman" w:hAnsi="Times New Roman"/>
          <w:sz w:val="28"/>
          <w:szCs w:val="28"/>
        </w:rPr>
        <w:t>информационное поле - поверхность, на которой размещается, информация;</w:t>
      </w:r>
    </w:p>
    <w:p w:rsidR="00E37164"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каркас конструкции - элемент конструкции, необходимый для обеспечения прочности и жесткости конструкции с сохранением формы информационного поля;</w:t>
      </w:r>
    </w:p>
    <w:p w:rsidR="00E37164"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рамка конструкции - обрамление информационного поля и боковых торцов, необходимое для декоративного оформления конструкции;</w:t>
      </w:r>
    </w:p>
    <w:p w:rsidR="00E37164" w:rsidRPr="00642F3E" w:rsidRDefault="00E37164" w:rsidP="00642F3E">
      <w:pPr>
        <w:pStyle w:val="ConsPlusNormal"/>
        <w:ind w:firstLine="540"/>
        <w:jc w:val="both"/>
        <w:rPr>
          <w:rFonts w:ascii="Times New Roman" w:hAnsi="Times New Roman"/>
          <w:sz w:val="28"/>
          <w:szCs w:val="28"/>
        </w:rPr>
      </w:pPr>
      <w:proofErr w:type="gramStart"/>
      <w:r w:rsidRPr="00C96388">
        <w:rPr>
          <w:rFonts w:ascii="Times New Roman" w:hAnsi="Times New Roman"/>
          <w:sz w:val="28"/>
          <w:szCs w:val="28"/>
        </w:rPr>
        <w:t>сезонная площадка</w:t>
      </w:r>
      <w:r w:rsidRPr="00642F3E">
        <w:rPr>
          <w:rFonts w:ascii="Times New Roman" w:hAnsi="Times New Roman"/>
          <w:sz w:val="28"/>
          <w:szCs w:val="28"/>
        </w:rPr>
        <w:t xml:space="preserve"> - специально оборудованное место сезонного функционирования, примыкающее и (или) находящееся в непосредственной близости с действующим стационарным объектом общественного питания, предназначенное для дополнительного оказания услуг общественного питания, потребления блюд, приготовленных в стационарном объекте общественного питания, отдыха потребителей, оборудованное легкими тентовыми конструкциями, мебелью, элементами благоустройства, не предусматривающими устройство фундаментов и подземных сооружений;</w:t>
      </w:r>
      <w:proofErr w:type="gramEnd"/>
    </w:p>
    <w:p w:rsidR="00E37164"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технологический настил - деревянное покрытие на опорных несущих конструкциях, устанавливаемое горизонтально или слегка наклонно по отношению к уровню земли, предназначенное для временного размещения уличной мебели, оборудования и элементов благоустройства;</w:t>
      </w:r>
    </w:p>
    <w:p w:rsidR="00E37164"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информационный фриз - условная горизонтальная полоса фасада, в границах которой на единой горизонтальной оси размещаются информационные конструкции;</w:t>
      </w:r>
    </w:p>
    <w:p w:rsidR="00E37164"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световой короб - объемная информационная конструкция с лицевой поверхностью, локально или полностью пропускающая свет, подсвеченная изнутри равномерно распределяемым светом;</w:t>
      </w:r>
    </w:p>
    <w:p w:rsidR="00E37164"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информационная стела - отдельно стоящая в пределах входной группы односторонняя или двусторонняя информационная конструкция, предназначенная для размещения информации об одной или нескольких организациях, индивидуальных предпринимателях;</w:t>
      </w:r>
    </w:p>
    <w:p w:rsidR="00E37164"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консольная конструкция - односторонняя или двусторонняя информационная конструкция, которая крепится перпендикулярно к поверхности стены;</w:t>
      </w:r>
    </w:p>
    <w:p w:rsidR="00E37164" w:rsidRPr="004A3DC1" w:rsidRDefault="00E37164" w:rsidP="004A3DC1">
      <w:pPr>
        <w:pStyle w:val="ConsPlusNormal"/>
        <w:ind w:firstLine="540"/>
        <w:jc w:val="both"/>
        <w:rPr>
          <w:rFonts w:ascii="Times New Roman" w:hAnsi="Times New Roman"/>
          <w:sz w:val="28"/>
          <w:szCs w:val="28"/>
        </w:rPr>
      </w:pPr>
      <w:proofErr w:type="spellStart"/>
      <w:r w:rsidRPr="00642F3E">
        <w:rPr>
          <w:rFonts w:ascii="Times New Roman" w:hAnsi="Times New Roman"/>
          <w:sz w:val="28"/>
          <w:szCs w:val="28"/>
        </w:rPr>
        <w:lastRenderedPageBreak/>
        <w:t>крышная</w:t>
      </w:r>
      <w:proofErr w:type="spellEnd"/>
      <w:r w:rsidRPr="00642F3E">
        <w:rPr>
          <w:rFonts w:ascii="Times New Roman" w:hAnsi="Times New Roman"/>
          <w:sz w:val="28"/>
          <w:szCs w:val="28"/>
        </w:rPr>
        <w:t xml:space="preserve"> конструкция - информационная конструкция, устанавливаемая на крыше, состоящая из элементов крепления, несущей части конструкции и информационного поля;</w:t>
      </w:r>
    </w:p>
    <w:p w:rsidR="00E37164" w:rsidRPr="00642F3E" w:rsidRDefault="00E37164" w:rsidP="00642F3E">
      <w:pPr>
        <w:pStyle w:val="ConsPlusNormal"/>
        <w:ind w:firstLine="540"/>
        <w:jc w:val="both"/>
        <w:rPr>
          <w:rFonts w:ascii="Times New Roman" w:hAnsi="Times New Roman"/>
          <w:sz w:val="28"/>
          <w:szCs w:val="28"/>
        </w:rPr>
      </w:pPr>
      <w:r w:rsidRPr="00642F3E">
        <w:rPr>
          <w:rFonts w:ascii="Times New Roman" w:hAnsi="Times New Roman"/>
          <w:sz w:val="28"/>
          <w:szCs w:val="28"/>
        </w:rPr>
        <w:t>настенное панно - информационная конструкция, располагаемая параллельно фасаду, содержащая информацию о репертуаре, перечне секций, занятий, факультетов, специальностей, мероприятиях государственных и муниципальных учреждений и предприятий, выставочных центров:</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настенные панно в виде конструкции из каркаса, информационного поля, элементов крепления - относятся к первому типу;</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настенные панно в виде односторонней плоскостной щитовой конструкции, с нанесенной непосредственно на поверхность информацией, - относятся ко второму типу;</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подвесная конструкция - односторонняя или двусторонняя информационная конструкция, которая крепится к перекрытию выступающего выше расположенного этажа параллельно основной линии фасада;</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 xml:space="preserve">видеоэкран - информационная конструкция, предназначенная для трансляции </w:t>
      </w:r>
      <w:proofErr w:type="spellStart"/>
      <w:r w:rsidRPr="004A3DC1">
        <w:rPr>
          <w:rFonts w:ascii="Times New Roman" w:hAnsi="Times New Roman"/>
          <w:sz w:val="28"/>
          <w:szCs w:val="28"/>
        </w:rPr>
        <w:t>медиаданных</w:t>
      </w:r>
      <w:proofErr w:type="spellEnd"/>
      <w:r w:rsidRPr="004A3DC1">
        <w:rPr>
          <w:rFonts w:ascii="Times New Roman" w:hAnsi="Times New Roman"/>
          <w:sz w:val="28"/>
          <w:szCs w:val="28"/>
        </w:rPr>
        <w:t xml:space="preserve"> (текстовых сообщений, графики, анимации и видео), устанавливаемая на фасаде;</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композиционные оси фасада - вертикальные и горизонтальные линии, проходящие по границам конструктивных элементов фасада;</w:t>
      </w:r>
    </w:p>
    <w:p w:rsidR="00E37164" w:rsidRPr="004A3DC1" w:rsidRDefault="00E37164" w:rsidP="004A3DC1">
      <w:pPr>
        <w:pStyle w:val="ConsPlusNormal"/>
        <w:ind w:firstLine="540"/>
        <w:jc w:val="both"/>
        <w:rPr>
          <w:rFonts w:ascii="Times New Roman" w:hAnsi="Times New Roman"/>
          <w:sz w:val="28"/>
          <w:szCs w:val="28"/>
        </w:rPr>
      </w:pPr>
      <w:r w:rsidRPr="00317422">
        <w:rPr>
          <w:rFonts w:ascii="Times New Roman" w:hAnsi="Times New Roman"/>
          <w:sz w:val="28"/>
          <w:szCs w:val="28"/>
        </w:rPr>
        <w:t>строительная сетка</w:t>
      </w:r>
      <w:r w:rsidRPr="004A3DC1">
        <w:rPr>
          <w:rFonts w:ascii="Times New Roman" w:hAnsi="Times New Roman"/>
          <w:sz w:val="28"/>
          <w:szCs w:val="28"/>
        </w:rPr>
        <w:t xml:space="preserve"> - временная информационная конструкция, выполненная путем нанесения изображения непосредственно на сетку, размещаемая на время проведения строительно-монтажных работ;</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временное сооружение</w:t>
      </w:r>
      <w:r w:rsidR="004A3DC1" w:rsidRPr="004A3DC1">
        <w:rPr>
          <w:rFonts w:ascii="Times New Roman" w:hAnsi="Times New Roman"/>
          <w:sz w:val="28"/>
          <w:szCs w:val="28"/>
        </w:rPr>
        <w:t xml:space="preserve"> - сборно-разборн</w:t>
      </w:r>
      <w:r w:rsidR="004A3DC1">
        <w:rPr>
          <w:rFonts w:ascii="Times New Roman" w:hAnsi="Times New Roman"/>
          <w:sz w:val="28"/>
          <w:szCs w:val="28"/>
        </w:rPr>
        <w:t>ое</w:t>
      </w:r>
      <w:r w:rsidR="004A3DC1" w:rsidRPr="004A3DC1">
        <w:rPr>
          <w:rFonts w:ascii="Times New Roman" w:hAnsi="Times New Roman"/>
          <w:sz w:val="28"/>
          <w:szCs w:val="28"/>
        </w:rPr>
        <w:t xml:space="preserve"> сооружени</w:t>
      </w:r>
      <w:r w:rsidR="004A3DC1">
        <w:rPr>
          <w:rFonts w:ascii="Times New Roman" w:hAnsi="Times New Roman"/>
          <w:sz w:val="28"/>
          <w:szCs w:val="28"/>
        </w:rPr>
        <w:t>е</w:t>
      </w:r>
      <w:r w:rsidR="004A3DC1" w:rsidRPr="004A3DC1">
        <w:rPr>
          <w:rFonts w:ascii="Times New Roman" w:hAnsi="Times New Roman"/>
          <w:sz w:val="28"/>
          <w:szCs w:val="28"/>
        </w:rPr>
        <w:t>, не связанн</w:t>
      </w:r>
      <w:r w:rsidR="004A3DC1">
        <w:rPr>
          <w:rFonts w:ascii="Times New Roman" w:hAnsi="Times New Roman"/>
          <w:sz w:val="28"/>
          <w:szCs w:val="28"/>
        </w:rPr>
        <w:t>о</w:t>
      </w:r>
      <w:r w:rsidR="004A3DC1" w:rsidRPr="004A3DC1">
        <w:rPr>
          <w:rFonts w:ascii="Times New Roman" w:hAnsi="Times New Roman"/>
          <w:sz w:val="28"/>
          <w:szCs w:val="28"/>
        </w:rPr>
        <w:t>е прочно с земельным участком, вне зависимости от присоединения или неприсоединения к сетям инженерно-технического обеспечения, перемещение котор</w:t>
      </w:r>
      <w:r w:rsidR="004A3DC1">
        <w:rPr>
          <w:rFonts w:ascii="Times New Roman" w:hAnsi="Times New Roman"/>
          <w:sz w:val="28"/>
          <w:szCs w:val="28"/>
        </w:rPr>
        <w:t>ого</w:t>
      </w:r>
      <w:r w:rsidR="004A3DC1" w:rsidRPr="004A3DC1">
        <w:rPr>
          <w:rFonts w:ascii="Times New Roman" w:hAnsi="Times New Roman"/>
          <w:sz w:val="28"/>
          <w:szCs w:val="28"/>
        </w:rPr>
        <w:t xml:space="preserve"> возможно без несоразмерного ущерба </w:t>
      </w:r>
      <w:r w:rsidR="004A3DC1">
        <w:rPr>
          <w:rFonts w:ascii="Times New Roman" w:hAnsi="Times New Roman"/>
          <w:sz w:val="28"/>
          <w:szCs w:val="28"/>
        </w:rPr>
        <w:t>его</w:t>
      </w:r>
      <w:r w:rsidR="004A3DC1" w:rsidRPr="004A3DC1">
        <w:rPr>
          <w:rFonts w:ascii="Times New Roman" w:hAnsi="Times New Roman"/>
          <w:sz w:val="28"/>
          <w:szCs w:val="28"/>
        </w:rPr>
        <w:t xml:space="preserve"> назначению, в том числе нестационарные торговые объекты.</w:t>
      </w:r>
    </w:p>
    <w:p w:rsidR="004A3DC1" w:rsidRPr="004A3DC1" w:rsidRDefault="004A3DC1"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комплекс временных объектов - комплекс временных сооружений, выполненный в едином архитектурно-пространственном исполнении;</w:t>
      </w:r>
    </w:p>
    <w:p w:rsidR="004A3DC1" w:rsidRDefault="004A3DC1" w:rsidP="004A3DC1">
      <w:pPr>
        <w:pStyle w:val="ConsPlusNormal"/>
        <w:ind w:firstLine="540"/>
        <w:jc w:val="both"/>
        <w:rPr>
          <w:rFonts w:ascii="Times New Roman" w:hAnsi="Times New Roman"/>
          <w:sz w:val="28"/>
          <w:szCs w:val="28"/>
        </w:rPr>
      </w:pPr>
      <w:bookmarkStart w:id="1" w:name="P119"/>
      <w:bookmarkEnd w:id="1"/>
      <w:r w:rsidRPr="004A3DC1">
        <w:rPr>
          <w:rFonts w:ascii="Times New Roman" w:hAnsi="Times New Roman"/>
          <w:sz w:val="28"/>
          <w:szCs w:val="28"/>
        </w:rPr>
        <w:t>автостоянка - временное сооружение со специально оборудованной прилегающей территорией для стоянки и хранения автомобильного транспорта, с организацией помещения охранного пункта высотой не более двух этажей;</w:t>
      </w:r>
    </w:p>
    <w:p w:rsidR="004A3DC1" w:rsidRPr="004A3DC1" w:rsidRDefault="004A3DC1" w:rsidP="004A3DC1">
      <w:pPr>
        <w:pStyle w:val="ConsPlusNormal"/>
        <w:ind w:firstLine="540"/>
        <w:jc w:val="both"/>
        <w:rPr>
          <w:rFonts w:ascii="Times New Roman" w:hAnsi="Times New Roman"/>
          <w:sz w:val="28"/>
          <w:szCs w:val="28"/>
        </w:rPr>
      </w:pPr>
    </w:p>
    <w:p w:rsidR="00E37164" w:rsidRPr="004A3DC1" w:rsidRDefault="00E37164" w:rsidP="004A3DC1">
      <w:pPr>
        <w:pStyle w:val="ConsPlusNormal"/>
        <w:ind w:firstLine="540"/>
        <w:jc w:val="both"/>
        <w:rPr>
          <w:rFonts w:ascii="Times New Roman" w:hAnsi="Times New Roman"/>
          <w:sz w:val="28"/>
          <w:szCs w:val="28"/>
        </w:rPr>
      </w:pPr>
      <w:r w:rsidRPr="002362CD">
        <w:rPr>
          <w:rFonts w:ascii="Times New Roman" w:hAnsi="Times New Roman"/>
          <w:sz w:val="28"/>
          <w:szCs w:val="28"/>
        </w:rPr>
        <w:t>5.</w:t>
      </w:r>
      <w:r w:rsidRPr="004A3DC1">
        <w:rPr>
          <w:rFonts w:ascii="Times New Roman" w:hAnsi="Times New Roman"/>
          <w:sz w:val="28"/>
          <w:szCs w:val="28"/>
        </w:rPr>
        <w:t xml:space="preserve"> Требования к информационному оформлению зданий, строений, сооружений:</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1) допустимые места размещения информационных конструкций на фасадах зданий, строений, сооружений указаны в приложении к настоящему Регламенту;</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2) для информационного оформления зданий, строений, сооружений применяются следующие виды информационных конструкций:</w:t>
      </w:r>
    </w:p>
    <w:p w:rsidR="000954B3" w:rsidRDefault="000954B3" w:rsidP="004A3DC1">
      <w:pPr>
        <w:pStyle w:val="ConsPlusNormal"/>
        <w:ind w:firstLine="540"/>
        <w:jc w:val="both"/>
        <w:rPr>
          <w:rFonts w:ascii="Times New Roman" w:hAnsi="Times New Roman"/>
          <w:sz w:val="28"/>
          <w:szCs w:val="28"/>
        </w:rPr>
      </w:pPr>
      <w:r>
        <w:rPr>
          <w:rFonts w:ascii="Times New Roman" w:hAnsi="Times New Roman"/>
          <w:sz w:val="28"/>
          <w:szCs w:val="28"/>
        </w:rPr>
        <w:t>вывеск</w:t>
      </w:r>
      <w:r w:rsidR="00E93BAA">
        <w:rPr>
          <w:rFonts w:ascii="Times New Roman" w:hAnsi="Times New Roman"/>
          <w:sz w:val="28"/>
          <w:szCs w:val="28"/>
        </w:rPr>
        <w:t>а</w:t>
      </w:r>
      <w:r>
        <w:rPr>
          <w:rFonts w:ascii="Times New Roman" w:hAnsi="Times New Roman"/>
          <w:sz w:val="28"/>
          <w:szCs w:val="28"/>
        </w:rPr>
        <w:t>;</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конструкция из отдельных букв;</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lastRenderedPageBreak/>
        <w:t>конструкция из отдельных букв с подложкой;</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световой короб;</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консольная конструкция;</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информационная стела;</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учрежденческая доска;</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информационная табличка;</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информационный блок;</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настенное панно;</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видеоэкран.</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Применение других видов информационных конструкций не допускается;</w:t>
      </w:r>
    </w:p>
    <w:p w:rsidR="00E37164" w:rsidRPr="004A3DC1" w:rsidRDefault="00E37164" w:rsidP="004A3DC1">
      <w:pPr>
        <w:pStyle w:val="ConsPlusNormal"/>
        <w:ind w:firstLine="540"/>
        <w:jc w:val="both"/>
        <w:rPr>
          <w:rFonts w:ascii="Times New Roman" w:hAnsi="Times New Roman"/>
          <w:sz w:val="28"/>
          <w:szCs w:val="28"/>
        </w:rPr>
      </w:pPr>
      <w:r w:rsidRPr="004A3DC1">
        <w:rPr>
          <w:rFonts w:ascii="Times New Roman" w:hAnsi="Times New Roman"/>
          <w:sz w:val="28"/>
          <w:szCs w:val="28"/>
        </w:rPr>
        <w:t>3) конструкции из отдельных букв могут выполняться в виде плоских и объемных элементов (букв и знаков);</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4) конструкции из отдельных букв с подложкой могут выполняться в виде плоских и объемных элементов (букв и знаков) на однотонной подложке в цвет участка фасада, на котором размещаются информационные конструкции. Применение изображений, рисунков, фотографий на подложке не допускается;</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5) консольные конструкции могут выполняться в виде плоской, объемной или прорезной объемно-пространственной композиции (логотип, графический знак, эмблема, символ). Консольная конструкция может крепиться на дистанционных держателях длиной не более 0,2 м или устанавливаться вплотную к фасаду. Также допускается размещение консольной конструкции на подвесах.</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Максимальная ширина всей консольной конструкции - 0,9 м. Вертикальный размер консольной конструкции определяется высотой информационного фриза, вдоль которого она размещается;</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Размещение консольной конструкции на боковых поверхностях козырька входной группы, а также на фронтальной поверхности козырька входной группы длиной менее 5 м, не допускается.</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6) информационная табличка устанавливается на едином горизонтальном уровне с аналогичными конструкциями на всем протяжении фасада здания, строения относительно принятой отметки уровня земли (пола).</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Информационная табличка, размещаемая на витражном остеклении или остеклении дверных полотен, выполняется из декоративной пленки.</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Максимальный размер информационных табличек при расположении на фасаде или на остеклении дверных полотен - 0,4 м по ширине и 0,6 м по высоте.</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Расстояние от уровня земли (пола) до нижнего края информационной таблички должно быть не менее 1,2 м и не более 2 м до верхнего края;</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7) учрежденческие доски устанавливаются на едином горизонтальном и вертикальном уровне с иными аналогичными конструкциями.</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Расстояние от уровня земли (крыльца, пола) до нижнего края учрежденческой доски должно быть не менее 1,5 м.</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lastRenderedPageBreak/>
        <w:t>Если в границах одной группы на фасаде устанавливается несколько учрежденческих досок, они должны иметь одинаковые размеры, схему расположения информации и цветовое решение;</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8) информационные конструкции, за исключением консольных конструкций, должны размещаться параллельно участку фасада, на котором они располагаются, и выступать от плоскости фасада не более чем на 0,2 м;</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9) конструктивные элементы информационных конструкций (в том числе осветительное оборудование) должны иметь базовое покрытие эмалями с использованием антикоррозийных ингибиторов;</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1</w:t>
      </w:r>
      <w:r w:rsidR="00D55DA7">
        <w:rPr>
          <w:rFonts w:ascii="Times New Roman" w:hAnsi="Times New Roman"/>
          <w:sz w:val="28"/>
          <w:szCs w:val="28"/>
        </w:rPr>
        <w:t>0</w:t>
      </w:r>
      <w:r w:rsidRPr="005B194B">
        <w:rPr>
          <w:rFonts w:ascii="Times New Roman" w:hAnsi="Times New Roman"/>
          <w:sz w:val="28"/>
          <w:szCs w:val="28"/>
        </w:rPr>
        <w:t>) просвет между рамкой и информационным полем информационных конструкций, открытые элементы крепления, в том числе люверсы, шнуры, пружины не допускаются;</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1</w:t>
      </w:r>
      <w:r w:rsidR="00D55DA7">
        <w:rPr>
          <w:rFonts w:ascii="Times New Roman" w:hAnsi="Times New Roman"/>
          <w:sz w:val="28"/>
          <w:szCs w:val="28"/>
        </w:rPr>
        <w:t>1</w:t>
      </w:r>
      <w:r w:rsidRPr="005B194B">
        <w:rPr>
          <w:rFonts w:ascii="Times New Roman" w:hAnsi="Times New Roman"/>
          <w:sz w:val="28"/>
          <w:szCs w:val="28"/>
        </w:rPr>
        <w:t>) технические сети и элементы крепления информационных конструкций, размещаемых на фасадах зданий, строений, сооружений, должны быть выполнены скрытым способом либо располагаться в защитных декоративных коробах, выполненных в цвете фасада;</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1</w:t>
      </w:r>
      <w:r w:rsidR="00D55DA7">
        <w:rPr>
          <w:rFonts w:ascii="Times New Roman" w:hAnsi="Times New Roman"/>
          <w:sz w:val="28"/>
          <w:szCs w:val="28"/>
        </w:rPr>
        <w:t>2</w:t>
      </w:r>
      <w:r w:rsidRPr="005B194B">
        <w:rPr>
          <w:rFonts w:ascii="Times New Roman" w:hAnsi="Times New Roman"/>
          <w:sz w:val="28"/>
          <w:szCs w:val="28"/>
        </w:rPr>
        <w:t>) в случае оборудования информационных конструкций, размещаемых на фасадах зданий, строений, сооружений подсветкой, она должна быть внутренней;</w:t>
      </w:r>
    </w:p>
    <w:p w:rsidR="00E37164" w:rsidRPr="005B194B" w:rsidRDefault="00D55DA7" w:rsidP="005B194B">
      <w:pPr>
        <w:pStyle w:val="ConsPlusNormal"/>
        <w:ind w:firstLine="540"/>
        <w:jc w:val="both"/>
        <w:rPr>
          <w:rFonts w:ascii="Times New Roman" w:hAnsi="Times New Roman"/>
          <w:sz w:val="28"/>
          <w:szCs w:val="28"/>
        </w:rPr>
      </w:pPr>
      <w:r>
        <w:rPr>
          <w:rFonts w:ascii="Times New Roman" w:hAnsi="Times New Roman"/>
          <w:sz w:val="28"/>
          <w:szCs w:val="28"/>
        </w:rPr>
        <w:t>13</w:t>
      </w:r>
      <w:r w:rsidR="00E37164" w:rsidRPr="005B194B">
        <w:rPr>
          <w:rFonts w:ascii="Times New Roman" w:hAnsi="Times New Roman"/>
          <w:sz w:val="28"/>
          <w:szCs w:val="28"/>
        </w:rPr>
        <w:t xml:space="preserve">) применение подсветки информационных конструкций с использованием </w:t>
      </w:r>
      <w:proofErr w:type="spellStart"/>
      <w:r w:rsidR="00E37164" w:rsidRPr="005B194B">
        <w:rPr>
          <w:rFonts w:ascii="Times New Roman" w:hAnsi="Times New Roman"/>
          <w:sz w:val="28"/>
          <w:szCs w:val="28"/>
        </w:rPr>
        <w:t>светодинамических</w:t>
      </w:r>
      <w:proofErr w:type="spellEnd"/>
      <w:r w:rsidR="00E37164" w:rsidRPr="005B194B">
        <w:rPr>
          <w:rFonts w:ascii="Times New Roman" w:hAnsi="Times New Roman"/>
          <w:sz w:val="28"/>
          <w:szCs w:val="28"/>
        </w:rPr>
        <w:t xml:space="preserve"> (мигающих, мерцающих, сменяющихся) элементов не допускается;</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1</w:t>
      </w:r>
      <w:r w:rsidR="00D55DA7">
        <w:rPr>
          <w:rFonts w:ascii="Times New Roman" w:hAnsi="Times New Roman"/>
          <w:sz w:val="28"/>
          <w:szCs w:val="28"/>
        </w:rPr>
        <w:t>4</w:t>
      </w:r>
      <w:r w:rsidRPr="005B194B">
        <w:rPr>
          <w:rFonts w:ascii="Times New Roman" w:hAnsi="Times New Roman"/>
          <w:sz w:val="28"/>
          <w:szCs w:val="28"/>
        </w:rPr>
        <w:t>) использование горючих материалов в информационных конструкциях не допускается;</w:t>
      </w:r>
    </w:p>
    <w:p w:rsidR="00E37164" w:rsidRPr="005B194B" w:rsidRDefault="00D55DA7" w:rsidP="005B194B">
      <w:pPr>
        <w:pStyle w:val="ConsPlusNormal"/>
        <w:ind w:firstLine="540"/>
        <w:jc w:val="both"/>
        <w:rPr>
          <w:rFonts w:ascii="Times New Roman" w:hAnsi="Times New Roman"/>
          <w:sz w:val="28"/>
          <w:szCs w:val="28"/>
        </w:rPr>
      </w:pPr>
      <w:r>
        <w:rPr>
          <w:rFonts w:ascii="Times New Roman" w:hAnsi="Times New Roman"/>
          <w:sz w:val="28"/>
          <w:szCs w:val="28"/>
        </w:rPr>
        <w:t>15</w:t>
      </w:r>
      <w:r w:rsidR="00E37164" w:rsidRPr="005B194B">
        <w:rPr>
          <w:rFonts w:ascii="Times New Roman" w:hAnsi="Times New Roman"/>
          <w:sz w:val="28"/>
          <w:szCs w:val="28"/>
        </w:rPr>
        <w:t>) размещение и эксплуатация информационных конструкций без размещения на них информации, при повреждении информационного поля, при технически неисправной подсветке частей информационной конструкции или их мерцании (мигании) не допускается;</w:t>
      </w:r>
    </w:p>
    <w:p w:rsidR="00E37164" w:rsidRPr="005B194B" w:rsidRDefault="00D55DA7" w:rsidP="005B194B">
      <w:pPr>
        <w:pStyle w:val="ConsPlusNormal"/>
        <w:ind w:firstLine="540"/>
        <w:jc w:val="both"/>
        <w:rPr>
          <w:rFonts w:ascii="Times New Roman" w:hAnsi="Times New Roman"/>
          <w:sz w:val="28"/>
          <w:szCs w:val="28"/>
        </w:rPr>
      </w:pPr>
      <w:r>
        <w:rPr>
          <w:rFonts w:ascii="Times New Roman" w:hAnsi="Times New Roman"/>
          <w:sz w:val="28"/>
          <w:szCs w:val="28"/>
        </w:rPr>
        <w:t>16</w:t>
      </w:r>
      <w:r w:rsidR="00E37164" w:rsidRPr="005B194B">
        <w:rPr>
          <w:rFonts w:ascii="Times New Roman" w:hAnsi="Times New Roman"/>
          <w:sz w:val="28"/>
          <w:szCs w:val="28"/>
        </w:rPr>
        <w:t>) размещение информационных конструкций путем пристройки такой конструкции к фасаду здания, строения, сооружения не допускается;</w:t>
      </w:r>
    </w:p>
    <w:p w:rsidR="00E37164" w:rsidRPr="005B194B" w:rsidRDefault="00D55DA7" w:rsidP="005B194B">
      <w:pPr>
        <w:pStyle w:val="ConsPlusNormal"/>
        <w:ind w:firstLine="540"/>
        <w:jc w:val="both"/>
        <w:rPr>
          <w:rFonts w:ascii="Times New Roman" w:hAnsi="Times New Roman"/>
          <w:sz w:val="28"/>
          <w:szCs w:val="28"/>
        </w:rPr>
      </w:pPr>
      <w:r>
        <w:rPr>
          <w:rFonts w:ascii="Times New Roman" w:hAnsi="Times New Roman"/>
          <w:sz w:val="28"/>
          <w:szCs w:val="28"/>
        </w:rPr>
        <w:t>17</w:t>
      </w:r>
      <w:r w:rsidR="00E37164" w:rsidRPr="005B194B">
        <w:rPr>
          <w:rFonts w:ascii="Times New Roman" w:hAnsi="Times New Roman"/>
          <w:sz w:val="28"/>
          <w:szCs w:val="28"/>
        </w:rPr>
        <w:t>) размещение информационных конструкций на фасадах зданий, строений, сооружений не допускается:</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с нарушением композиционных осей фасада (вертикальных, горизонтальных);</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на ограждениях элементов фасадов зданий, строений, в том числе балконах и лоджиях;</w:t>
      </w:r>
    </w:p>
    <w:p w:rsidR="00E37164" w:rsidRPr="005B194B" w:rsidRDefault="00E37164" w:rsidP="005B194B">
      <w:pPr>
        <w:pStyle w:val="ConsPlusNormal"/>
        <w:ind w:firstLine="540"/>
        <w:jc w:val="both"/>
        <w:rPr>
          <w:rFonts w:ascii="Times New Roman" w:hAnsi="Times New Roman"/>
          <w:sz w:val="28"/>
          <w:szCs w:val="28"/>
        </w:rPr>
      </w:pPr>
      <w:r w:rsidRPr="005B194B">
        <w:rPr>
          <w:rFonts w:ascii="Times New Roman" w:hAnsi="Times New Roman"/>
          <w:sz w:val="28"/>
          <w:szCs w:val="28"/>
        </w:rPr>
        <w:t xml:space="preserve">за пределами внешних поверхностей зданий, строений и сооружений, за исключением консольных, </w:t>
      </w:r>
      <w:proofErr w:type="spellStart"/>
      <w:r w:rsidRPr="005B194B">
        <w:rPr>
          <w:rFonts w:ascii="Times New Roman" w:hAnsi="Times New Roman"/>
          <w:sz w:val="28"/>
          <w:szCs w:val="28"/>
        </w:rPr>
        <w:t>крышных</w:t>
      </w:r>
      <w:proofErr w:type="spellEnd"/>
      <w:r w:rsidRPr="005B194B">
        <w:rPr>
          <w:rFonts w:ascii="Times New Roman" w:hAnsi="Times New Roman"/>
          <w:sz w:val="28"/>
          <w:szCs w:val="28"/>
        </w:rPr>
        <w:t xml:space="preserve"> и подвесных конструкций;</w:t>
      </w:r>
    </w:p>
    <w:p w:rsidR="00E37164" w:rsidRPr="00BB42C9" w:rsidRDefault="00D55DA7" w:rsidP="00BB42C9">
      <w:pPr>
        <w:pStyle w:val="ConsPlusNormal"/>
        <w:ind w:firstLine="540"/>
        <w:jc w:val="both"/>
        <w:rPr>
          <w:rFonts w:ascii="Times New Roman" w:hAnsi="Times New Roman"/>
          <w:sz w:val="28"/>
          <w:szCs w:val="28"/>
        </w:rPr>
      </w:pPr>
      <w:r>
        <w:rPr>
          <w:rFonts w:ascii="Times New Roman" w:hAnsi="Times New Roman"/>
          <w:sz w:val="28"/>
          <w:szCs w:val="28"/>
        </w:rPr>
        <w:t>18</w:t>
      </w:r>
      <w:r w:rsidR="00E37164" w:rsidRPr="00BB42C9">
        <w:rPr>
          <w:rFonts w:ascii="Times New Roman" w:hAnsi="Times New Roman"/>
          <w:sz w:val="28"/>
          <w:szCs w:val="28"/>
        </w:rPr>
        <w:t>) полное или частичное перекрытие информационными конструкциями декоративных архитектурных элементов, фасадов с отделкой в виде настенной росписи, мозаичного панно, сграффито, знаков городской информации, мемориальных досок не допускается;</w:t>
      </w:r>
    </w:p>
    <w:p w:rsidR="00E37164" w:rsidRPr="00D55DA7" w:rsidRDefault="00D55DA7" w:rsidP="00D55DA7">
      <w:pPr>
        <w:pStyle w:val="ConsPlusNormal"/>
        <w:ind w:firstLine="540"/>
        <w:jc w:val="both"/>
        <w:rPr>
          <w:rFonts w:ascii="Times New Roman" w:hAnsi="Times New Roman"/>
          <w:sz w:val="28"/>
          <w:szCs w:val="28"/>
        </w:rPr>
      </w:pPr>
      <w:r>
        <w:rPr>
          <w:rFonts w:ascii="Times New Roman" w:hAnsi="Times New Roman"/>
          <w:sz w:val="28"/>
          <w:szCs w:val="28"/>
        </w:rPr>
        <w:lastRenderedPageBreak/>
        <w:t>19</w:t>
      </w:r>
      <w:r w:rsidR="00E37164" w:rsidRPr="00D55DA7">
        <w:rPr>
          <w:rFonts w:ascii="Times New Roman" w:hAnsi="Times New Roman"/>
          <w:sz w:val="28"/>
          <w:szCs w:val="28"/>
        </w:rPr>
        <w:t xml:space="preserve">) размещение информационных конструкций, полностью или частично перекрывающих оконные или дверные проемы, за исключением информационных конструкций, устанавливаемых в верхней части оконных проемов первого этажа в соответствии с требованиями </w:t>
      </w:r>
      <w:hyperlink w:anchor="P214">
        <w:r w:rsidR="00E37164" w:rsidRPr="008102B5">
          <w:rPr>
            <w:rFonts w:ascii="Times New Roman" w:hAnsi="Times New Roman"/>
            <w:sz w:val="28"/>
            <w:szCs w:val="28"/>
          </w:rPr>
          <w:t>пункта 5.2</w:t>
        </w:r>
      </w:hyperlink>
      <w:r w:rsidR="00E37164" w:rsidRPr="00D55DA7">
        <w:rPr>
          <w:rFonts w:ascii="Times New Roman" w:hAnsi="Times New Roman"/>
          <w:sz w:val="28"/>
          <w:szCs w:val="28"/>
        </w:rPr>
        <w:t xml:space="preserve"> настоящего Регламента, не допускается;</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2</w:t>
      </w:r>
      <w:r w:rsidR="008102B5">
        <w:rPr>
          <w:rFonts w:ascii="Times New Roman" w:hAnsi="Times New Roman"/>
          <w:sz w:val="28"/>
          <w:szCs w:val="28"/>
        </w:rPr>
        <w:t>0</w:t>
      </w:r>
      <w:r w:rsidRPr="00D55DA7">
        <w:rPr>
          <w:rFonts w:ascii="Times New Roman" w:hAnsi="Times New Roman"/>
          <w:sz w:val="28"/>
          <w:szCs w:val="28"/>
        </w:rPr>
        <w:t xml:space="preserve">) в случае размещения информационных конструкций на зданиях, </w:t>
      </w:r>
      <w:r w:rsidR="00EC454A" w:rsidRPr="00317422">
        <w:rPr>
          <w:rFonts w:ascii="Times New Roman" w:hAnsi="Times New Roman"/>
          <w:sz w:val="28"/>
          <w:szCs w:val="28"/>
        </w:rPr>
        <w:t xml:space="preserve">расположенных по ул. Ленина в границах ул. Парковая и ул. </w:t>
      </w:r>
      <w:proofErr w:type="spellStart"/>
      <w:r w:rsidR="00EC454A" w:rsidRPr="00317422">
        <w:rPr>
          <w:rFonts w:ascii="Times New Roman" w:hAnsi="Times New Roman"/>
          <w:sz w:val="28"/>
          <w:szCs w:val="28"/>
        </w:rPr>
        <w:t>Решетнева</w:t>
      </w:r>
      <w:proofErr w:type="spellEnd"/>
      <w:r w:rsidRPr="00D55DA7">
        <w:rPr>
          <w:rFonts w:ascii="Times New Roman" w:hAnsi="Times New Roman"/>
          <w:sz w:val="28"/>
          <w:szCs w:val="28"/>
        </w:rPr>
        <w:t xml:space="preserve">, информационные конструкции выполняются в виде конструкций из отдельных букв. Дополнительно допускается установка световых коробов в верхней части оконных проемов в соответствии с требованиями </w:t>
      </w:r>
      <w:hyperlink w:anchor="P215">
        <w:r w:rsidRPr="00D55DA7">
          <w:rPr>
            <w:rFonts w:ascii="Times New Roman" w:hAnsi="Times New Roman"/>
            <w:sz w:val="28"/>
            <w:szCs w:val="28"/>
          </w:rPr>
          <w:t xml:space="preserve">подпунктов </w:t>
        </w:r>
        <w:r w:rsidRPr="008102B5">
          <w:rPr>
            <w:rFonts w:ascii="Times New Roman" w:hAnsi="Times New Roman"/>
            <w:sz w:val="28"/>
            <w:szCs w:val="28"/>
          </w:rPr>
          <w:t>1</w:t>
        </w:r>
      </w:hyperlink>
      <w:r w:rsidRPr="008102B5">
        <w:rPr>
          <w:rFonts w:ascii="Times New Roman" w:hAnsi="Times New Roman"/>
          <w:sz w:val="28"/>
          <w:szCs w:val="28"/>
        </w:rPr>
        <w:t xml:space="preserve"> - </w:t>
      </w:r>
      <w:hyperlink w:anchor="P229">
        <w:r w:rsidRPr="008102B5">
          <w:rPr>
            <w:rFonts w:ascii="Times New Roman" w:hAnsi="Times New Roman"/>
            <w:sz w:val="28"/>
            <w:szCs w:val="28"/>
          </w:rPr>
          <w:t>12 пункта 5.2</w:t>
        </w:r>
      </w:hyperlink>
      <w:r w:rsidRPr="00D55DA7">
        <w:rPr>
          <w:rFonts w:ascii="Times New Roman" w:hAnsi="Times New Roman"/>
          <w:sz w:val="28"/>
          <w:szCs w:val="28"/>
        </w:rPr>
        <w:t xml:space="preserve"> настоящего Регламента. Данное требование не распространяется на учрежденческие доски, информационные таблички;</w:t>
      </w:r>
    </w:p>
    <w:p w:rsidR="00E37164"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2</w:t>
      </w:r>
      <w:r w:rsidR="00317422">
        <w:rPr>
          <w:rFonts w:ascii="Times New Roman" w:hAnsi="Times New Roman"/>
          <w:sz w:val="28"/>
          <w:szCs w:val="28"/>
        </w:rPr>
        <w:t>1</w:t>
      </w:r>
      <w:r w:rsidRPr="00D55DA7">
        <w:rPr>
          <w:rFonts w:ascii="Times New Roman" w:hAnsi="Times New Roman"/>
          <w:sz w:val="28"/>
          <w:szCs w:val="28"/>
        </w:rPr>
        <w:t>) использование светящихся информационных конструкций с нарушением нормативов по освещенности вблизи жилых помещений не допускается.</w:t>
      </w:r>
    </w:p>
    <w:p w:rsidR="00D55DA7" w:rsidRPr="00D55DA7" w:rsidRDefault="00D55DA7" w:rsidP="00D55DA7">
      <w:pPr>
        <w:pStyle w:val="ConsPlusNormal"/>
        <w:ind w:firstLine="540"/>
        <w:jc w:val="both"/>
        <w:rPr>
          <w:rFonts w:ascii="Times New Roman" w:hAnsi="Times New Roman"/>
          <w:sz w:val="28"/>
          <w:szCs w:val="28"/>
        </w:rPr>
      </w:pPr>
    </w:p>
    <w:p w:rsidR="00E37164" w:rsidRPr="00D55DA7" w:rsidRDefault="00E37164" w:rsidP="00D55DA7">
      <w:pPr>
        <w:pStyle w:val="ConsPlusNormal"/>
        <w:ind w:firstLine="540"/>
        <w:jc w:val="both"/>
        <w:rPr>
          <w:rFonts w:ascii="Times New Roman" w:hAnsi="Times New Roman"/>
          <w:sz w:val="28"/>
          <w:szCs w:val="28"/>
        </w:rPr>
      </w:pPr>
      <w:bookmarkStart w:id="2" w:name="P173"/>
      <w:bookmarkEnd w:id="2"/>
      <w:r w:rsidRPr="002362CD">
        <w:rPr>
          <w:rFonts w:ascii="Times New Roman" w:hAnsi="Times New Roman"/>
          <w:sz w:val="28"/>
          <w:szCs w:val="28"/>
        </w:rPr>
        <w:t>5.1.</w:t>
      </w:r>
      <w:r w:rsidRPr="00D55DA7">
        <w:rPr>
          <w:rFonts w:ascii="Times New Roman" w:hAnsi="Times New Roman"/>
          <w:sz w:val="28"/>
          <w:szCs w:val="28"/>
        </w:rPr>
        <w:t xml:space="preserve"> Требования к размещению информационных конструкций в границах информационного фриза:</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1) в границах информационного фриза могут размещаться информационные конструкции:</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из отдельных букв;</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из отдельных букв с подложкой;</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консольные конструкции.</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За исключением:</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фриза, предусмотренного архитектурным или конструктивным решением, размещаемого над окнами/витражами второго и третьего этажей, в пределах нежилых помещений. В этом случае на фасаде допускается размещать исключительно конструкции в виде отдельных букв одного цвета;</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фриза здания, строения, предусмотренного конструктивным решением, расположенного над окнами первого этажа. В этом случае на фасаде допускается размещать конструкции в виде отдельных букв и консольные конструкции;</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информационного фриза или фриза, предусмотренного архитектурным или конструктивным решением, расположенного ниже линии кровли. В этом случае на фасаде допускается размещать конструкции в виде отдельных букв.</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Применение других видов информационных конструкций не допускается;</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2) информационные конструкции, размещаемые в границах информационного фриза, должны относиться к одному виду информационных (из отдельных букв или из отдельных букв с подложкой), за исключением консольных конструкций;</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3) стыки информационных конструкции информационного фриза, выполненных в виде отдельных букв с подложкой, должны быть без видимых щелей, зазоров;</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lastRenderedPageBreak/>
        <w:t xml:space="preserve">4) разрыв между фоновыми подложками информационных конструкций, размещаемых вдоль </w:t>
      </w:r>
      <w:proofErr w:type="gramStart"/>
      <w:r w:rsidRPr="00D55DA7">
        <w:rPr>
          <w:rFonts w:ascii="Times New Roman" w:hAnsi="Times New Roman"/>
          <w:sz w:val="28"/>
          <w:szCs w:val="28"/>
        </w:rPr>
        <w:t>одного информационного фриза, допускается</w:t>
      </w:r>
      <w:proofErr w:type="gramEnd"/>
      <w:r w:rsidRPr="00D55DA7">
        <w:rPr>
          <w:rFonts w:ascii="Times New Roman" w:hAnsi="Times New Roman"/>
          <w:sz w:val="28"/>
          <w:szCs w:val="28"/>
        </w:rPr>
        <w:t xml:space="preserve"> в случае, если расстояние между такими конструкциями более 2 м, либо между ними расположены выступающие конструктивные элементы фасада;</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 xml:space="preserve">5) текст информационных конструкций в границах информационного фриза должен быть </w:t>
      </w:r>
      <w:proofErr w:type="spellStart"/>
      <w:r w:rsidRPr="00D55DA7">
        <w:rPr>
          <w:rFonts w:ascii="Times New Roman" w:hAnsi="Times New Roman"/>
          <w:sz w:val="28"/>
          <w:szCs w:val="28"/>
        </w:rPr>
        <w:t>отцентрован</w:t>
      </w:r>
      <w:proofErr w:type="spellEnd"/>
      <w:r w:rsidRPr="00D55DA7">
        <w:rPr>
          <w:rFonts w:ascii="Times New Roman" w:hAnsi="Times New Roman"/>
          <w:sz w:val="28"/>
          <w:szCs w:val="28"/>
        </w:rPr>
        <w:t xml:space="preserve"> вдоль единой оси и размещен горизонтально в одну - две строки;</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6) высота текстовой информации, включая товарные знаки, всех информационных конструкций в пределах фриза должна быть одинаковой и не превышать 4/5 от высоты информационного фриза;</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7) вертикальные границы должны определяться с учетом композиционных осей фасада;</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8) консольные конструкции располагаются на единой горизонтальной оси вдоль информационного фриза фасада или козырька входной группы;</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9) минимальное расстояние между консольными конструкциями на протяжении фасада здания, строения - 10 м;</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10) при расстоянии менее 2,5 м от уровня земли или крыльца до нижнего края консольных конструкций установка консольных конструкций не допускается;</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11) размещение консольных конструкций над козырьками входных групп, на боковых сторонах козырька, рядом с балконами, а также на зданиях, строениях и сооружениях, ширина прилегающего тротуара к которым составляет менее 1,0 м, не допускается;</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12) юридическое лицо или индивидуальный предприниматель вправе разместить на фасаде информационную конструкцию в границах информационного фриза фасада или козырька входной группы. Дополнительно в границах информационного фриза может быть размещена консольная конструкция;</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13) высота информационного фриза не должна превышать 0,6 м;</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информационные конструкции в границах информационного фриза должны иметь единый размер по высоте в рамках одного фасада; изменение высоты информационного фриза в пределах максимально допустимого (0,6 м) допускается только на козырьках входных групп;</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14) в случае размещения информационного фриза между жилым и нежилым этажом (полностью или на части здания), он размещается между линией, проходящей по верхнему краю оконных проемов нежилого этажа и линией перекрытия между жилым и нежилым этажами;</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15) не допускается размещение информационного фриза вдоль глухих фасадов, за исключением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 xml:space="preserve">16) на фасадах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информационный фриз не может размещаться вдоль участков фасадов, на которых </w:t>
      </w:r>
      <w:r w:rsidRPr="00D55DA7">
        <w:rPr>
          <w:rFonts w:ascii="Times New Roman" w:hAnsi="Times New Roman"/>
          <w:sz w:val="28"/>
          <w:szCs w:val="28"/>
        </w:rPr>
        <w:lastRenderedPageBreak/>
        <w:t>размещаются рекламные конструкции или настенные панно;</w:t>
      </w:r>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17) при наличии нескольких входов в помещение допускается размещать информационную конструкцию в границах информационного фриза на тех фасадах, где есть вход в помещение;</w:t>
      </w:r>
    </w:p>
    <w:p w:rsidR="00E37164" w:rsidRPr="00D55DA7" w:rsidRDefault="00E37164" w:rsidP="00D55DA7">
      <w:pPr>
        <w:pStyle w:val="ConsPlusNormal"/>
        <w:ind w:firstLine="540"/>
        <w:jc w:val="both"/>
        <w:rPr>
          <w:rFonts w:ascii="Times New Roman" w:hAnsi="Times New Roman"/>
          <w:sz w:val="28"/>
          <w:szCs w:val="28"/>
        </w:rPr>
      </w:pPr>
      <w:proofErr w:type="gramStart"/>
      <w:r w:rsidRPr="00D55DA7">
        <w:rPr>
          <w:rFonts w:ascii="Times New Roman" w:hAnsi="Times New Roman"/>
          <w:sz w:val="28"/>
          <w:szCs w:val="28"/>
        </w:rPr>
        <w:t>18) при наличии отдельного входа в помещение, расположенного в уровне второго этажа, в условиях отсутствия козырька входной группы и единого информационного фриза над окнами второго этажа, допускается размещать информационную конструкцию высотой не более 0,6 м непосредственно над входом в помещение в виде отдельных букв на однотонной подложке в цвет участка фасада, на котором она размещается;</w:t>
      </w:r>
      <w:proofErr w:type="gramEnd"/>
    </w:p>
    <w:p w:rsidR="00E37164" w:rsidRPr="00D55DA7" w:rsidRDefault="00E37164" w:rsidP="00D55DA7">
      <w:pPr>
        <w:pStyle w:val="ConsPlusNormal"/>
        <w:ind w:firstLine="540"/>
        <w:jc w:val="both"/>
        <w:rPr>
          <w:rFonts w:ascii="Times New Roman" w:hAnsi="Times New Roman"/>
          <w:sz w:val="28"/>
          <w:szCs w:val="28"/>
        </w:rPr>
      </w:pPr>
      <w:r w:rsidRPr="00D55DA7">
        <w:rPr>
          <w:rFonts w:ascii="Times New Roman" w:hAnsi="Times New Roman"/>
          <w:sz w:val="28"/>
          <w:szCs w:val="28"/>
        </w:rPr>
        <w:t>19) при расположении информационного фриза на рельефе (за исключением сграффито), элементах остекления, граните, мраморе или пересечения информационным фризом таких участков фасадов допускается размещение информационных конструкций исключительно в виде конструкции из отдельных букв. Размещение информационных конструкций на рельефе, выполненном в виде сграффито, не допускается.</w:t>
      </w:r>
    </w:p>
    <w:p w:rsidR="00E37164" w:rsidRDefault="00E37164">
      <w:pPr>
        <w:pStyle w:val="ConsPlusNormal"/>
        <w:jc w:val="both"/>
      </w:pPr>
    </w:p>
    <w:p w:rsidR="00E37164" w:rsidRPr="00D55DA7" w:rsidRDefault="00E37164" w:rsidP="00D55DA7">
      <w:pPr>
        <w:pStyle w:val="ConsPlusNormal"/>
        <w:ind w:firstLine="540"/>
        <w:jc w:val="both"/>
        <w:rPr>
          <w:rFonts w:ascii="Times New Roman" w:hAnsi="Times New Roman"/>
          <w:sz w:val="28"/>
          <w:szCs w:val="28"/>
        </w:rPr>
      </w:pPr>
      <w:bookmarkStart w:id="3" w:name="P214"/>
      <w:bookmarkEnd w:id="3"/>
      <w:r w:rsidRPr="002362CD">
        <w:rPr>
          <w:rFonts w:ascii="Times New Roman" w:hAnsi="Times New Roman"/>
          <w:sz w:val="28"/>
          <w:szCs w:val="28"/>
        </w:rPr>
        <w:t>5.2.</w:t>
      </w:r>
      <w:r w:rsidRPr="00D55DA7">
        <w:rPr>
          <w:rFonts w:ascii="Times New Roman" w:hAnsi="Times New Roman"/>
          <w:sz w:val="28"/>
          <w:szCs w:val="28"/>
        </w:rPr>
        <w:t xml:space="preserve"> Требования к оформлению окон, витрин и витражей:</w:t>
      </w:r>
    </w:p>
    <w:p w:rsidR="00E37164" w:rsidRPr="008102B5" w:rsidRDefault="00E37164" w:rsidP="008102B5">
      <w:pPr>
        <w:pStyle w:val="ConsPlusNormal"/>
        <w:ind w:firstLine="540"/>
        <w:jc w:val="both"/>
        <w:rPr>
          <w:rFonts w:ascii="Times New Roman" w:hAnsi="Times New Roman"/>
          <w:sz w:val="28"/>
          <w:szCs w:val="28"/>
        </w:rPr>
      </w:pPr>
      <w:bookmarkStart w:id="4" w:name="P215"/>
      <w:bookmarkEnd w:id="4"/>
      <w:r w:rsidRPr="008102B5">
        <w:rPr>
          <w:rFonts w:ascii="Times New Roman" w:hAnsi="Times New Roman"/>
          <w:sz w:val="28"/>
          <w:szCs w:val="28"/>
        </w:rPr>
        <w:t>1) в верхней части оконных проемов первого этажа допускается установка информационных конструкций в виде светового короба высотой 1/5 от высоты проема, но не более 0,5 м, глубиной не более ширины оконного откоса со стороны фасада;</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2) световой короб устанавливается вплотную к перемычке окна, во всю ширину оконного проема;</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3) лицевая поверхность светового короба (фон) должна иметь однотонный цвет (оттенки белого, серого, черного, бежевого);</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4) допускается установка светового короба, лицевая поверхность которого пропускает свет по всей поверхности или </w:t>
      </w:r>
      <w:proofErr w:type="spellStart"/>
      <w:r w:rsidRPr="008102B5">
        <w:rPr>
          <w:rFonts w:ascii="Times New Roman" w:hAnsi="Times New Roman"/>
          <w:sz w:val="28"/>
          <w:szCs w:val="28"/>
        </w:rPr>
        <w:t>светопропускающей</w:t>
      </w:r>
      <w:proofErr w:type="spellEnd"/>
      <w:r w:rsidRPr="008102B5">
        <w:rPr>
          <w:rFonts w:ascii="Times New Roman" w:hAnsi="Times New Roman"/>
          <w:sz w:val="28"/>
          <w:szCs w:val="28"/>
        </w:rPr>
        <w:t xml:space="preserve"> способностью обладают только информационные элементы (буквы и знаки);</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5) видимая боковая нижняя поверхность светового короба должна иметь одинаковый цвет с лицевой поверхностью светового короба, в этом случае такая поверхность может выполняться из материала пропускающего свет по аналогии с лицевой поверхностью.</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Допускается выполнение боковой нижней поверхности короба в одном цвете с фасадом;</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6) те</w:t>
      </w:r>
      <w:proofErr w:type="gramStart"/>
      <w:r w:rsidRPr="008102B5">
        <w:rPr>
          <w:rFonts w:ascii="Times New Roman" w:hAnsi="Times New Roman"/>
          <w:sz w:val="28"/>
          <w:szCs w:val="28"/>
        </w:rPr>
        <w:t>кст св</w:t>
      </w:r>
      <w:proofErr w:type="gramEnd"/>
      <w:r w:rsidRPr="008102B5">
        <w:rPr>
          <w:rFonts w:ascii="Times New Roman" w:hAnsi="Times New Roman"/>
          <w:sz w:val="28"/>
          <w:szCs w:val="28"/>
        </w:rPr>
        <w:t xml:space="preserve">етового короба должен быть </w:t>
      </w:r>
      <w:proofErr w:type="spellStart"/>
      <w:r w:rsidRPr="008102B5">
        <w:rPr>
          <w:rFonts w:ascii="Times New Roman" w:hAnsi="Times New Roman"/>
          <w:sz w:val="28"/>
          <w:szCs w:val="28"/>
        </w:rPr>
        <w:t>отцентрован</w:t>
      </w:r>
      <w:proofErr w:type="spellEnd"/>
      <w:r w:rsidRPr="008102B5">
        <w:rPr>
          <w:rFonts w:ascii="Times New Roman" w:hAnsi="Times New Roman"/>
          <w:sz w:val="28"/>
          <w:szCs w:val="28"/>
        </w:rPr>
        <w:t xml:space="preserve"> относительно лицевой поверхности конструкции, размещаться в одну строку;</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7) высота текстовой информации, включая товарные знаки, должна быть одинаковой и не превышать 4/5 от высоты информационной конструкции;</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8) выступ лицевой поверхности светового короба за линию фасада не допускается;</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9) размещение информации на видимой боковой нижней поверхности светового короба не допускается;</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10) для витражных окон и витрин применение светового короба не допускается;</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lastRenderedPageBreak/>
        <w:t>11) для оформления окон и витрин первых этажей зданий, строений, сооружений допускается применять:</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окраску или декоративные пленки на поверхности остекления площадью не более 30% от общей площади остекления окна или витрины, при этом нанесение декоративной покраски или декоративных пленок на рамы окон и витрин не допускается;</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настенное панно </w:t>
      </w:r>
      <w:r w:rsidRPr="00B926FF">
        <w:rPr>
          <w:rFonts w:ascii="Times New Roman" w:hAnsi="Times New Roman"/>
          <w:sz w:val="28"/>
          <w:szCs w:val="28"/>
        </w:rPr>
        <w:t>второго типа</w:t>
      </w:r>
      <w:r w:rsidRPr="008102B5">
        <w:rPr>
          <w:rFonts w:ascii="Times New Roman" w:hAnsi="Times New Roman"/>
          <w:sz w:val="28"/>
          <w:szCs w:val="28"/>
        </w:rPr>
        <w:t xml:space="preserve"> или световой короб, устанавливаемые с внутренней стороны окна, витрины на расстоянии не менее 0,1 м от поверхности остекления, размерами не более 1/2 от габаритного размера витрины, окна по высоте, по ширине;</w:t>
      </w:r>
    </w:p>
    <w:p w:rsidR="00E37164" w:rsidRPr="008102B5" w:rsidRDefault="00E37164" w:rsidP="008102B5">
      <w:pPr>
        <w:pStyle w:val="ConsPlusNormal"/>
        <w:ind w:firstLine="540"/>
        <w:jc w:val="both"/>
        <w:rPr>
          <w:rFonts w:ascii="Times New Roman" w:hAnsi="Times New Roman"/>
          <w:sz w:val="28"/>
          <w:szCs w:val="28"/>
        </w:rPr>
      </w:pPr>
      <w:bookmarkStart w:id="5" w:name="P229"/>
      <w:bookmarkEnd w:id="5"/>
      <w:r w:rsidRPr="008102B5">
        <w:rPr>
          <w:rFonts w:ascii="Times New Roman" w:hAnsi="Times New Roman"/>
          <w:sz w:val="28"/>
          <w:szCs w:val="28"/>
        </w:rPr>
        <w:t>12) одновременное использование для оформления окон и витрин декоративных пленок более двух цветов, а также применение неоновых и флуоресцентных цветов не допускается;</w:t>
      </w:r>
    </w:p>
    <w:p w:rsidR="00E37164"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13) при размещении светового короба в верхней части оконного проема оформление окон пленкой, размещение настенного панно </w:t>
      </w:r>
      <w:r w:rsidRPr="00B926FF">
        <w:rPr>
          <w:rFonts w:ascii="Times New Roman" w:hAnsi="Times New Roman"/>
          <w:sz w:val="28"/>
          <w:szCs w:val="28"/>
        </w:rPr>
        <w:t>второго типа</w:t>
      </w:r>
      <w:r w:rsidRPr="008102B5">
        <w:rPr>
          <w:rFonts w:ascii="Times New Roman" w:hAnsi="Times New Roman"/>
          <w:sz w:val="28"/>
          <w:szCs w:val="28"/>
        </w:rPr>
        <w:t xml:space="preserve"> или световых коробов с внутренней стороны витрины не допускается.</w:t>
      </w:r>
    </w:p>
    <w:p w:rsidR="008102B5" w:rsidRPr="008102B5" w:rsidRDefault="008102B5" w:rsidP="008102B5">
      <w:pPr>
        <w:pStyle w:val="ConsPlusNormal"/>
        <w:ind w:firstLine="540"/>
        <w:jc w:val="both"/>
        <w:rPr>
          <w:rFonts w:ascii="Times New Roman" w:hAnsi="Times New Roman"/>
          <w:sz w:val="28"/>
          <w:szCs w:val="28"/>
        </w:rPr>
      </w:pPr>
    </w:p>
    <w:p w:rsidR="00E37164" w:rsidRPr="008102B5" w:rsidRDefault="00E37164" w:rsidP="008102B5">
      <w:pPr>
        <w:pStyle w:val="ConsPlusNormal"/>
        <w:ind w:firstLine="540"/>
        <w:jc w:val="both"/>
        <w:rPr>
          <w:rFonts w:ascii="Times New Roman" w:hAnsi="Times New Roman"/>
          <w:sz w:val="28"/>
          <w:szCs w:val="28"/>
        </w:rPr>
      </w:pPr>
      <w:r w:rsidRPr="002362CD">
        <w:rPr>
          <w:rFonts w:ascii="Times New Roman" w:hAnsi="Times New Roman"/>
          <w:sz w:val="28"/>
          <w:szCs w:val="28"/>
        </w:rPr>
        <w:t>5.3.</w:t>
      </w:r>
      <w:r w:rsidRPr="008102B5">
        <w:rPr>
          <w:rFonts w:ascii="Times New Roman" w:hAnsi="Times New Roman"/>
          <w:sz w:val="28"/>
          <w:szCs w:val="28"/>
        </w:rPr>
        <w:t xml:space="preserve"> Требования к размещению информационных конструкций на крышах здании, строений, сооружений:</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1) установка </w:t>
      </w:r>
      <w:proofErr w:type="spellStart"/>
      <w:r w:rsidRPr="008102B5">
        <w:rPr>
          <w:rFonts w:ascii="Times New Roman" w:hAnsi="Times New Roman"/>
          <w:sz w:val="28"/>
          <w:szCs w:val="28"/>
        </w:rPr>
        <w:t>крышных</w:t>
      </w:r>
      <w:proofErr w:type="spellEnd"/>
      <w:r w:rsidRPr="008102B5">
        <w:rPr>
          <w:rFonts w:ascii="Times New Roman" w:hAnsi="Times New Roman"/>
          <w:sz w:val="28"/>
          <w:szCs w:val="28"/>
        </w:rPr>
        <w:t xml:space="preserve"> конструкций на территории </w:t>
      </w:r>
      <w:r w:rsidR="008102B5">
        <w:rPr>
          <w:rFonts w:ascii="Times New Roman" w:hAnsi="Times New Roman"/>
          <w:sz w:val="28"/>
          <w:szCs w:val="28"/>
        </w:rPr>
        <w:t>ЗАТО Железногорск</w:t>
      </w:r>
      <w:r w:rsidRPr="008102B5">
        <w:rPr>
          <w:rFonts w:ascii="Times New Roman" w:hAnsi="Times New Roman"/>
          <w:sz w:val="28"/>
          <w:szCs w:val="28"/>
        </w:rPr>
        <w:t xml:space="preserve"> допускается только в виде конструкции из отдельных букв;</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2) конструкции из отдельных букв могут выполняться в виде плоских и объемных элементов (букв и знаков);</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3) </w:t>
      </w:r>
      <w:proofErr w:type="spellStart"/>
      <w:r w:rsidRPr="008102B5">
        <w:rPr>
          <w:rFonts w:ascii="Times New Roman" w:hAnsi="Times New Roman"/>
          <w:sz w:val="28"/>
          <w:szCs w:val="28"/>
        </w:rPr>
        <w:t>крышные</w:t>
      </w:r>
      <w:proofErr w:type="spellEnd"/>
      <w:r w:rsidRPr="008102B5">
        <w:rPr>
          <w:rFonts w:ascii="Times New Roman" w:hAnsi="Times New Roman"/>
          <w:sz w:val="28"/>
          <w:szCs w:val="28"/>
        </w:rPr>
        <w:t xml:space="preserve"> конструкции могут быть оборудованы исключительно внутренней подсветкой;</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4) информационное поле </w:t>
      </w:r>
      <w:proofErr w:type="spellStart"/>
      <w:r w:rsidRPr="008102B5">
        <w:rPr>
          <w:rFonts w:ascii="Times New Roman" w:hAnsi="Times New Roman"/>
          <w:sz w:val="28"/>
          <w:szCs w:val="28"/>
        </w:rPr>
        <w:t>крышных</w:t>
      </w:r>
      <w:proofErr w:type="spellEnd"/>
      <w:r w:rsidRPr="008102B5">
        <w:rPr>
          <w:rFonts w:ascii="Times New Roman" w:hAnsi="Times New Roman"/>
          <w:sz w:val="28"/>
          <w:szCs w:val="28"/>
        </w:rPr>
        <w:t xml:space="preserve">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или свеса крыши для скатной кровли;</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5) </w:t>
      </w:r>
      <w:proofErr w:type="spellStart"/>
      <w:r w:rsidRPr="008102B5">
        <w:rPr>
          <w:rFonts w:ascii="Times New Roman" w:hAnsi="Times New Roman"/>
          <w:sz w:val="28"/>
          <w:szCs w:val="28"/>
        </w:rPr>
        <w:t>крышные</w:t>
      </w:r>
      <w:proofErr w:type="spellEnd"/>
      <w:r w:rsidRPr="008102B5">
        <w:rPr>
          <w:rFonts w:ascii="Times New Roman" w:hAnsi="Times New Roman"/>
          <w:sz w:val="28"/>
          <w:szCs w:val="28"/>
        </w:rPr>
        <w:t xml:space="preserve"> конструкции допускается устанавливать на скате крыши. Размещение информационной конструкции на коньке скатной кровли и на фронтоне не допускается;</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6) установка </w:t>
      </w:r>
      <w:proofErr w:type="spellStart"/>
      <w:r w:rsidRPr="008102B5">
        <w:rPr>
          <w:rFonts w:ascii="Times New Roman" w:hAnsi="Times New Roman"/>
          <w:sz w:val="28"/>
          <w:szCs w:val="28"/>
        </w:rPr>
        <w:t>крышных</w:t>
      </w:r>
      <w:proofErr w:type="spellEnd"/>
      <w:r w:rsidRPr="008102B5">
        <w:rPr>
          <w:rFonts w:ascii="Times New Roman" w:hAnsi="Times New Roman"/>
          <w:sz w:val="28"/>
          <w:szCs w:val="28"/>
        </w:rPr>
        <w:t xml:space="preserve"> конструкций на крыше встроенно-пристроенных помещений не допускается;</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7) высота </w:t>
      </w:r>
      <w:proofErr w:type="spellStart"/>
      <w:r w:rsidRPr="008102B5">
        <w:rPr>
          <w:rFonts w:ascii="Times New Roman" w:hAnsi="Times New Roman"/>
          <w:sz w:val="28"/>
          <w:szCs w:val="28"/>
        </w:rPr>
        <w:t>крышных</w:t>
      </w:r>
      <w:proofErr w:type="spellEnd"/>
      <w:r w:rsidRPr="008102B5">
        <w:rPr>
          <w:rFonts w:ascii="Times New Roman" w:hAnsi="Times New Roman"/>
          <w:sz w:val="28"/>
          <w:szCs w:val="28"/>
        </w:rPr>
        <w:t xml:space="preserve"> конструкций с учетом всех используемых элементов должна быть:</w:t>
      </w:r>
    </w:p>
    <w:p w:rsidR="00E37164" w:rsidRPr="008102B5" w:rsidRDefault="00E37164" w:rsidP="008102B5">
      <w:pPr>
        <w:pStyle w:val="ConsPlusNormal"/>
        <w:ind w:firstLine="540"/>
        <w:jc w:val="both"/>
        <w:rPr>
          <w:rFonts w:ascii="Times New Roman" w:hAnsi="Times New Roman"/>
          <w:sz w:val="28"/>
          <w:szCs w:val="28"/>
        </w:rPr>
      </w:pPr>
      <w:proofErr w:type="gramStart"/>
      <w:r w:rsidRPr="008102B5">
        <w:rPr>
          <w:rFonts w:ascii="Times New Roman" w:hAnsi="Times New Roman"/>
          <w:sz w:val="28"/>
          <w:szCs w:val="28"/>
        </w:rPr>
        <w:t>не более 0,8 м для 1-этажных зданий, строений и сооружений, за исключением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w:t>
      </w:r>
      <w:proofErr w:type="gramEnd"/>
    </w:p>
    <w:p w:rsidR="00E37164" w:rsidRPr="008102B5" w:rsidRDefault="00E37164" w:rsidP="008102B5">
      <w:pPr>
        <w:pStyle w:val="ConsPlusNormal"/>
        <w:ind w:firstLine="540"/>
        <w:jc w:val="both"/>
        <w:rPr>
          <w:rFonts w:ascii="Times New Roman" w:hAnsi="Times New Roman"/>
          <w:sz w:val="28"/>
          <w:szCs w:val="28"/>
        </w:rPr>
      </w:pPr>
      <w:proofErr w:type="gramStart"/>
      <w:r w:rsidRPr="008102B5">
        <w:rPr>
          <w:rFonts w:ascii="Times New Roman" w:hAnsi="Times New Roman"/>
          <w:sz w:val="28"/>
          <w:szCs w:val="28"/>
        </w:rPr>
        <w:t>не более 1,8 м для 2 - 3-этажных зданий, строений и сооружений, а также одноэтажных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w:t>
      </w:r>
      <w:proofErr w:type="gramEnd"/>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не более 3 м для 4 - 7-этажных зданий, строений и сооружений;</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lastRenderedPageBreak/>
        <w:t>не более 4 м для 8 - 12-этажных зданий, строений и сооружений;</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8) высота от уровня кровли, на которой размещается </w:t>
      </w:r>
      <w:proofErr w:type="spellStart"/>
      <w:r w:rsidRPr="008102B5">
        <w:rPr>
          <w:rFonts w:ascii="Times New Roman" w:hAnsi="Times New Roman"/>
          <w:sz w:val="28"/>
          <w:szCs w:val="28"/>
        </w:rPr>
        <w:t>крышная</w:t>
      </w:r>
      <w:proofErr w:type="spellEnd"/>
      <w:r w:rsidRPr="008102B5">
        <w:rPr>
          <w:rFonts w:ascii="Times New Roman" w:hAnsi="Times New Roman"/>
          <w:sz w:val="28"/>
          <w:szCs w:val="28"/>
        </w:rPr>
        <w:t xml:space="preserve"> конструкция, до информационного поля должна составлять:</w:t>
      </w:r>
    </w:p>
    <w:p w:rsidR="00E37164" w:rsidRPr="008102B5" w:rsidRDefault="00E37164" w:rsidP="008102B5">
      <w:pPr>
        <w:pStyle w:val="ConsPlusNormal"/>
        <w:ind w:firstLine="540"/>
        <w:jc w:val="both"/>
        <w:rPr>
          <w:rFonts w:ascii="Times New Roman" w:hAnsi="Times New Roman"/>
          <w:sz w:val="28"/>
          <w:szCs w:val="28"/>
        </w:rPr>
      </w:pPr>
      <w:proofErr w:type="gramStart"/>
      <w:r w:rsidRPr="008102B5">
        <w:rPr>
          <w:rFonts w:ascii="Times New Roman" w:hAnsi="Times New Roman"/>
          <w:sz w:val="28"/>
          <w:szCs w:val="28"/>
        </w:rPr>
        <w:t>не более 0,2 м для 1-этажных зданий, строений и сооружений, за исключением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w:t>
      </w:r>
      <w:proofErr w:type="gramEnd"/>
    </w:p>
    <w:p w:rsidR="00E37164" w:rsidRPr="008102B5" w:rsidRDefault="00E37164" w:rsidP="008102B5">
      <w:pPr>
        <w:pStyle w:val="ConsPlusNormal"/>
        <w:ind w:firstLine="540"/>
        <w:jc w:val="both"/>
        <w:rPr>
          <w:rFonts w:ascii="Times New Roman" w:hAnsi="Times New Roman"/>
          <w:sz w:val="28"/>
          <w:szCs w:val="28"/>
        </w:rPr>
      </w:pPr>
      <w:proofErr w:type="gramStart"/>
      <w:r w:rsidRPr="008102B5">
        <w:rPr>
          <w:rFonts w:ascii="Times New Roman" w:hAnsi="Times New Roman"/>
          <w:sz w:val="28"/>
          <w:szCs w:val="28"/>
        </w:rPr>
        <w:t>не более 0,5 м для 2 - 3-этажных зданий, строений и сооружений, а также одноэтажных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w:t>
      </w:r>
      <w:proofErr w:type="gramEnd"/>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не более 1 м для зданий выше 4 этажей включительно;</w:t>
      </w:r>
    </w:p>
    <w:p w:rsidR="00E37164"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9) информационные конструкции с наименованием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рекомендуется делать выше, чем рекламные конструкции, размещаемые на крыше вдоль одного фасада, но в пределах установленных габаритов.</w:t>
      </w:r>
    </w:p>
    <w:p w:rsidR="008102B5" w:rsidRPr="008102B5" w:rsidRDefault="008102B5" w:rsidP="008102B5">
      <w:pPr>
        <w:pStyle w:val="ConsPlusNormal"/>
        <w:ind w:firstLine="540"/>
        <w:jc w:val="both"/>
        <w:rPr>
          <w:rFonts w:ascii="Times New Roman" w:hAnsi="Times New Roman"/>
          <w:sz w:val="28"/>
          <w:szCs w:val="28"/>
        </w:rPr>
      </w:pPr>
    </w:p>
    <w:p w:rsidR="00E37164" w:rsidRPr="008102B5" w:rsidRDefault="00E37164" w:rsidP="008102B5">
      <w:pPr>
        <w:pStyle w:val="ConsPlusNormal"/>
        <w:ind w:firstLine="540"/>
        <w:jc w:val="both"/>
        <w:rPr>
          <w:rFonts w:ascii="Times New Roman" w:hAnsi="Times New Roman"/>
          <w:sz w:val="28"/>
          <w:szCs w:val="28"/>
        </w:rPr>
      </w:pPr>
      <w:r w:rsidRPr="002362CD">
        <w:rPr>
          <w:rFonts w:ascii="Times New Roman" w:hAnsi="Times New Roman"/>
          <w:sz w:val="28"/>
          <w:szCs w:val="28"/>
        </w:rPr>
        <w:t>5.4.</w:t>
      </w:r>
      <w:r w:rsidRPr="008102B5">
        <w:rPr>
          <w:rFonts w:ascii="Times New Roman" w:hAnsi="Times New Roman"/>
          <w:sz w:val="28"/>
          <w:szCs w:val="28"/>
        </w:rPr>
        <w:t xml:space="preserve"> Требования к размещению информационных конструкций в границах информационного фриза входной группы зданий, строений, сооружений:</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1) в границах информационного фриза входной группы допускается размещение информационных конструкций:</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из отдельных букв;</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консольных конструкций;</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2) информационные конструкции, размещаемые в границах информационного фриза козырька входной группы, устанавливаются в соответствии с требованиями пункта 5.1 настоящего Регламента;</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3) высота информационного фриза, расположенного на козырьке входной группы, не может превышать высоту козырька, за исключением случаев, когда:</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высота козырька в виде плоской кровли не превышает 0,2 м;</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высота козырька в виде скатной кровли не превышает 0,4 м, в </w:t>
      </w:r>
      <w:proofErr w:type="gramStart"/>
      <w:r w:rsidRPr="008102B5">
        <w:rPr>
          <w:rFonts w:ascii="Times New Roman" w:hAnsi="Times New Roman"/>
          <w:sz w:val="28"/>
          <w:szCs w:val="28"/>
        </w:rPr>
        <w:t>связи</w:t>
      </w:r>
      <w:proofErr w:type="gramEnd"/>
      <w:r w:rsidRPr="008102B5">
        <w:rPr>
          <w:rFonts w:ascii="Times New Roman" w:hAnsi="Times New Roman"/>
          <w:sz w:val="28"/>
          <w:szCs w:val="28"/>
        </w:rPr>
        <w:t xml:space="preserve"> с чем размещение информационной конструкции в границах фронтона невозможно.</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В этих случаях оформление козырька допускается путем формирования по всем его сторонам фриза одного цвета, соответствующего фасаду, высотой не более 0,5 м, информационные конструкции такого фриза выполняются в виде отдельных букв. При этом если формируемый по всем сторонам козырька фриз имеет примыкание к настенному информационному фризу фасада высотой 0,6 м, допускается увеличение его высоты до 0,6 м.</w:t>
      </w:r>
    </w:p>
    <w:p w:rsidR="00E37164" w:rsidRPr="008102B5" w:rsidRDefault="00E37164" w:rsidP="008102B5">
      <w:pPr>
        <w:pStyle w:val="ConsPlusNormal"/>
        <w:ind w:firstLine="540"/>
        <w:jc w:val="both"/>
        <w:rPr>
          <w:rFonts w:ascii="Times New Roman" w:hAnsi="Times New Roman"/>
          <w:sz w:val="28"/>
          <w:szCs w:val="28"/>
        </w:rPr>
      </w:pPr>
      <w:r w:rsidRPr="008102B5">
        <w:rPr>
          <w:rFonts w:ascii="Times New Roman" w:hAnsi="Times New Roman"/>
          <w:sz w:val="28"/>
          <w:szCs w:val="28"/>
        </w:rPr>
        <w:t xml:space="preserve">Формируемый фриз не должен частично или полностью перекрывать оконные проемы, декоративные архитектурные элементы, участки фасада с отделкой в виде настенной росписи, мозаичного панно, сграффито, а также </w:t>
      </w:r>
      <w:r w:rsidRPr="008102B5">
        <w:rPr>
          <w:rFonts w:ascii="Times New Roman" w:hAnsi="Times New Roman"/>
          <w:sz w:val="28"/>
          <w:szCs w:val="28"/>
        </w:rPr>
        <w:lastRenderedPageBreak/>
        <w:t>выступать за нижнюю плоскость козырька;</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4) установка информационной конструкции только на боковые стороны информационного фриза входной группы, использование разных цветовых решений фронтальной и боковых сторон не допускается;</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5) для козырька, выполненного в виде скатной кровли с фронтоном, информационная конструкция размещается на фронтоне. Текст информационной конструкции может размещаться горизонтально вдоль нижней грани фронтона и параллельно скатам козырька. Размещение консольных конструкций на таком козырьке не допускается;</w:t>
      </w:r>
    </w:p>
    <w:p w:rsidR="00E37164"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6) размещение информационных конструкций на скате или коньке кровли козырька не допускается;</w:t>
      </w:r>
    </w:p>
    <w:p w:rsidR="00D03425" w:rsidRPr="00D03425" w:rsidRDefault="00D03425" w:rsidP="00D03425">
      <w:pPr>
        <w:pStyle w:val="ConsPlusNormal"/>
        <w:ind w:firstLine="540"/>
        <w:jc w:val="both"/>
        <w:rPr>
          <w:rFonts w:ascii="Times New Roman" w:hAnsi="Times New Roman"/>
          <w:sz w:val="28"/>
          <w:szCs w:val="28"/>
        </w:rPr>
      </w:pPr>
    </w:p>
    <w:p w:rsidR="00E37164" w:rsidRPr="00D03425" w:rsidRDefault="00E37164" w:rsidP="00D03425">
      <w:pPr>
        <w:pStyle w:val="ConsPlusNormal"/>
        <w:ind w:firstLine="540"/>
        <w:jc w:val="both"/>
        <w:rPr>
          <w:rFonts w:ascii="Times New Roman" w:hAnsi="Times New Roman"/>
          <w:sz w:val="28"/>
          <w:szCs w:val="28"/>
        </w:rPr>
      </w:pPr>
      <w:r w:rsidRPr="002362CD">
        <w:rPr>
          <w:rFonts w:ascii="Times New Roman" w:hAnsi="Times New Roman"/>
          <w:sz w:val="28"/>
          <w:szCs w:val="28"/>
        </w:rPr>
        <w:t>5.5.</w:t>
      </w:r>
      <w:r w:rsidRPr="00D03425">
        <w:rPr>
          <w:rFonts w:ascii="Times New Roman" w:hAnsi="Times New Roman"/>
          <w:sz w:val="28"/>
          <w:szCs w:val="28"/>
        </w:rPr>
        <w:t xml:space="preserve"> Требования к размещению информационных конструкций входной группы зданий, строений в виде информационного блока, информационной стелы:</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1) при отсутствии возможности размещения информации об организациях, индивидуальных предпринимателях в границах информационного фриза фасада, козырька здания, строения допускается размещение информационных конструкции в одном из следующих вариантов:</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информационный блок;</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информационная стела первого типа;</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информационная стела второго типа;</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2) высота информационного блока, устанавливаемого на фасаде в границах входной группы, не должна превышать 1,5 м, ширина - 1,2 м;</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3) высота информационного блока, устанавливаемого на фасаде у входа в арку, не должна превышать 0,8 м, ширина - 0,5 м;</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4) расстояние от уровня земли (пола входной группы) до нижнего края информационного блока не должно быть менее 1 м;</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5) информационный блок должен иметь модульную систему для легкой замены табличек;</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6) информационная стела может выполняться в виде конструкции с плоским или объемным информационным блоком, иметь одно- или двухстороннюю ориентацию, при необходимости оснащаться внутренней подсветкой;</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7) информационная стела, информационный блок которой расположен на опоре, относится к первому типу. Максимальный размер информационного блока - 0,6 м по ширине и 0,6 м по высоте. Высота опоры стелы не ниже 2,5 м от уровня земли.</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Информационная стела первого типа устанавливается по центральной оси ограждения, расположенного по периметру приямка, в районе верхней ступени спуска в помещения подвального или цокольного этажа. Цветовое решение и дизайн стелы должны выполняться в едином стиле с ограждением.</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 xml:space="preserve">Дополнительно над входом в помещение, расположенное в полуподвальных или цокольных этажах зданий, строений, сооружений, </w:t>
      </w:r>
      <w:r w:rsidRPr="00D03425">
        <w:rPr>
          <w:rFonts w:ascii="Times New Roman" w:hAnsi="Times New Roman"/>
          <w:sz w:val="28"/>
          <w:szCs w:val="28"/>
        </w:rPr>
        <w:lastRenderedPageBreak/>
        <w:t>допускается размещение информационной конструкции в виде отдельных букв, отдельных букв с подложкой непосредственно над дверным проемом на фасаде. Ширина информационной конструкции не должна превышать ширину дверного проема, высота не более 0,4 м;</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8) информационная стела, информационный блок которой выполнен в виде пилона без опоры, относится ко второму типу. Максимальная ширина информационной стелы, устанавливаемой в границах входных групп зданий, строений, сооружений, не более 0,8 м. Высота информационной стелы не более 2,5 м;</w:t>
      </w:r>
    </w:p>
    <w:p w:rsidR="00E37164" w:rsidRPr="00D03425" w:rsidRDefault="00E37164" w:rsidP="00D03425">
      <w:pPr>
        <w:pStyle w:val="ConsPlusNormal"/>
        <w:ind w:firstLine="540"/>
        <w:jc w:val="both"/>
        <w:rPr>
          <w:rFonts w:ascii="Times New Roman" w:hAnsi="Times New Roman"/>
          <w:sz w:val="28"/>
          <w:szCs w:val="28"/>
        </w:rPr>
      </w:pPr>
      <w:bookmarkStart w:id="6" w:name="P284"/>
      <w:bookmarkEnd w:id="6"/>
      <w:r w:rsidRPr="00D03425">
        <w:rPr>
          <w:rFonts w:ascii="Times New Roman" w:hAnsi="Times New Roman"/>
          <w:sz w:val="28"/>
          <w:szCs w:val="28"/>
        </w:rPr>
        <w:t>9) цветовое решение и дизайн информационного блока, информационной стелы должны быть выполнены в стилистике соответствующей стилистическому решению входной группы, в границах которой они устанавливаются, в соподчинении с архитектурно-</w:t>
      </w:r>
      <w:proofErr w:type="gramStart"/>
      <w:r w:rsidRPr="00D03425">
        <w:rPr>
          <w:rFonts w:ascii="Times New Roman" w:hAnsi="Times New Roman"/>
          <w:sz w:val="28"/>
          <w:szCs w:val="28"/>
        </w:rPr>
        <w:t>композиционным решением</w:t>
      </w:r>
      <w:proofErr w:type="gramEnd"/>
      <w:r w:rsidRPr="00D03425">
        <w:rPr>
          <w:rFonts w:ascii="Times New Roman" w:hAnsi="Times New Roman"/>
          <w:sz w:val="28"/>
          <w:szCs w:val="28"/>
        </w:rPr>
        <w:t xml:space="preserve"> фасада здания;</w:t>
      </w:r>
    </w:p>
    <w:p w:rsidR="00E37164" w:rsidRPr="00D03425" w:rsidRDefault="00E37164" w:rsidP="00D03425">
      <w:pPr>
        <w:pStyle w:val="ConsPlusNormal"/>
        <w:ind w:firstLine="540"/>
        <w:jc w:val="both"/>
        <w:rPr>
          <w:rFonts w:ascii="Times New Roman" w:hAnsi="Times New Roman"/>
          <w:sz w:val="28"/>
          <w:szCs w:val="28"/>
        </w:rPr>
      </w:pPr>
      <w:bookmarkStart w:id="7" w:name="P285"/>
      <w:bookmarkEnd w:id="7"/>
      <w:r w:rsidRPr="00D03425">
        <w:rPr>
          <w:rFonts w:ascii="Times New Roman" w:hAnsi="Times New Roman"/>
          <w:sz w:val="28"/>
          <w:szCs w:val="28"/>
        </w:rPr>
        <w:t>10) информационные блоки и информационные стелы, располагаемые на всем протяжении фасада здания, строения, должны иметь единое стилистическое решение;</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 xml:space="preserve">11) место размещения информационных стел не должно создавать препятствий для пешеходов и </w:t>
      </w:r>
      <w:proofErr w:type="spellStart"/>
      <w:r w:rsidRPr="00D03425">
        <w:rPr>
          <w:rFonts w:ascii="Times New Roman" w:hAnsi="Times New Roman"/>
          <w:sz w:val="28"/>
          <w:szCs w:val="28"/>
        </w:rPr>
        <w:t>маломобильных</w:t>
      </w:r>
      <w:proofErr w:type="spellEnd"/>
      <w:r w:rsidRPr="00D03425">
        <w:rPr>
          <w:rFonts w:ascii="Times New Roman" w:hAnsi="Times New Roman"/>
          <w:sz w:val="28"/>
          <w:szCs w:val="28"/>
        </w:rPr>
        <w:t xml:space="preserve"> групп населения;</w:t>
      </w:r>
    </w:p>
    <w:p w:rsidR="00E37164" w:rsidRPr="00D03425" w:rsidRDefault="00E37164" w:rsidP="00D03425">
      <w:pPr>
        <w:pStyle w:val="ConsPlusNormal"/>
        <w:ind w:firstLine="540"/>
        <w:jc w:val="both"/>
        <w:rPr>
          <w:rFonts w:ascii="Times New Roman" w:hAnsi="Times New Roman"/>
          <w:sz w:val="28"/>
          <w:szCs w:val="28"/>
        </w:rPr>
      </w:pPr>
      <w:bookmarkStart w:id="8" w:name="P287"/>
      <w:bookmarkEnd w:id="8"/>
      <w:r w:rsidRPr="00D03425">
        <w:rPr>
          <w:rFonts w:ascii="Times New Roman" w:hAnsi="Times New Roman"/>
          <w:sz w:val="28"/>
          <w:szCs w:val="28"/>
        </w:rPr>
        <w:t>12) информационный блок и информационная стела могут содержать информацию об одной или нескольких организациях, индивидуальных предпринимателях.</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В случае размещения информации о нескольких организациях, индивидуальных предпринимателях, информационная конструкция (стела или блок) должна иметь модульную систему размещения информации.</w:t>
      </w:r>
    </w:p>
    <w:p w:rsidR="00E37164"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Модули должны иметь одинаковые размеры, оформление и принцип размещения информации, цветовое решение подложки модулей выполняется в одном цвете (белый, серый, бежевый, черный либо один из цветов фасада здания, строения, сооружения), наименование организации размещается в одну строку.</w:t>
      </w:r>
    </w:p>
    <w:p w:rsidR="00D03425" w:rsidRPr="00D03425" w:rsidRDefault="00D03425" w:rsidP="00D03425">
      <w:pPr>
        <w:pStyle w:val="ConsPlusNormal"/>
        <w:ind w:firstLine="540"/>
        <w:jc w:val="both"/>
        <w:rPr>
          <w:rFonts w:ascii="Times New Roman" w:hAnsi="Times New Roman"/>
          <w:sz w:val="28"/>
          <w:szCs w:val="28"/>
        </w:rPr>
      </w:pPr>
    </w:p>
    <w:p w:rsidR="00E37164" w:rsidRPr="00D03425" w:rsidRDefault="00E37164" w:rsidP="00D03425">
      <w:pPr>
        <w:pStyle w:val="ConsPlusNormal"/>
        <w:ind w:firstLine="540"/>
        <w:jc w:val="both"/>
        <w:rPr>
          <w:rFonts w:ascii="Times New Roman" w:hAnsi="Times New Roman"/>
          <w:sz w:val="28"/>
          <w:szCs w:val="28"/>
        </w:rPr>
      </w:pPr>
      <w:r w:rsidRPr="002362CD">
        <w:rPr>
          <w:rFonts w:ascii="Times New Roman" w:hAnsi="Times New Roman"/>
          <w:sz w:val="28"/>
          <w:szCs w:val="28"/>
        </w:rPr>
        <w:t>5.</w:t>
      </w:r>
      <w:r w:rsidR="00321E14" w:rsidRPr="002362CD">
        <w:rPr>
          <w:rFonts w:ascii="Times New Roman" w:hAnsi="Times New Roman"/>
          <w:sz w:val="28"/>
          <w:szCs w:val="28"/>
        </w:rPr>
        <w:t>6</w:t>
      </w:r>
      <w:r w:rsidRPr="002362CD">
        <w:rPr>
          <w:rFonts w:ascii="Times New Roman" w:hAnsi="Times New Roman"/>
          <w:sz w:val="28"/>
          <w:szCs w:val="28"/>
        </w:rPr>
        <w:t>.</w:t>
      </w:r>
      <w:r w:rsidRPr="00D03425">
        <w:rPr>
          <w:rFonts w:ascii="Times New Roman" w:hAnsi="Times New Roman"/>
          <w:sz w:val="28"/>
          <w:szCs w:val="28"/>
        </w:rPr>
        <w:t xml:space="preserve"> Требования к оформлению зданий, строений с использованием настенных панно:</w:t>
      </w:r>
    </w:p>
    <w:p w:rsidR="00E37164" w:rsidRPr="00D03425" w:rsidRDefault="00E37164" w:rsidP="00D03425">
      <w:pPr>
        <w:pStyle w:val="ConsPlusNormal"/>
        <w:ind w:firstLine="540"/>
        <w:jc w:val="both"/>
        <w:rPr>
          <w:rFonts w:ascii="Times New Roman" w:hAnsi="Times New Roman"/>
          <w:sz w:val="28"/>
          <w:szCs w:val="28"/>
        </w:rPr>
      </w:pPr>
      <w:bookmarkStart w:id="9" w:name="P311"/>
      <w:bookmarkEnd w:id="9"/>
      <w:r w:rsidRPr="00D03425">
        <w:rPr>
          <w:rFonts w:ascii="Times New Roman" w:hAnsi="Times New Roman"/>
          <w:sz w:val="28"/>
          <w:szCs w:val="28"/>
        </w:rPr>
        <w:t xml:space="preserve">1) на фасадах зданий, строений, занимаемых государственными и муниципальными учреждениями и предприятиями </w:t>
      </w:r>
      <w:r w:rsidR="00317422">
        <w:rPr>
          <w:rFonts w:ascii="Times New Roman" w:hAnsi="Times New Roman"/>
          <w:sz w:val="28"/>
          <w:szCs w:val="28"/>
        </w:rPr>
        <w:t>спорта, культуры и образования</w:t>
      </w:r>
      <w:r w:rsidRPr="00D03425">
        <w:rPr>
          <w:rFonts w:ascii="Times New Roman" w:hAnsi="Times New Roman"/>
          <w:sz w:val="28"/>
          <w:szCs w:val="28"/>
        </w:rPr>
        <w:t>, допускается размещение настенных панно, содержащих информацию о репертуаре, перечне секций, занятий, факультетов, специальностей, мероприятий. Иная информация, распространение которой приводит к привлечению внимания к каким-либо объектам рекламирования, формированию интереса к ним и их продвижению на рынке, не допускается.</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2) настенное панно первого типа размещается:</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на глухих фасадах отдельно стоящих зданий, строений, сооружений, ориентированных на основные городские магистрали;</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на глухих фасадах встроенно-пристроенных помещений;</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между колоннами главного фасада;</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lastRenderedPageBreak/>
        <w:t>Настенные панно первого типа размещаются временно, на период проведения мероприятий, в том числе федерального или регионального уровня;</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3) настенное панно второго типа допускается размещать:</w:t>
      </w:r>
    </w:p>
    <w:p w:rsidR="00E37164" w:rsidRPr="00D03425" w:rsidRDefault="00E37164" w:rsidP="00D03425">
      <w:pPr>
        <w:pStyle w:val="ConsPlusNormal"/>
        <w:ind w:firstLine="540"/>
        <w:jc w:val="both"/>
        <w:rPr>
          <w:rFonts w:ascii="Times New Roman" w:hAnsi="Times New Roman"/>
          <w:sz w:val="28"/>
          <w:szCs w:val="28"/>
        </w:rPr>
      </w:pPr>
      <w:proofErr w:type="gramStart"/>
      <w:r w:rsidRPr="00D03425">
        <w:rPr>
          <w:rFonts w:ascii="Times New Roman" w:hAnsi="Times New Roman"/>
          <w:sz w:val="28"/>
          <w:szCs w:val="28"/>
        </w:rPr>
        <w:t>при наличии отдельного входа в учреждение или предприятие, слева и/или справа входной двери, при этом ширина настенного панно не должна превышать 1,5 м, нижний край панно не должен располагаться ниже 1 м от уровня земли или крыльца, верхний край панно должен размещаться с учетом уровня перемычки оконных и дверных проемов входной группы;</w:t>
      </w:r>
      <w:proofErr w:type="gramEnd"/>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в границах информационного фриза фасада здания, строения, занимаемого учреждением или предприятием, при условии отсутствия информационных конструкций иных организаций в границах этого фриза.</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Цветовое решение фона настенного панно второго типа должно выполняться в одном цвете (белый, серый, бежевый, черный, сочетающийся с цветом участка фасада, на котором оно размещается, либо один из цветов фасада здания, строения, сооружения), применение изображений, рисунков, фотографий на подложке не допускается;</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4) настенные панно размещаются в месте фактического осуществления деятельности учреждения или предприятия в границах занимаемого помещения;</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 xml:space="preserve">5) настенное панно должно быть </w:t>
      </w:r>
      <w:proofErr w:type="spellStart"/>
      <w:r w:rsidRPr="00D03425">
        <w:rPr>
          <w:rFonts w:ascii="Times New Roman" w:hAnsi="Times New Roman"/>
          <w:sz w:val="28"/>
          <w:szCs w:val="28"/>
        </w:rPr>
        <w:t>отцентровано</w:t>
      </w:r>
      <w:proofErr w:type="spellEnd"/>
      <w:r w:rsidRPr="00D03425">
        <w:rPr>
          <w:rFonts w:ascii="Times New Roman" w:hAnsi="Times New Roman"/>
          <w:sz w:val="28"/>
          <w:szCs w:val="28"/>
        </w:rPr>
        <w:t xml:space="preserve"> относительно окон, арок, дверей, колонн и других конструктивных элементов, с учетом композиционных осей фасада;</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6) в пределах одного фасада применяется общий принцип размещения, единое цветовое решение для всех информационных панно, сочетающееся с общим архитектурно-</w:t>
      </w:r>
      <w:proofErr w:type="gramStart"/>
      <w:r w:rsidRPr="00D03425">
        <w:rPr>
          <w:rFonts w:ascii="Times New Roman" w:hAnsi="Times New Roman"/>
          <w:sz w:val="28"/>
          <w:szCs w:val="28"/>
        </w:rPr>
        <w:t>художественным решением</w:t>
      </w:r>
      <w:proofErr w:type="gramEnd"/>
      <w:r w:rsidRPr="00D03425">
        <w:rPr>
          <w:rFonts w:ascii="Times New Roman" w:hAnsi="Times New Roman"/>
          <w:sz w:val="28"/>
          <w:szCs w:val="28"/>
        </w:rPr>
        <w:t xml:space="preserve"> фасада;</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7) на глухих фасадах зданий, строений и встроенно-пристроенных помещений допускается размещать только одно настенное панно, при условии его размещения во всю высоту глухого участка фасада;</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 xml:space="preserve">8) в случае размещения одного или нескольких настенных панно первого типа между колоннами главного фасада учитывается симметрия </w:t>
      </w:r>
      <w:proofErr w:type="gramStart"/>
      <w:r w:rsidRPr="00D03425">
        <w:rPr>
          <w:rFonts w:ascii="Times New Roman" w:hAnsi="Times New Roman"/>
          <w:sz w:val="28"/>
          <w:szCs w:val="28"/>
        </w:rPr>
        <w:t>архитектурного решения</w:t>
      </w:r>
      <w:proofErr w:type="gramEnd"/>
      <w:r w:rsidRPr="00D03425">
        <w:rPr>
          <w:rFonts w:ascii="Times New Roman" w:hAnsi="Times New Roman"/>
          <w:sz w:val="28"/>
          <w:szCs w:val="28"/>
        </w:rPr>
        <w:t xml:space="preserve"> фасада, применяется общий принцип размещения, единое стилистическое решение. Нижний уровень настенного панно размещается не ниже 3 м от уровня крыльца входной группы, верхний уровень панно не должен размещаться выше низа капители колонны;</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 xml:space="preserve">9) одновременное размещение настенных панно первого и второго типа в пределах здания, строения, сооружения, занимаемого учреждениями, предприятиями, перечисленными в </w:t>
      </w:r>
      <w:hyperlink w:anchor="P311">
        <w:r w:rsidRPr="00D03425">
          <w:rPr>
            <w:rFonts w:ascii="Times New Roman" w:hAnsi="Times New Roman"/>
            <w:sz w:val="28"/>
            <w:szCs w:val="28"/>
          </w:rPr>
          <w:t>подпункте 1</w:t>
        </w:r>
      </w:hyperlink>
      <w:r w:rsidRPr="00D03425">
        <w:rPr>
          <w:rFonts w:ascii="Times New Roman" w:hAnsi="Times New Roman"/>
          <w:sz w:val="28"/>
          <w:szCs w:val="28"/>
        </w:rPr>
        <w:t xml:space="preserve"> настоящего пункта, не допускается;</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 xml:space="preserve">10) одновременное размещение настенных панно, относящихся к одному типу, во всех допустимых местах размещения в пределах здания, строения, сооружения, занимаемого учреждениями, предприятиями, центрами, перечисленными в </w:t>
      </w:r>
      <w:hyperlink w:anchor="P311">
        <w:r w:rsidRPr="00D03425">
          <w:rPr>
            <w:rFonts w:ascii="Times New Roman" w:hAnsi="Times New Roman"/>
            <w:sz w:val="28"/>
            <w:szCs w:val="28"/>
          </w:rPr>
          <w:t>подпункте 1</w:t>
        </w:r>
      </w:hyperlink>
      <w:r w:rsidRPr="00D03425">
        <w:rPr>
          <w:rFonts w:ascii="Times New Roman" w:hAnsi="Times New Roman"/>
          <w:sz w:val="28"/>
          <w:szCs w:val="28"/>
        </w:rPr>
        <w:t xml:space="preserve"> настоящего пункта, не допускается;</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11) не допускается размещение настенного панно:</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 xml:space="preserve">перекрывающего оконные проемы, декоративные архитектурные </w:t>
      </w:r>
      <w:r w:rsidRPr="00D03425">
        <w:rPr>
          <w:rFonts w:ascii="Times New Roman" w:hAnsi="Times New Roman"/>
          <w:sz w:val="28"/>
          <w:szCs w:val="28"/>
        </w:rPr>
        <w:lastRenderedPageBreak/>
        <w:t>элементы, за исключением временного размещения между колоннами главного фасада;</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на фасадах с отделкой в виде настенной росписи, мозаичного панно, сграффито;</w:t>
      </w:r>
    </w:p>
    <w:p w:rsidR="00E37164" w:rsidRPr="00D03425" w:rsidRDefault="00E37164" w:rsidP="00D03425">
      <w:pPr>
        <w:pStyle w:val="ConsPlusNormal"/>
        <w:ind w:firstLine="540"/>
        <w:jc w:val="both"/>
        <w:rPr>
          <w:rFonts w:ascii="Times New Roman" w:hAnsi="Times New Roman"/>
          <w:sz w:val="28"/>
          <w:szCs w:val="28"/>
        </w:rPr>
      </w:pPr>
      <w:r w:rsidRPr="00D03425">
        <w:rPr>
          <w:rFonts w:ascii="Times New Roman" w:hAnsi="Times New Roman"/>
          <w:sz w:val="28"/>
          <w:szCs w:val="28"/>
        </w:rPr>
        <w:t>закрывающего значительную часть фасада здания, строения и искажающего целостность восприятия его архитектурно-художественного решения.</w:t>
      </w:r>
    </w:p>
    <w:p w:rsidR="00E37164" w:rsidRDefault="00E37164">
      <w:pPr>
        <w:pStyle w:val="ConsPlusNormal"/>
        <w:jc w:val="both"/>
      </w:pPr>
    </w:p>
    <w:p w:rsidR="00E37164" w:rsidRPr="00C270B5" w:rsidRDefault="00E37164" w:rsidP="00C270B5">
      <w:pPr>
        <w:pStyle w:val="ConsPlusNormal"/>
        <w:ind w:firstLine="540"/>
        <w:jc w:val="both"/>
        <w:rPr>
          <w:rFonts w:ascii="Times New Roman" w:hAnsi="Times New Roman"/>
          <w:sz w:val="28"/>
          <w:szCs w:val="28"/>
        </w:rPr>
      </w:pPr>
      <w:r w:rsidRPr="002362CD">
        <w:rPr>
          <w:rFonts w:ascii="Times New Roman" w:hAnsi="Times New Roman"/>
          <w:sz w:val="28"/>
          <w:szCs w:val="28"/>
        </w:rPr>
        <w:t>5.</w:t>
      </w:r>
      <w:r w:rsidR="00321E14" w:rsidRPr="002362CD">
        <w:rPr>
          <w:rFonts w:ascii="Times New Roman" w:hAnsi="Times New Roman"/>
          <w:sz w:val="28"/>
          <w:szCs w:val="28"/>
        </w:rPr>
        <w:t>7</w:t>
      </w:r>
      <w:r w:rsidRPr="002362CD">
        <w:rPr>
          <w:rFonts w:ascii="Times New Roman" w:hAnsi="Times New Roman"/>
          <w:sz w:val="28"/>
          <w:szCs w:val="28"/>
        </w:rPr>
        <w:t>.</w:t>
      </w:r>
      <w:r w:rsidRPr="00C270B5">
        <w:rPr>
          <w:rFonts w:ascii="Times New Roman" w:hAnsi="Times New Roman"/>
          <w:sz w:val="28"/>
          <w:szCs w:val="28"/>
        </w:rPr>
        <w:t xml:space="preserve"> Требования к оформлению зданий, строений, сооружений с использованием видеоэкрана:</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1) размещение видеоэкрана на фасадах зданий, строений, расположенных в зоне особого городского значения, не допускается;</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2) видеоэкран размещается в месте фактического осуществления деятельности учреждения в границах занимаемого помещения;</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3) на фасадах здания, строения размещается не более одного видеоэкрана;</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4) размещение видеоэкрана осуществляется на глухих участках фасада с учетом его композиционных осей;</w:t>
      </w:r>
    </w:p>
    <w:p w:rsidR="00E37164"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5) цветовое решение корпуса видеоэкрана должно соответствовать цвету участка фасада, на котором он размещается.</w:t>
      </w:r>
    </w:p>
    <w:p w:rsidR="00C270B5" w:rsidRPr="00C270B5" w:rsidRDefault="00C270B5" w:rsidP="00C270B5">
      <w:pPr>
        <w:pStyle w:val="ConsPlusNormal"/>
        <w:ind w:firstLine="540"/>
        <w:jc w:val="both"/>
        <w:rPr>
          <w:rFonts w:ascii="Times New Roman" w:hAnsi="Times New Roman"/>
          <w:sz w:val="28"/>
          <w:szCs w:val="28"/>
        </w:rPr>
      </w:pPr>
    </w:p>
    <w:p w:rsidR="00E37164" w:rsidRPr="00C270B5" w:rsidRDefault="00E37164" w:rsidP="00C270B5">
      <w:pPr>
        <w:pStyle w:val="ConsPlusNormal"/>
        <w:ind w:firstLine="540"/>
        <w:jc w:val="both"/>
        <w:rPr>
          <w:rFonts w:ascii="Times New Roman" w:hAnsi="Times New Roman"/>
          <w:sz w:val="28"/>
          <w:szCs w:val="28"/>
        </w:rPr>
      </w:pPr>
      <w:r w:rsidRPr="002362CD">
        <w:rPr>
          <w:rFonts w:ascii="Times New Roman" w:hAnsi="Times New Roman"/>
          <w:sz w:val="28"/>
          <w:szCs w:val="28"/>
        </w:rPr>
        <w:t>6.</w:t>
      </w:r>
      <w:r w:rsidRPr="00C270B5">
        <w:rPr>
          <w:rFonts w:ascii="Times New Roman" w:hAnsi="Times New Roman"/>
          <w:sz w:val="28"/>
          <w:szCs w:val="28"/>
        </w:rPr>
        <w:t xml:space="preserve"> Требования к информационному оформлению отдельных зданий, строений:</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2) информационное оформление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осуществляется в следующих вариантах:</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в виде конструкций из отдельных букв, в том числе сблокированных конструкций, расположенных на глухих участках фасада здания с учетом системы композиционных осей, конструктивных, архитектурно-художественных, декоративно-пластических и цветовых элементов фасада, колористического решения фасада здания;</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 xml:space="preserve">под сблокированной конструкцией следует понимать систему, состоящую из нескольких информационных конструкций одного цвета, выполненных из отдельных букв высотой не более 0,4 м в одну - </w:t>
      </w:r>
      <w:proofErr w:type="gramStart"/>
      <w:r w:rsidRPr="00C270B5">
        <w:rPr>
          <w:rFonts w:ascii="Times New Roman" w:hAnsi="Times New Roman"/>
          <w:sz w:val="28"/>
          <w:szCs w:val="28"/>
        </w:rPr>
        <w:t>две строки, имеющих</w:t>
      </w:r>
      <w:proofErr w:type="gramEnd"/>
      <w:r w:rsidRPr="00C270B5">
        <w:rPr>
          <w:rFonts w:ascii="Times New Roman" w:hAnsi="Times New Roman"/>
          <w:sz w:val="28"/>
          <w:szCs w:val="28"/>
        </w:rPr>
        <w:t xml:space="preserve"> одинаковый формат и цветовое решение;</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в виде информационных конструкций из отдельных букв с использованием подложки, выполненной в цвете участка фасада, на котором размещается конструкция.</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 xml:space="preserve">3) на глухом участке фасада или витражном остеклении гостиничных и офисных зданий высотой более 4 этажей допускается размещать информационную конструкцию с наименованием центра/комплекса вне границ информационного фриза. Такая информационная конструкция выполняется в виде отдельных букв цветом, соответствующим колористическому решению фасада здания, размещается с учетом системы </w:t>
      </w:r>
      <w:r w:rsidRPr="00C270B5">
        <w:rPr>
          <w:rFonts w:ascii="Times New Roman" w:hAnsi="Times New Roman"/>
          <w:sz w:val="28"/>
          <w:szCs w:val="28"/>
        </w:rPr>
        <w:lastRenderedPageBreak/>
        <w:t xml:space="preserve">композиционных осей, конструктивных, архитектурно-художественных, декоративно-пластических и цветовых элементов фасада. Внешний вид и композиционное расположение такой информационной конструкции должны гармонично вписываться в </w:t>
      </w:r>
      <w:proofErr w:type="gramStart"/>
      <w:r w:rsidRPr="00C270B5">
        <w:rPr>
          <w:rFonts w:ascii="Times New Roman" w:hAnsi="Times New Roman"/>
          <w:sz w:val="28"/>
          <w:szCs w:val="28"/>
        </w:rPr>
        <w:t>архитектурное решение</w:t>
      </w:r>
      <w:proofErr w:type="gramEnd"/>
      <w:r w:rsidRPr="00C270B5">
        <w:rPr>
          <w:rFonts w:ascii="Times New Roman" w:hAnsi="Times New Roman"/>
          <w:sz w:val="28"/>
          <w:szCs w:val="28"/>
        </w:rPr>
        <w:t xml:space="preserve"> фасада.</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Каждая информационная конструкция центрируется относительно окон, арок, дверей и других архитектурных элементов при расположении над ними.</w:t>
      </w:r>
    </w:p>
    <w:p w:rsidR="00E37164" w:rsidRDefault="00E37164">
      <w:pPr>
        <w:pStyle w:val="ConsPlusNormal"/>
        <w:jc w:val="both"/>
      </w:pP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При размещении на фасаде здания, строения сблокированных конструкций из отдельных букв размещение информационных конструкций из отдельных букв с использованием подложки не допускается;</w:t>
      </w:r>
    </w:p>
    <w:p w:rsidR="00E37164"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 xml:space="preserve">Требования настоящего пункта не распространяются на размещение информационных табличек, учрежденческих досок, информационных блоков, которые размещаются в соответствии с </w:t>
      </w:r>
      <w:hyperlink w:anchor="P119">
        <w:r w:rsidRPr="00C270B5">
          <w:rPr>
            <w:rFonts w:ascii="Times New Roman" w:hAnsi="Times New Roman"/>
            <w:sz w:val="28"/>
            <w:szCs w:val="28"/>
          </w:rPr>
          <w:t>подпунктом 4 пункта 5</w:t>
        </w:r>
      </w:hyperlink>
      <w:r w:rsidRPr="00C270B5">
        <w:rPr>
          <w:rFonts w:ascii="Times New Roman" w:hAnsi="Times New Roman"/>
          <w:sz w:val="28"/>
          <w:szCs w:val="28"/>
        </w:rPr>
        <w:t xml:space="preserve"> настоящего Регламента.</w:t>
      </w:r>
    </w:p>
    <w:p w:rsidR="00C270B5" w:rsidRPr="00C270B5" w:rsidRDefault="00C270B5" w:rsidP="00C270B5">
      <w:pPr>
        <w:pStyle w:val="ConsPlusNormal"/>
        <w:ind w:firstLine="540"/>
        <w:jc w:val="both"/>
        <w:rPr>
          <w:rFonts w:ascii="Times New Roman" w:hAnsi="Times New Roman"/>
          <w:sz w:val="28"/>
          <w:szCs w:val="28"/>
        </w:rPr>
      </w:pPr>
    </w:p>
    <w:p w:rsidR="00E37164" w:rsidRPr="00C270B5" w:rsidRDefault="00E37164" w:rsidP="00C270B5">
      <w:pPr>
        <w:pStyle w:val="ConsPlusNormal"/>
        <w:ind w:firstLine="540"/>
        <w:jc w:val="both"/>
        <w:rPr>
          <w:rFonts w:ascii="Times New Roman" w:hAnsi="Times New Roman"/>
          <w:sz w:val="28"/>
          <w:szCs w:val="28"/>
        </w:rPr>
      </w:pPr>
      <w:r w:rsidRPr="00E23DDB">
        <w:rPr>
          <w:rFonts w:ascii="Times New Roman" w:hAnsi="Times New Roman"/>
          <w:sz w:val="28"/>
          <w:szCs w:val="28"/>
        </w:rPr>
        <w:t>7.</w:t>
      </w:r>
      <w:r w:rsidRPr="00C270B5">
        <w:rPr>
          <w:rFonts w:ascii="Times New Roman" w:hAnsi="Times New Roman"/>
          <w:sz w:val="28"/>
          <w:szCs w:val="28"/>
        </w:rPr>
        <w:t xml:space="preserve"> Требования к оформлению общественных пространств и зданий, строений, сооружений с использованием элементов граффити, настенной росписи:</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1) нанесение граффити на подпорные стены, сооружения и строения коммунального назначения, глухие ограждения допускается в рамках проведения конкурсов и фестивалей при условии согласования места размещения граффити.</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 xml:space="preserve">Не допускается нанесение граффити </w:t>
      </w:r>
      <w:proofErr w:type="gramStart"/>
      <w:r w:rsidRPr="00C270B5">
        <w:rPr>
          <w:rFonts w:ascii="Times New Roman" w:hAnsi="Times New Roman"/>
          <w:sz w:val="28"/>
          <w:szCs w:val="28"/>
        </w:rPr>
        <w:t>на</w:t>
      </w:r>
      <w:proofErr w:type="gramEnd"/>
      <w:r w:rsidRPr="00C270B5">
        <w:rPr>
          <w:rFonts w:ascii="Times New Roman" w:hAnsi="Times New Roman"/>
          <w:sz w:val="28"/>
          <w:szCs w:val="28"/>
        </w:rPr>
        <w:t>:</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фасады зданий, строений, сооружений, за исключением объектов, указанных в абзаце первом настоящего подпункта;</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 xml:space="preserve">объекты, указанные в абзаце первом настоящего подпункта, ориентированные на улицы, находящиеся в зоне особого городского значения, зоне повышенного внимания, установленных Правилами благоустройства </w:t>
      </w:r>
      <w:proofErr w:type="gramStart"/>
      <w:r w:rsidRPr="00C270B5">
        <w:rPr>
          <w:rFonts w:ascii="Times New Roman" w:hAnsi="Times New Roman"/>
          <w:sz w:val="28"/>
          <w:szCs w:val="28"/>
        </w:rPr>
        <w:t>территории</w:t>
      </w:r>
      <w:proofErr w:type="gramEnd"/>
      <w:r w:rsidRPr="00C270B5">
        <w:rPr>
          <w:rFonts w:ascii="Times New Roman" w:hAnsi="Times New Roman"/>
          <w:sz w:val="28"/>
          <w:szCs w:val="28"/>
        </w:rPr>
        <w:t xml:space="preserve"> </w:t>
      </w:r>
      <w:r w:rsidR="00C270B5">
        <w:rPr>
          <w:rFonts w:ascii="Times New Roman" w:hAnsi="Times New Roman"/>
          <w:sz w:val="28"/>
          <w:szCs w:val="28"/>
        </w:rPr>
        <w:t>ЗАТО Железногорск</w:t>
      </w:r>
      <w:r w:rsidRPr="00C270B5">
        <w:rPr>
          <w:rFonts w:ascii="Times New Roman" w:hAnsi="Times New Roman"/>
          <w:sz w:val="28"/>
          <w:szCs w:val="28"/>
        </w:rPr>
        <w:t>;</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здания, признанные аварийными и подлежащими сносу;</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объекты незавершенного строительства;</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2) нанесение настенной росписи на фасады зданий, строений, сооружений, подпорные стены, глухие ограждения допускается в рамках проведения конкурсов, фестивалей, а также по инициативе заинтересованных лиц при условии согласования места размещения, эскиза изображения, используемых цветовых решений.</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При оформлении подпорных стен и глухих ограждений настенной росписью до начала выполнения указанных работ должны быть подготовлены и согласованы места размещения, эскизные предложения, содержащие цветовые решения.</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Не допускается нанесение настенной росписи на фасады:</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 xml:space="preserve">зданий, строений и сооружений, фасады которых ориентированы на улицы, находящиеся в зоне особого городского значения, установленной Правилами благоустройства </w:t>
      </w:r>
      <w:proofErr w:type="gramStart"/>
      <w:r w:rsidRPr="00C270B5">
        <w:rPr>
          <w:rFonts w:ascii="Times New Roman" w:hAnsi="Times New Roman"/>
          <w:sz w:val="28"/>
          <w:szCs w:val="28"/>
        </w:rPr>
        <w:t>территории</w:t>
      </w:r>
      <w:proofErr w:type="gramEnd"/>
      <w:r w:rsidRPr="00C270B5">
        <w:rPr>
          <w:rFonts w:ascii="Times New Roman" w:hAnsi="Times New Roman"/>
          <w:sz w:val="28"/>
          <w:szCs w:val="28"/>
        </w:rPr>
        <w:t xml:space="preserve"> </w:t>
      </w:r>
      <w:r w:rsidR="00C270B5">
        <w:rPr>
          <w:rFonts w:ascii="Times New Roman" w:hAnsi="Times New Roman"/>
          <w:sz w:val="28"/>
          <w:szCs w:val="28"/>
        </w:rPr>
        <w:t>ЗАТО Железногорск</w:t>
      </w:r>
      <w:r w:rsidRPr="00C270B5">
        <w:rPr>
          <w:rFonts w:ascii="Times New Roman" w:hAnsi="Times New Roman"/>
          <w:sz w:val="28"/>
          <w:szCs w:val="28"/>
        </w:rPr>
        <w:t>;</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lastRenderedPageBreak/>
        <w:t>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зданий, признанных аварийными и подлежащими сносу;</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объектов незавершенного строительства;</w:t>
      </w:r>
    </w:p>
    <w:p w:rsidR="00E37164" w:rsidRPr="00C270B5" w:rsidRDefault="00E37164" w:rsidP="00C270B5">
      <w:pPr>
        <w:pStyle w:val="ConsPlusNormal"/>
        <w:ind w:firstLine="540"/>
        <w:jc w:val="both"/>
        <w:rPr>
          <w:rFonts w:ascii="Times New Roman" w:hAnsi="Times New Roman"/>
          <w:sz w:val="28"/>
          <w:szCs w:val="28"/>
        </w:rPr>
      </w:pPr>
      <w:bookmarkStart w:id="10" w:name="P380"/>
      <w:bookmarkEnd w:id="10"/>
      <w:r w:rsidRPr="00C270B5">
        <w:rPr>
          <w:rFonts w:ascii="Times New Roman" w:hAnsi="Times New Roman"/>
          <w:sz w:val="28"/>
          <w:szCs w:val="28"/>
        </w:rPr>
        <w:t>3) при нанесении настенной росписи допускается размещение подписи автора настенной росписи, размером не более 5% от общей площади настенной росписи, при этом не превышающей размеры по высоте - 0,25 м, по длине - 0,5 м;</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4) запрещается наносить настенную роспись и граффити, содержащие:</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 xml:space="preserve">рекламу (в том числе политическую), а также предвыборную агитацию и агитацию по вопросам референдума, за исключением размещения информации, указанной в </w:t>
      </w:r>
      <w:hyperlink w:anchor="P380">
        <w:r w:rsidRPr="00C270B5">
          <w:rPr>
            <w:rFonts w:ascii="Times New Roman" w:hAnsi="Times New Roman"/>
            <w:sz w:val="28"/>
            <w:szCs w:val="28"/>
          </w:rPr>
          <w:t>подпункте 3</w:t>
        </w:r>
      </w:hyperlink>
      <w:r w:rsidRPr="00C270B5">
        <w:rPr>
          <w:rFonts w:ascii="Times New Roman" w:hAnsi="Times New Roman"/>
          <w:sz w:val="28"/>
          <w:szCs w:val="28"/>
        </w:rPr>
        <w:t xml:space="preserve"> настоящего пункта;</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информацию, раскрытие или распространение либо доведение до потребителя которой является обязательным в соответствии с законодательством;</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информацию и (или) объявления физических лиц или юридических лиц;</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изображения и высказывания, порочащие честь, достоинство или деловую репутацию физических либо юридических лиц;</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изображения и высказывания, побуждающие к совершению противоправных действий;</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E37164"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изображения порнографического характера.</w:t>
      </w:r>
    </w:p>
    <w:p w:rsidR="00C270B5" w:rsidRPr="00C270B5" w:rsidRDefault="00C270B5" w:rsidP="00C270B5">
      <w:pPr>
        <w:pStyle w:val="ConsPlusNormal"/>
        <w:ind w:firstLine="540"/>
        <w:jc w:val="both"/>
        <w:rPr>
          <w:rFonts w:ascii="Times New Roman" w:hAnsi="Times New Roman"/>
          <w:sz w:val="28"/>
          <w:szCs w:val="28"/>
        </w:rPr>
      </w:pPr>
    </w:p>
    <w:p w:rsidR="00E37164" w:rsidRPr="00C270B5" w:rsidRDefault="00321E14" w:rsidP="00C270B5">
      <w:pPr>
        <w:pStyle w:val="ConsPlusNormal"/>
        <w:ind w:firstLine="540"/>
        <w:jc w:val="both"/>
        <w:rPr>
          <w:rFonts w:ascii="Times New Roman" w:hAnsi="Times New Roman"/>
          <w:sz w:val="28"/>
          <w:szCs w:val="28"/>
        </w:rPr>
      </w:pPr>
      <w:r w:rsidRPr="002362CD">
        <w:rPr>
          <w:rFonts w:ascii="Times New Roman" w:hAnsi="Times New Roman"/>
          <w:sz w:val="28"/>
          <w:szCs w:val="28"/>
        </w:rPr>
        <w:t>8</w:t>
      </w:r>
      <w:r w:rsidR="00E37164" w:rsidRPr="00C270B5">
        <w:rPr>
          <w:rFonts w:ascii="Times New Roman" w:hAnsi="Times New Roman"/>
          <w:sz w:val="28"/>
          <w:szCs w:val="28"/>
        </w:rPr>
        <w:t>. Требования к внешнему виду конструктивных элементов фасадов зданий, строений:</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2) не допускается:</w:t>
      </w:r>
    </w:p>
    <w:p w:rsidR="00E37164" w:rsidRPr="00E23DDB" w:rsidRDefault="00E37164" w:rsidP="00E23DDB">
      <w:pPr>
        <w:pStyle w:val="ConsPlusNormal"/>
        <w:ind w:firstLine="540"/>
        <w:jc w:val="both"/>
        <w:rPr>
          <w:rFonts w:ascii="Times New Roman" w:hAnsi="Times New Roman"/>
          <w:sz w:val="28"/>
          <w:szCs w:val="28"/>
        </w:rPr>
      </w:pPr>
      <w:r w:rsidRPr="00C270B5">
        <w:rPr>
          <w:rFonts w:ascii="Times New Roman" w:hAnsi="Times New Roman"/>
          <w:sz w:val="28"/>
          <w:szCs w:val="28"/>
        </w:rPr>
        <w:t>использование непрозрачного, тонированного, зеркального, цветного остекления, не соответствующего общему колористическому решению здания, строения, глухое заполнение окон и витрин, изменение прозрачности остекления, а также замена остекления стеклоблоками;</w:t>
      </w:r>
    </w:p>
    <w:p w:rsidR="00E37164" w:rsidRPr="00C270B5" w:rsidRDefault="00E37164" w:rsidP="00C270B5">
      <w:pPr>
        <w:pStyle w:val="ConsPlusNormal"/>
        <w:ind w:firstLine="540"/>
        <w:jc w:val="both"/>
        <w:rPr>
          <w:rFonts w:ascii="Times New Roman" w:hAnsi="Times New Roman"/>
          <w:sz w:val="28"/>
          <w:szCs w:val="28"/>
        </w:rPr>
      </w:pPr>
      <w:r w:rsidRPr="00C270B5">
        <w:rPr>
          <w:rFonts w:ascii="Times New Roman" w:hAnsi="Times New Roman"/>
          <w:sz w:val="28"/>
          <w:szCs w:val="28"/>
        </w:rPr>
        <w:t xml:space="preserve">облицовка балконов и лоджий, не соответствующая общему </w:t>
      </w:r>
      <w:proofErr w:type="gramStart"/>
      <w:r w:rsidRPr="00C270B5">
        <w:rPr>
          <w:rFonts w:ascii="Times New Roman" w:hAnsi="Times New Roman"/>
          <w:sz w:val="28"/>
          <w:szCs w:val="28"/>
        </w:rPr>
        <w:t>архитектурному решению</w:t>
      </w:r>
      <w:proofErr w:type="gramEnd"/>
      <w:r w:rsidRPr="00C270B5">
        <w:rPr>
          <w:rFonts w:ascii="Times New Roman" w:hAnsi="Times New Roman"/>
          <w:sz w:val="28"/>
          <w:szCs w:val="28"/>
        </w:rPr>
        <w:t>, определенному в отношении всего фасада здания (нарушение единства геометрических параметров, единства материалов внешней отделки, общего колористического решения, фактурной совместимости отделочных материалов);</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 xml:space="preserve">покраска участков фасада, при восстановлении нарушенной отделки или удалении несанкционированных надписей, в цвета, отличающиеся от основного цвета фасада; На фасадах зданий, строений, облицованных </w:t>
      </w:r>
      <w:r w:rsidRPr="003A5764">
        <w:rPr>
          <w:rFonts w:ascii="Times New Roman" w:hAnsi="Times New Roman"/>
          <w:sz w:val="28"/>
          <w:szCs w:val="28"/>
        </w:rPr>
        <w:lastRenderedPageBreak/>
        <w:t>кирпичом или панелями заводского изготовления, рекомендуется проводить пескоструйную обработку, также допускается покраска части фасада здания, строения в границах всего этажа с учетом цветового решения фасада здания;</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облицовка фрагмента фасада в границах занимаемого помещения без учета комплексного решения всего фасада;</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 xml:space="preserve">облицовка фасадов, приводящая к утрате декоративных архитектурных элементов фасада, рельефа, обеспечивающих завершенное, целостное, согласованное </w:t>
      </w:r>
      <w:proofErr w:type="gramStart"/>
      <w:r w:rsidRPr="003A5764">
        <w:rPr>
          <w:rFonts w:ascii="Times New Roman" w:hAnsi="Times New Roman"/>
          <w:sz w:val="28"/>
          <w:szCs w:val="28"/>
        </w:rPr>
        <w:t>архитектурное решение</w:t>
      </w:r>
      <w:proofErr w:type="gramEnd"/>
      <w:r w:rsidRPr="003A5764">
        <w:rPr>
          <w:rFonts w:ascii="Times New Roman" w:hAnsi="Times New Roman"/>
          <w:sz w:val="28"/>
          <w:szCs w:val="28"/>
        </w:rPr>
        <w:t xml:space="preserve"> здания, строения;</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 xml:space="preserve">3) входные группы должны соответствовать общему </w:t>
      </w:r>
      <w:proofErr w:type="gramStart"/>
      <w:r w:rsidRPr="003A5764">
        <w:rPr>
          <w:rFonts w:ascii="Times New Roman" w:hAnsi="Times New Roman"/>
          <w:sz w:val="28"/>
          <w:szCs w:val="28"/>
        </w:rPr>
        <w:t>архитектурному решению</w:t>
      </w:r>
      <w:proofErr w:type="gramEnd"/>
      <w:r w:rsidRPr="003A5764">
        <w:rPr>
          <w:rFonts w:ascii="Times New Roman" w:hAnsi="Times New Roman"/>
          <w:sz w:val="28"/>
          <w:szCs w:val="28"/>
        </w:rPr>
        <w:t>, определенному в отношении всего фасада здания (фактурная совместимость отделочных материалов с учетом взаимосвязанного колористического решения, соотношения размерных параметров, стилистическая соподчиненность);</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4) в отношении водосточных труб не допускается:</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нарушение пластики фасадов при размещении труб на стенах здания, строения;</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высота свободного падения воды из выходного отверстия трубы более 200 мм.</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Цветовое решение водосточных труб должно соответствовать основному цвету фасада или иметь цвет, соответствующий акцентному на данном здании, строении, сооружении, если иные требования не установлены действующим законодательством, либо не предусмотрены архитектурным решением. Допускается устройство труб из оцинкованной стали.</w:t>
      </w:r>
    </w:p>
    <w:p w:rsidR="00E371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 xml:space="preserve">На период проведения строительно-монтажных работ на фасадах зданий, строений, сооружений рекомендуется размещать строительную сетку, скрывающую фасад и средства </w:t>
      </w:r>
      <w:proofErr w:type="spellStart"/>
      <w:r w:rsidRPr="003A5764">
        <w:rPr>
          <w:rFonts w:ascii="Times New Roman" w:hAnsi="Times New Roman"/>
          <w:sz w:val="28"/>
          <w:szCs w:val="28"/>
        </w:rPr>
        <w:t>подмащивания</w:t>
      </w:r>
      <w:proofErr w:type="spellEnd"/>
      <w:r w:rsidRPr="003A5764">
        <w:rPr>
          <w:rFonts w:ascii="Times New Roman" w:hAnsi="Times New Roman"/>
          <w:sz w:val="28"/>
          <w:szCs w:val="28"/>
        </w:rPr>
        <w:t xml:space="preserve"> (люльки, строительные леса, лестницы, вышки и т.д.).</w:t>
      </w:r>
    </w:p>
    <w:p w:rsidR="003A5764" w:rsidRPr="003A5764" w:rsidRDefault="003A5764" w:rsidP="003A5764">
      <w:pPr>
        <w:pStyle w:val="ConsPlusNormal"/>
        <w:ind w:firstLine="540"/>
        <w:jc w:val="both"/>
        <w:rPr>
          <w:rFonts w:ascii="Times New Roman" w:hAnsi="Times New Roman"/>
          <w:sz w:val="28"/>
          <w:szCs w:val="28"/>
        </w:rPr>
      </w:pPr>
    </w:p>
    <w:p w:rsidR="00E37164" w:rsidRPr="003A5764" w:rsidRDefault="00321E14" w:rsidP="003A5764">
      <w:pPr>
        <w:pStyle w:val="ConsPlusNormal"/>
        <w:ind w:firstLine="540"/>
        <w:jc w:val="both"/>
        <w:rPr>
          <w:rFonts w:ascii="Times New Roman" w:hAnsi="Times New Roman"/>
          <w:sz w:val="28"/>
          <w:szCs w:val="28"/>
        </w:rPr>
      </w:pPr>
      <w:r w:rsidRPr="002362CD">
        <w:rPr>
          <w:rFonts w:ascii="Times New Roman" w:hAnsi="Times New Roman"/>
          <w:sz w:val="28"/>
          <w:szCs w:val="28"/>
        </w:rPr>
        <w:t>9</w:t>
      </w:r>
      <w:r w:rsidR="00E37164" w:rsidRPr="003A5764">
        <w:rPr>
          <w:rFonts w:ascii="Times New Roman" w:hAnsi="Times New Roman"/>
          <w:sz w:val="28"/>
          <w:szCs w:val="28"/>
        </w:rPr>
        <w:t>. Требования к размещению дополнительного оборудования на фасадах зданий, строений, сооружений:</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 xml:space="preserve">2) допускается размещение наружных блоков систем кондиционирования во внутренней части балконов и лоджий. </w:t>
      </w:r>
      <w:proofErr w:type="gramStart"/>
      <w:r w:rsidRPr="003A5764">
        <w:rPr>
          <w:rFonts w:ascii="Times New Roman" w:hAnsi="Times New Roman"/>
          <w:sz w:val="28"/>
          <w:szCs w:val="28"/>
        </w:rPr>
        <w:t>При размещении наружных блоков систем кондиционирования и вентиляции на лицевых, а также боковых (просматриваемых с магистральных улиц и дорог)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 (за исключением зданий, строений, сооружений, расположенных в зоне особого городского значения, где размещение наружных блоков систем кондиционирования и вентиляции не допускается);</w:t>
      </w:r>
      <w:proofErr w:type="gramEnd"/>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высота от уровня земли или крыльца до нижнего края наружных блоков систем кондиционирования и вентиляции должна быть не менее 2,5 м;</w:t>
      </w:r>
    </w:p>
    <w:p w:rsidR="00E37164" w:rsidRPr="003A5764" w:rsidRDefault="00E37164" w:rsidP="003A5764">
      <w:pPr>
        <w:pStyle w:val="ConsPlusNormal"/>
        <w:ind w:firstLine="540"/>
        <w:jc w:val="both"/>
        <w:rPr>
          <w:rFonts w:ascii="Times New Roman" w:hAnsi="Times New Roman"/>
          <w:sz w:val="28"/>
          <w:szCs w:val="28"/>
        </w:rPr>
      </w:pPr>
      <w:proofErr w:type="gramStart"/>
      <w:r w:rsidRPr="003A5764">
        <w:rPr>
          <w:rFonts w:ascii="Times New Roman" w:hAnsi="Times New Roman"/>
          <w:sz w:val="28"/>
          <w:szCs w:val="28"/>
        </w:rPr>
        <w:t xml:space="preserve">размещение наружных блоков комплекса систем кондиционирования и </w:t>
      </w:r>
      <w:r w:rsidRPr="003A5764">
        <w:rPr>
          <w:rFonts w:ascii="Times New Roman" w:hAnsi="Times New Roman"/>
          <w:sz w:val="28"/>
          <w:szCs w:val="28"/>
        </w:rPr>
        <w:lastRenderedPageBreak/>
        <w:t xml:space="preserve">вентиляции осуществляется на дворовых, либо боковых фасадах, на боковых частях выступающих фрагментов фасадов (боковые части ризалитов, </w:t>
      </w:r>
      <w:proofErr w:type="spellStart"/>
      <w:r w:rsidRPr="003A5764">
        <w:rPr>
          <w:rFonts w:ascii="Times New Roman" w:hAnsi="Times New Roman"/>
          <w:sz w:val="28"/>
          <w:szCs w:val="28"/>
        </w:rPr>
        <w:t>доборные</w:t>
      </w:r>
      <w:proofErr w:type="spellEnd"/>
      <w:r w:rsidRPr="003A5764">
        <w:rPr>
          <w:rFonts w:ascii="Times New Roman" w:hAnsi="Times New Roman"/>
          <w:sz w:val="28"/>
          <w:szCs w:val="28"/>
        </w:rPr>
        <w:t xml:space="preserve"> плиты в панельном домостроении), на крышах зданий, строений, сооружений (за исключением встроенно-пристроенных помещений), с применением защитных декоративных решеток, выполненных в основном цвете участка фасада, на котором они размещаются;</w:t>
      </w:r>
      <w:proofErr w:type="gramEnd"/>
    </w:p>
    <w:p w:rsidR="00E37164" w:rsidRPr="00E23DDB" w:rsidRDefault="00E37164" w:rsidP="00E23DDB">
      <w:pPr>
        <w:pStyle w:val="ConsPlusNormal"/>
        <w:ind w:firstLine="540"/>
        <w:jc w:val="both"/>
        <w:rPr>
          <w:rFonts w:ascii="Times New Roman" w:hAnsi="Times New Roman"/>
          <w:sz w:val="28"/>
          <w:szCs w:val="28"/>
        </w:rPr>
      </w:pPr>
      <w:r w:rsidRPr="003A5764">
        <w:rPr>
          <w:rFonts w:ascii="Times New Roman" w:hAnsi="Times New Roman"/>
          <w:sz w:val="28"/>
          <w:szCs w:val="28"/>
        </w:rPr>
        <w:t>размещение систем кондиционирования и вентиляции без наружного блока с подачей воздуха через отверстие в стене диаметром до 0,20 м разрешается на всех фасадах с учетом комплексного размещения и соответствия системе горизонтальных и вертикальных осей. Цвет решетки необходимо выполнять в цвет участка фасада, на котором она размещается;</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3) устанавливать пандусы, подъемники необходимо с учетом обеспечения возможности беспрепятственного движения пешеходов по тротуару;</w:t>
      </w:r>
    </w:p>
    <w:p w:rsidR="00E37164" w:rsidRPr="00E23DDB" w:rsidRDefault="00E37164" w:rsidP="00E23DDB">
      <w:pPr>
        <w:pStyle w:val="ConsPlusNormal"/>
        <w:ind w:firstLine="540"/>
        <w:jc w:val="both"/>
        <w:rPr>
          <w:rFonts w:ascii="Times New Roman" w:hAnsi="Times New Roman"/>
          <w:sz w:val="28"/>
          <w:szCs w:val="28"/>
        </w:rPr>
      </w:pPr>
      <w:proofErr w:type="gramStart"/>
      <w:r w:rsidRPr="003A5764">
        <w:rPr>
          <w:rFonts w:ascii="Times New Roman" w:hAnsi="Times New Roman"/>
          <w:sz w:val="28"/>
          <w:szCs w:val="28"/>
        </w:rPr>
        <w:t>цветовое решение конструкций пандусов, подъемников должно быть натуральных цветов материалов (дерево, металл), оттенков серого, коричневого, черного, графитового, цвета, соответствующего цветовому решению фасада здания, строения, сооружения;</w:t>
      </w:r>
      <w:proofErr w:type="gramEnd"/>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 xml:space="preserve">4) установка </w:t>
      </w:r>
      <w:proofErr w:type="spellStart"/>
      <w:r w:rsidRPr="003A5764">
        <w:rPr>
          <w:rFonts w:ascii="Times New Roman" w:hAnsi="Times New Roman"/>
          <w:sz w:val="28"/>
          <w:szCs w:val="28"/>
        </w:rPr>
        <w:t>роллет</w:t>
      </w:r>
      <w:proofErr w:type="spellEnd"/>
      <w:r w:rsidRPr="003A5764">
        <w:rPr>
          <w:rFonts w:ascii="Times New Roman" w:hAnsi="Times New Roman"/>
          <w:sz w:val="28"/>
          <w:szCs w:val="28"/>
        </w:rPr>
        <w:t xml:space="preserve"> допускается шириной, не превышающей ширину оконного и дверного проема;</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 xml:space="preserve">цветовое решение и дизайн </w:t>
      </w:r>
      <w:proofErr w:type="spellStart"/>
      <w:r w:rsidRPr="003A5764">
        <w:rPr>
          <w:rFonts w:ascii="Times New Roman" w:hAnsi="Times New Roman"/>
          <w:sz w:val="28"/>
          <w:szCs w:val="28"/>
        </w:rPr>
        <w:t>роллет</w:t>
      </w:r>
      <w:proofErr w:type="spellEnd"/>
      <w:r w:rsidRPr="003A5764">
        <w:rPr>
          <w:rFonts w:ascii="Times New Roman" w:hAnsi="Times New Roman"/>
          <w:sz w:val="28"/>
          <w:szCs w:val="28"/>
        </w:rPr>
        <w:t>, располагаемых в границах одного фасада, должны выполняться в едином стиле с учетом цветового решения фасада, в том числе входных групп здания, строения, сооружения;</w:t>
      </w:r>
    </w:p>
    <w:p w:rsidR="00E37164" w:rsidRPr="003A5764" w:rsidRDefault="00E37164" w:rsidP="003A5764">
      <w:pPr>
        <w:pStyle w:val="ConsPlusNormal"/>
        <w:ind w:firstLine="540"/>
        <w:jc w:val="both"/>
        <w:rPr>
          <w:rFonts w:ascii="Times New Roman" w:hAnsi="Times New Roman"/>
          <w:sz w:val="28"/>
          <w:szCs w:val="28"/>
        </w:rPr>
      </w:pPr>
      <w:proofErr w:type="gramStart"/>
      <w:r w:rsidRPr="003A5764">
        <w:rPr>
          <w:rFonts w:ascii="Times New Roman" w:hAnsi="Times New Roman"/>
          <w:sz w:val="28"/>
          <w:szCs w:val="28"/>
        </w:rPr>
        <w:t>5) все приямки и их ограждения, расположенные на лицевых, а также боковых (просматриваемых с территорий общего пользования) фасадах зданий, строений, сооружений, должны соответствовать общему архитектурному решению, определенному в отношении всего фасада здания (единые геометрические формы с подобными параметрами, общее колористическое решение, однотипные применяемые материалы внешней отделки);</w:t>
      </w:r>
      <w:proofErr w:type="gramEnd"/>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кованые ограждения приямков необходимо выполнять в темно-серых, черных тонах, цветовое решение иных видов ограждений должно быть натуральных цветов материалов (дерево, металл), оттенков серого, коричневого, черного, графитового, сочетающегося с цветом фасада или одного из цветов фасада здания, строения, сооружения;</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 xml:space="preserve">6) в целях сохранения архитектурно-художественного облика зданий, строений, сооружений на территории </w:t>
      </w:r>
      <w:r w:rsidR="003A5764">
        <w:rPr>
          <w:rFonts w:ascii="Times New Roman" w:hAnsi="Times New Roman"/>
          <w:sz w:val="28"/>
          <w:szCs w:val="28"/>
        </w:rPr>
        <w:t>ЗАТО Железногорск</w:t>
      </w:r>
      <w:r w:rsidRPr="003A5764">
        <w:rPr>
          <w:rFonts w:ascii="Times New Roman" w:hAnsi="Times New Roman"/>
          <w:sz w:val="28"/>
          <w:szCs w:val="28"/>
        </w:rPr>
        <w:t xml:space="preserve"> не допускается:</w:t>
      </w:r>
    </w:p>
    <w:p w:rsidR="00E37164" w:rsidRPr="003A5764" w:rsidRDefault="00E37164" w:rsidP="003A5764">
      <w:pPr>
        <w:pStyle w:val="ConsPlusNormal"/>
        <w:ind w:firstLine="540"/>
        <w:jc w:val="both"/>
        <w:rPr>
          <w:rFonts w:ascii="Times New Roman" w:hAnsi="Times New Roman"/>
          <w:sz w:val="28"/>
          <w:szCs w:val="28"/>
        </w:rPr>
      </w:pPr>
      <w:proofErr w:type="gramStart"/>
      <w:r w:rsidRPr="003A5764">
        <w:rPr>
          <w:rFonts w:ascii="Times New Roman" w:hAnsi="Times New Roman"/>
          <w:sz w:val="28"/>
          <w:szCs w:val="28"/>
        </w:rPr>
        <w:t>размещение наружных блоков систем кондиционирования и вентиляции на лицевых и боковых (просматриваемых с территорий общего пользования) фасадах зданий, строений, сооружений в зоне особого городского значения;</w:t>
      </w:r>
      <w:proofErr w:type="gramEnd"/>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устройство дополнительного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w:t>
      </w:r>
    </w:p>
    <w:p w:rsidR="00E37164" w:rsidRPr="003A5764" w:rsidRDefault="00E37164" w:rsidP="003A5764">
      <w:pPr>
        <w:pStyle w:val="ConsPlusNormal"/>
        <w:ind w:firstLine="540"/>
        <w:jc w:val="both"/>
        <w:rPr>
          <w:rFonts w:ascii="Times New Roman" w:hAnsi="Times New Roman"/>
          <w:sz w:val="28"/>
          <w:szCs w:val="28"/>
        </w:rPr>
      </w:pPr>
      <w:r w:rsidRPr="003A5764">
        <w:rPr>
          <w:rFonts w:ascii="Times New Roman" w:hAnsi="Times New Roman"/>
          <w:sz w:val="28"/>
          <w:szCs w:val="28"/>
        </w:rPr>
        <w:t xml:space="preserve">наружная открытая прокладка по фасаду подводящих сетей и иных коммуникаций, прокладка сетей с нарушением пластики фасада. Сети </w:t>
      </w:r>
      <w:r w:rsidRPr="003A5764">
        <w:rPr>
          <w:rFonts w:ascii="Times New Roman" w:hAnsi="Times New Roman"/>
          <w:sz w:val="28"/>
          <w:szCs w:val="28"/>
        </w:rPr>
        <w:lastRenderedPageBreak/>
        <w:t>должны быть выполнены скрытым способом либо располагаться в защитных декоративных коробах, выполненных в цвете фасада. Длина наружной части технических сетей, прокладываемых по фасаду здания, строения, сооружения, должна быть минимально возможной, при этом располагаться горизонтально, вертикально или параллельно кромке стены;</w:t>
      </w:r>
    </w:p>
    <w:p w:rsidR="00E37164" w:rsidRPr="00942051" w:rsidRDefault="00E37164" w:rsidP="00942051">
      <w:pPr>
        <w:pStyle w:val="ConsPlusNormal"/>
        <w:ind w:firstLine="540"/>
        <w:jc w:val="both"/>
        <w:rPr>
          <w:rFonts w:ascii="Times New Roman" w:hAnsi="Times New Roman"/>
          <w:sz w:val="28"/>
          <w:szCs w:val="28"/>
        </w:rPr>
      </w:pPr>
      <w:proofErr w:type="gramStart"/>
      <w:r w:rsidRPr="00942051">
        <w:rPr>
          <w:rFonts w:ascii="Times New Roman" w:hAnsi="Times New Roman"/>
          <w:sz w:val="28"/>
          <w:szCs w:val="28"/>
        </w:rPr>
        <w:t>использование сотового поликарбоната и шифера при устройстве ограждений приямков в зоне особого городского значения и зоне повышенного внимания на лицевых и боковых (просматриваемых с территорий общего пользования) фасадах зданий, строений, сооружений;</w:t>
      </w:r>
      <w:proofErr w:type="gramEnd"/>
    </w:p>
    <w:p w:rsidR="00E37164" w:rsidRDefault="00E37164" w:rsidP="00942051">
      <w:pPr>
        <w:pStyle w:val="ConsPlusNormal"/>
        <w:ind w:firstLine="540"/>
        <w:jc w:val="both"/>
        <w:rPr>
          <w:rFonts w:ascii="Times New Roman" w:hAnsi="Times New Roman"/>
          <w:sz w:val="28"/>
          <w:szCs w:val="28"/>
        </w:rPr>
      </w:pPr>
      <w:r w:rsidRPr="00942051">
        <w:rPr>
          <w:rFonts w:ascii="Times New Roman" w:hAnsi="Times New Roman"/>
          <w:sz w:val="28"/>
          <w:szCs w:val="28"/>
        </w:rPr>
        <w:t>наружное размещение защитных или декоративных решеток на оконных и дверных проемах лицевых и боковых фасадов, если их установка не предусмотрена законодательством, либо проектной документацией. В таких случаях решетка размещается в пределах оконного или дверного проемов, выполняется в одном цвете оттенков серого, черного, белого, бежевого, сочетающегося с цветом фасада или одного из цветов фасада здания, строения, сооружения.</w:t>
      </w:r>
    </w:p>
    <w:p w:rsidR="00942051" w:rsidRPr="00942051" w:rsidRDefault="00942051" w:rsidP="00942051">
      <w:pPr>
        <w:pStyle w:val="ConsPlusNormal"/>
        <w:ind w:firstLine="540"/>
        <w:jc w:val="both"/>
        <w:rPr>
          <w:rFonts w:ascii="Times New Roman" w:hAnsi="Times New Roman"/>
          <w:sz w:val="28"/>
          <w:szCs w:val="28"/>
        </w:rPr>
      </w:pPr>
    </w:p>
    <w:p w:rsidR="00E37164" w:rsidRPr="00942051" w:rsidRDefault="00E37164" w:rsidP="00942051">
      <w:pPr>
        <w:pStyle w:val="ConsPlusNormal"/>
        <w:ind w:firstLine="540"/>
        <w:jc w:val="both"/>
        <w:rPr>
          <w:rFonts w:ascii="Times New Roman" w:hAnsi="Times New Roman"/>
          <w:sz w:val="28"/>
          <w:szCs w:val="28"/>
        </w:rPr>
      </w:pPr>
      <w:r w:rsidRPr="002362CD">
        <w:rPr>
          <w:rFonts w:ascii="Times New Roman" w:hAnsi="Times New Roman"/>
          <w:sz w:val="28"/>
          <w:szCs w:val="28"/>
        </w:rPr>
        <w:t>1</w:t>
      </w:r>
      <w:r w:rsidR="00321E14" w:rsidRPr="002362CD">
        <w:rPr>
          <w:rFonts w:ascii="Times New Roman" w:hAnsi="Times New Roman"/>
          <w:sz w:val="28"/>
          <w:szCs w:val="28"/>
        </w:rPr>
        <w:t>0</w:t>
      </w:r>
      <w:r w:rsidRPr="002362CD">
        <w:rPr>
          <w:rFonts w:ascii="Times New Roman" w:hAnsi="Times New Roman"/>
          <w:sz w:val="28"/>
          <w:szCs w:val="28"/>
        </w:rPr>
        <w:t>.</w:t>
      </w:r>
      <w:r w:rsidRPr="00942051">
        <w:rPr>
          <w:rFonts w:ascii="Times New Roman" w:hAnsi="Times New Roman"/>
          <w:sz w:val="28"/>
          <w:szCs w:val="28"/>
        </w:rPr>
        <w:t xml:space="preserve"> Требования к внешнему виду киосков, павильонов:</w:t>
      </w:r>
    </w:p>
    <w:p w:rsidR="00E37164" w:rsidRPr="00942051" w:rsidRDefault="00E37164" w:rsidP="00942051">
      <w:pPr>
        <w:pStyle w:val="ConsPlusNormal"/>
        <w:ind w:firstLine="540"/>
        <w:jc w:val="both"/>
        <w:rPr>
          <w:rFonts w:ascii="Times New Roman" w:hAnsi="Times New Roman"/>
          <w:sz w:val="28"/>
          <w:szCs w:val="28"/>
        </w:rPr>
      </w:pPr>
      <w:r w:rsidRPr="00942051">
        <w:rPr>
          <w:rFonts w:ascii="Times New Roman" w:hAnsi="Times New Roman"/>
          <w:sz w:val="28"/>
          <w:szCs w:val="28"/>
        </w:rPr>
        <w:t>1) материалы, применяемые в отделке киосков, павильонов:</w:t>
      </w:r>
    </w:p>
    <w:p w:rsidR="00E37164" w:rsidRPr="00942051" w:rsidRDefault="00E37164" w:rsidP="00942051">
      <w:pPr>
        <w:pStyle w:val="ConsPlusNormal"/>
        <w:ind w:firstLine="540"/>
        <w:jc w:val="both"/>
        <w:rPr>
          <w:rFonts w:ascii="Times New Roman" w:hAnsi="Times New Roman"/>
          <w:sz w:val="28"/>
          <w:szCs w:val="28"/>
        </w:rPr>
      </w:pPr>
      <w:r w:rsidRPr="00942051">
        <w:rPr>
          <w:rFonts w:ascii="Times New Roman" w:hAnsi="Times New Roman"/>
          <w:sz w:val="28"/>
          <w:szCs w:val="28"/>
        </w:rPr>
        <w:t>для отделки киосков, павильонов не допускается применение кирпича, блоков, бетона, шиферной кровли, открытых систем крепления (</w:t>
      </w:r>
      <w:proofErr w:type="spellStart"/>
      <w:r w:rsidRPr="00942051">
        <w:rPr>
          <w:rFonts w:ascii="Times New Roman" w:hAnsi="Times New Roman"/>
          <w:sz w:val="28"/>
          <w:szCs w:val="28"/>
        </w:rPr>
        <w:t>кляммеров</w:t>
      </w:r>
      <w:proofErr w:type="spellEnd"/>
      <w:r w:rsidRPr="00942051">
        <w:rPr>
          <w:rFonts w:ascii="Times New Roman" w:hAnsi="Times New Roman"/>
          <w:sz w:val="28"/>
          <w:szCs w:val="28"/>
        </w:rPr>
        <w:t>);</w:t>
      </w:r>
    </w:p>
    <w:p w:rsidR="00E37164" w:rsidRPr="00942051" w:rsidRDefault="00E37164" w:rsidP="00942051">
      <w:pPr>
        <w:pStyle w:val="ConsPlusNormal"/>
        <w:ind w:firstLine="540"/>
        <w:jc w:val="both"/>
        <w:rPr>
          <w:rFonts w:ascii="Times New Roman" w:hAnsi="Times New Roman"/>
          <w:sz w:val="28"/>
          <w:szCs w:val="28"/>
        </w:rPr>
      </w:pPr>
      <w:r w:rsidRPr="00942051">
        <w:rPr>
          <w:rFonts w:ascii="Times New Roman" w:hAnsi="Times New Roman"/>
          <w:sz w:val="28"/>
          <w:szCs w:val="28"/>
        </w:rPr>
        <w:t>все внешние поверхности киосков, павильонов, включая корпус, фриз, декоративные колонны, нижние ограждающие элементы, должны быть облицованы;</w:t>
      </w:r>
    </w:p>
    <w:p w:rsidR="00E37164" w:rsidRPr="00FD631F" w:rsidRDefault="00E37164" w:rsidP="00FD631F">
      <w:pPr>
        <w:pStyle w:val="ConsPlusNormal"/>
        <w:ind w:firstLine="540"/>
        <w:jc w:val="both"/>
        <w:rPr>
          <w:rFonts w:ascii="Times New Roman" w:hAnsi="Times New Roman"/>
          <w:sz w:val="28"/>
          <w:szCs w:val="28"/>
        </w:rPr>
      </w:pPr>
      <w:r w:rsidRPr="00FD631F">
        <w:rPr>
          <w:rFonts w:ascii="Times New Roman" w:hAnsi="Times New Roman"/>
          <w:sz w:val="28"/>
          <w:szCs w:val="28"/>
        </w:rPr>
        <w:t xml:space="preserve">для облицовки киосков, павильонов должны применяться следующие материалы: алюминиевые композитные панели, деревянные панели </w:t>
      </w:r>
      <w:proofErr w:type="spellStart"/>
      <w:r w:rsidRPr="00FD631F">
        <w:rPr>
          <w:rFonts w:ascii="Times New Roman" w:hAnsi="Times New Roman"/>
          <w:sz w:val="28"/>
          <w:szCs w:val="28"/>
        </w:rPr>
        <w:t>блок-хаус</w:t>
      </w:r>
      <w:proofErr w:type="spellEnd"/>
      <w:r w:rsidRPr="00FD631F">
        <w:rPr>
          <w:rFonts w:ascii="Times New Roman" w:hAnsi="Times New Roman"/>
          <w:sz w:val="28"/>
          <w:szCs w:val="28"/>
        </w:rPr>
        <w:t xml:space="preserve">, </w:t>
      </w:r>
      <w:proofErr w:type="spellStart"/>
      <w:proofErr w:type="gramStart"/>
      <w:r w:rsidRPr="00FD631F">
        <w:rPr>
          <w:rFonts w:ascii="Times New Roman" w:hAnsi="Times New Roman"/>
          <w:sz w:val="28"/>
          <w:szCs w:val="28"/>
        </w:rPr>
        <w:t>ОСП-плита</w:t>
      </w:r>
      <w:proofErr w:type="spellEnd"/>
      <w:proofErr w:type="gramEnd"/>
      <w:r w:rsidRPr="00FD631F">
        <w:rPr>
          <w:rFonts w:ascii="Times New Roman" w:hAnsi="Times New Roman"/>
          <w:sz w:val="28"/>
          <w:szCs w:val="28"/>
        </w:rPr>
        <w:t xml:space="preserve">, деревянный </w:t>
      </w:r>
      <w:proofErr w:type="spellStart"/>
      <w:r w:rsidRPr="00FD631F">
        <w:rPr>
          <w:rFonts w:ascii="Times New Roman" w:hAnsi="Times New Roman"/>
          <w:sz w:val="28"/>
          <w:szCs w:val="28"/>
        </w:rPr>
        <w:t>планкен</w:t>
      </w:r>
      <w:proofErr w:type="spellEnd"/>
      <w:r w:rsidRPr="00FD631F">
        <w:rPr>
          <w:rFonts w:ascii="Times New Roman" w:hAnsi="Times New Roman"/>
          <w:sz w:val="28"/>
          <w:szCs w:val="28"/>
        </w:rPr>
        <w:t>, облицовочные панели, имитирующие натуральные материалы (кирпич, природный камень, оштукатуренная поверхность), металлические панели, профилированные листы, для наружного декорирования - перфорированные металлические листы;</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при выборе материала для облицовки должны учитываться характеристики окружающей городской среды:</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в зоне особого городского значения, установленной </w:t>
      </w:r>
      <w:hyperlink r:id="rId16">
        <w:r w:rsidRPr="005110B0">
          <w:rPr>
            <w:rFonts w:ascii="Times New Roman" w:hAnsi="Times New Roman"/>
            <w:sz w:val="28"/>
            <w:szCs w:val="28"/>
          </w:rPr>
          <w:t>Правилами</w:t>
        </w:r>
      </w:hyperlink>
      <w:r w:rsidRPr="005110B0">
        <w:rPr>
          <w:rFonts w:ascii="Times New Roman" w:hAnsi="Times New Roman"/>
          <w:sz w:val="28"/>
          <w:szCs w:val="28"/>
        </w:rPr>
        <w:t xml:space="preserve"> благоустройства </w:t>
      </w:r>
      <w:proofErr w:type="gramStart"/>
      <w:r w:rsidRPr="005110B0">
        <w:rPr>
          <w:rFonts w:ascii="Times New Roman" w:hAnsi="Times New Roman"/>
          <w:sz w:val="28"/>
          <w:szCs w:val="28"/>
        </w:rPr>
        <w:t>территории</w:t>
      </w:r>
      <w:proofErr w:type="gramEnd"/>
      <w:r w:rsidRPr="005110B0">
        <w:rPr>
          <w:rFonts w:ascii="Times New Roman" w:hAnsi="Times New Roman"/>
          <w:sz w:val="28"/>
          <w:szCs w:val="28"/>
        </w:rPr>
        <w:t xml:space="preserve"> </w:t>
      </w:r>
      <w:r w:rsidR="005110B0">
        <w:rPr>
          <w:rFonts w:ascii="Times New Roman" w:hAnsi="Times New Roman"/>
          <w:sz w:val="28"/>
          <w:szCs w:val="28"/>
        </w:rPr>
        <w:t>ЗАТО Железногорск</w:t>
      </w:r>
      <w:r w:rsidRPr="005110B0">
        <w:rPr>
          <w:rFonts w:ascii="Times New Roman" w:hAnsi="Times New Roman"/>
          <w:sz w:val="28"/>
          <w:szCs w:val="28"/>
        </w:rPr>
        <w:t>, для облицовки применяются алюминиевые композитные панели, облицовочные панели, имитирующие натуральные материалы (кирпич, природный камень, оштукатуренная поверхность), используются максимально остекленные поверхности;</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на озелененных территориях, набережных, в рекреационных зонах - деревянные панели </w:t>
      </w:r>
      <w:proofErr w:type="spellStart"/>
      <w:r w:rsidRPr="005110B0">
        <w:rPr>
          <w:rFonts w:ascii="Times New Roman" w:hAnsi="Times New Roman"/>
          <w:sz w:val="28"/>
          <w:szCs w:val="28"/>
        </w:rPr>
        <w:t>блок-хаус</w:t>
      </w:r>
      <w:proofErr w:type="spellEnd"/>
      <w:r w:rsidRPr="005110B0">
        <w:rPr>
          <w:rFonts w:ascii="Times New Roman" w:hAnsi="Times New Roman"/>
          <w:sz w:val="28"/>
          <w:szCs w:val="28"/>
        </w:rPr>
        <w:t xml:space="preserve">, </w:t>
      </w:r>
      <w:proofErr w:type="spellStart"/>
      <w:proofErr w:type="gramStart"/>
      <w:r w:rsidRPr="005110B0">
        <w:rPr>
          <w:rFonts w:ascii="Times New Roman" w:hAnsi="Times New Roman"/>
          <w:sz w:val="28"/>
          <w:szCs w:val="28"/>
        </w:rPr>
        <w:t>ОСП-плита</w:t>
      </w:r>
      <w:proofErr w:type="spellEnd"/>
      <w:proofErr w:type="gramEnd"/>
      <w:r w:rsidRPr="005110B0">
        <w:rPr>
          <w:rFonts w:ascii="Times New Roman" w:hAnsi="Times New Roman"/>
          <w:sz w:val="28"/>
          <w:szCs w:val="28"/>
        </w:rPr>
        <w:t xml:space="preserve">, деревянный </w:t>
      </w:r>
      <w:proofErr w:type="spellStart"/>
      <w:r w:rsidRPr="005110B0">
        <w:rPr>
          <w:rFonts w:ascii="Times New Roman" w:hAnsi="Times New Roman"/>
          <w:sz w:val="28"/>
          <w:szCs w:val="28"/>
        </w:rPr>
        <w:t>планкен</w:t>
      </w:r>
      <w:proofErr w:type="spellEnd"/>
      <w:r w:rsidRPr="005110B0">
        <w:rPr>
          <w:rFonts w:ascii="Times New Roman" w:hAnsi="Times New Roman"/>
          <w:sz w:val="28"/>
          <w:szCs w:val="28"/>
        </w:rPr>
        <w:t>, облицовочные панели, имитирующие натуральные материалы (кирпич, природный камень, оштукатуренная поверхность), в сочетании с другими вышеуказанными видами облицовочных материалов;</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на остальной территории </w:t>
      </w:r>
      <w:r w:rsidR="005110B0">
        <w:rPr>
          <w:rFonts w:ascii="Times New Roman" w:hAnsi="Times New Roman"/>
          <w:sz w:val="28"/>
          <w:szCs w:val="28"/>
        </w:rPr>
        <w:t>ЗАТО Железногорск</w:t>
      </w:r>
      <w:r w:rsidRPr="005110B0">
        <w:rPr>
          <w:rFonts w:ascii="Times New Roman" w:hAnsi="Times New Roman"/>
          <w:sz w:val="28"/>
          <w:szCs w:val="28"/>
        </w:rPr>
        <w:t xml:space="preserve"> используются все виды материалов, указанные в абзаце четвертом настоящего подпункта;</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lastRenderedPageBreak/>
        <w:t>фасадная и боковая облицовка киосков, павильонов должна быть выполнена в соответствии с требованиями абзацев четвертого - седьмого настоящего подпункта со стеклопакетами из витринного стекла (простого или тонированного) с защитным покрытием (пленкой);</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не допускается облицовка боковых фасадов киоска, павильона материалами, отличными от материалов облицовки главного фасада;</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2) колористическое решение киосков, павильонов:</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колористическое решение киосков, павильонов включает использование ахроматических цветов, оттенков бежевого, натуральных цветов материала (дерево, кирпич, камень, металл);</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цветовая гамма материалов внешней отделки всех объектов торговой зоны и сблокированных торговых объектов должна точно соответствовать колористическому решению, согласованному для данного комплекса при выдаче разрешения на размещение временных объектов;</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в случае примыкания киоска, павильона к объекту капитального строительства цветовое решение киоска, павильона должно соответствовать цветовому решению объекта, к которому оно примыкает;</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3) информационные конструкции на киосках, павильонах допускается размещать в виде:</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конструкций из отдельных букв, отдельных букв с подложкой, консольных конструкций, размещаемых в границах информационного фриза, габаритный вертикальный размер которого соответствует конструктивно выделенному фризу киосков, павильонов не превышает 0,4 м для глухих участков стен;</w:t>
      </w:r>
    </w:p>
    <w:p w:rsidR="00E37164" w:rsidRPr="005110B0" w:rsidRDefault="00E37164" w:rsidP="005110B0">
      <w:pPr>
        <w:pStyle w:val="ConsPlusNormal"/>
        <w:ind w:firstLine="540"/>
        <w:jc w:val="both"/>
        <w:rPr>
          <w:rFonts w:ascii="Times New Roman" w:hAnsi="Times New Roman"/>
          <w:sz w:val="28"/>
          <w:szCs w:val="28"/>
        </w:rPr>
      </w:pPr>
      <w:proofErr w:type="spellStart"/>
      <w:r w:rsidRPr="005110B0">
        <w:rPr>
          <w:rFonts w:ascii="Times New Roman" w:hAnsi="Times New Roman"/>
          <w:sz w:val="28"/>
          <w:szCs w:val="28"/>
        </w:rPr>
        <w:t>крышной</w:t>
      </w:r>
      <w:proofErr w:type="spellEnd"/>
      <w:r w:rsidRPr="005110B0">
        <w:rPr>
          <w:rFonts w:ascii="Times New Roman" w:hAnsi="Times New Roman"/>
          <w:sz w:val="28"/>
          <w:szCs w:val="28"/>
        </w:rPr>
        <w:t xml:space="preserve"> конструкции из отдельных букв высотой не более 0,6 м для киосков, павильонов со скатной кровлей, располагаемых параллельно к поверхности фасада временного сооружения на скате выше линии свеса кровли;</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информационной таблички с габаритами 0,4 м по ширине и 0,6 м по высоте, размещаемой на фасаде временного сооружения или на дверном полотне входной группы на высоте не менее 1 м от уровня земли или крыльца.</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Информационные конструкции, размещаемые в границах информационного фриза, должны соответствовать требованиям, установленным </w:t>
      </w:r>
      <w:hyperlink w:anchor="P173">
        <w:r w:rsidRPr="005110B0">
          <w:rPr>
            <w:rFonts w:ascii="Times New Roman" w:hAnsi="Times New Roman"/>
            <w:sz w:val="28"/>
            <w:szCs w:val="28"/>
          </w:rPr>
          <w:t>пунктом 5.1</w:t>
        </w:r>
      </w:hyperlink>
      <w:r w:rsidRPr="005110B0">
        <w:rPr>
          <w:rFonts w:ascii="Times New Roman" w:hAnsi="Times New Roman"/>
          <w:sz w:val="28"/>
          <w:szCs w:val="28"/>
        </w:rPr>
        <w:t xml:space="preserve"> настоящего Регламента.</w:t>
      </w:r>
    </w:p>
    <w:p w:rsidR="00E37164" w:rsidRPr="005110B0" w:rsidRDefault="00E37164" w:rsidP="005110B0">
      <w:pPr>
        <w:pStyle w:val="ConsPlusNormal"/>
        <w:ind w:firstLine="540"/>
        <w:jc w:val="both"/>
        <w:rPr>
          <w:rFonts w:ascii="Times New Roman" w:hAnsi="Times New Roman"/>
          <w:sz w:val="28"/>
          <w:szCs w:val="28"/>
        </w:rPr>
      </w:pPr>
      <w:proofErr w:type="spellStart"/>
      <w:r w:rsidRPr="005110B0">
        <w:rPr>
          <w:rFonts w:ascii="Times New Roman" w:hAnsi="Times New Roman"/>
          <w:sz w:val="28"/>
          <w:szCs w:val="28"/>
        </w:rPr>
        <w:t>Крышные</w:t>
      </w:r>
      <w:proofErr w:type="spellEnd"/>
      <w:r w:rsidRPr="005110B0">
        <w:rPr>
          <w:rFonts w:ascii="Times New Roman" w:hAnsi="Times New Roman"/>
          <w:sz w:val="28"/>
          <w:szCs w:val="28"/>
        </w:rPr>
        <w:t xml:space="preserve"> конструкции выполняются в виде плоских или объемных отдельных букв, могут быть оборудованы исключительно внутренней подсветкой.</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Не допускается одновременное размещение информационной конструкции на крыше скатной кровли и в границах информационного фриза.</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Не допускается размещать любые виды оформления (включая самоклеящуюся пленку) на внешних поверхностях киосков, павильонов, витражном остеклении - с обеих сторон, входных дверях, за исключением размещения информационных табличек;</w:t>
      </w:r>
    </w:p>
    <w:p w:rsidR="00E37164" w:rsidRDefault="00E37164" w:rsidP="005110B0">
      <w:pPr>
        <w:pStyle w:val="ConsPlusNormal"/>
        <w:ind w:firstLine="540"/>
        <w:jc w:val="both"/>
        <w:rPr>
          <w:rFonts w:ascii="Times New Roman" w:hAnsi="Times New Roman"/>
          <w:sz w:val="28"/>
          <w:szCs w:val="28"/>
        </w:rPr>
      </w:pPr>
      <w:proofErr w:type="gramStart"/>
      <w:r w:rsidRPr="005110B0">
        <w:rPr>
          <w:rFonts w:ascii="Times New Roman" w:hAnsi="Times New Roman"/>
          <w:sz w:val="28"/>
          <w:szCs w:val="28"/>
        </w:rPr>
        <w:lastRenderedPageBreak/>
        <w:t>4) в случае объединения нескольких киосков, павильонов в комплекс временных объектов либо в случае размещения киосков, павильонов на одной территории в пределах радиуса 50 м в отношении габаритных размеров по высоте, цветового решения, информационных конструкций таких киосков, павильонов применяются взаимосвязанное колористическое решение, фактурная совместимость отделочных материалов, соотношение размерных параметров, одинаковый способ подсветки, благоустройство выполняется в едином стиле.</w:t>
      </w:r>
      <w:proofErr w:type="gramEnd"/>
    </w:p>
    <w:p w:rsidR="005110B0" w:rsidRPr="005110B0" w:rsidRDefault="005110B0" w:rsidP="005110B0">
      <w:pPr>
        <w:pStyle w:val="ConsPlusNormal"/>
        <w:ind w:firstLine="540"/>
        <w:jc w:val="both"/>
        <w:rPr>
          <w:rFonts w:ascii="Times New Roman" w:hAnsi="Times New Roman"/>
          <w:sz w:val="28"/>
          <w:szCs w:val="28"/>
        </w:rPr>
      </w:pPr>
    </w:p>
    <w:p w:rsidR="00E37164" w:rsidRPr="005110B0" w:rsidRDefault="00E37164" w:rsidP="005110B0">
      <w:pPr>
        <w:pStyle w:val="ConsPlusNormal"/>
        <w:ind w:firstLine="540"/>
        <w:jc w:val="both"/>
        <w:rPr>
          <w:rFonts w:ascii="Times New Roman" w:hAnsi="Times New Roman"/>
          <w:sz w:val="28"/>
          <w:szCs w:val="28"/>
        </w:rPr>
      </w:pPr>
      <w:r w:rsidRPr="002362CD">
        <w:rPr>
          <w:rFonts w:ascii="Times New Roman" w:hAnsi="Times New Roman"/>
          <w:sz w:val="28"/>
          <w:szCs w:val="28"/>
        </w:rPr>
        <w:t>1</w:t>
      </w:r>
      <w:r w:rsidR="00321E14" w:rsidRPr="002362CD">
        <w:rPr>
          <w:rFonts w:ascii="Times New Roman" w:hAnsi="Times New Roman"/>
          <w:sz w:val="28"/>
          <w:szCs w:val="28"/>
        </w:rPr>
        <w:t>1</w:t>
      </w:r>
      <w:r w:rsidRPr="002362CD">
        <w:rPr>
          <w:rFonts w:ascii="Times New Roman" w:hAnsi="Times New Roman"/>
          <w:sz w:val="28"/>
          <w:szCs w:val="28"/>
        </w:rPr>
        <w:t>.</w:t>
      </w:r>
      <w:r w:rsidRPr="005110B0">
        <w:rPr>
          <w:rFonts w:ascii="Times New Roman" w:hAnsi="Times New Roman"/>
          <w:sz w:val="28"/>
          <w:szCs w:val="28"/>
        </w:rPr>
        <w:t xml:space="preserve"> Требования к внешнему виду временных объектов - автостоянок:</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1) фасады охранного пункта автостоянки должны быть окрашены или облицованы, цветовое решение фасадов должно быть натуральных цветов материалов (дерево, камень, металл, оттенков серого, бежевого, коричневого);</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2) ограждение автостоянок должно быть в виде металлического ажурного ограждения, выполненного из оцинкованных стальных элементов диаметром до 5 мм в форме вертикальных ячеек, соединенных между собой при помощи точечной сварки;</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3) колористическое решение ограждений должно соответствовать требованиям </w:t>
      </w:r>
      <w:hyperlink w:anchor="P542">
        <w:r w:rsidRPr="002362CD">
          <w:rPr>
            <w:rFonts w:ascii="Times New Roman" w:hAnsi="Times New Roman"/>
            <w:sz w:val="28"/>
            <w:szCs w:val="28"/>
          </w:rPr>
          <w:t>подпунктов 2</w:t>
        </w:r>
      </w:hyperlink>
      <w:r w:rsidRPr="002362CD">
        <w:rPr>
          <w:rFonts w:ascii="Times New Roman" w:hAnsi="Times New Roman"/>
          <w:sz w:val="28"/>
          <w:szCs w:val="28"/>
        </w:rPr>
        <w:t xml:space="preserve"> - </w:t>
      </w:r>
      <w:hyperlink w:anchor="P545">
        <w:r w:rsidRPr="002362CD">
          <w:rPr>
            <w:rFonts w:ascii="Times New Roman" w:hAnsi="Times New Roman"/>
            <w:sz w:val="28"/>
            <w:szCs w:val="28"/>
          </w:rPr>
          <w:t>4 пункта 1</w:t>
        </w:r>
        <w:r w:rsidR="00321E14" w:rsidRPr="002362CD">
          <w:rPr>
            <w:rFonts w:ascii="Times New Roman" w:hAnsi="Times New Roman"/>
            <w:sz w:val="28"/>
            <w:szCs w:val="28"/>
          </w:rPr>
          <w:t>6</w:t>
        </w:r>
      </w:hyperlink>
      <w:r w:rsidRPr="005110B0">
        <w:rPr>
          <w:rFonts w:ascii="Times New Roman" w:hAnsi="Times New Roman"/>
          <w:sz w:val="28"/>
          <w:szCs w:val="28"/>
        </w:rPr>
        <w:t xml:space="preserve"> настоящего Регламента;</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4) информационное оформление автостоянки допускается выполнять в одном из следующих вариантов:</w:t>
      </w:r>
    </w:p>
    <w:p w:rsidR="00E37164" w:rsidRPr="005110B0" w:rsidRDefault="00E37164" w:rsidP="005110B0">
      <w:pPr>
        <w:pStyle w:val="ConsPlusNormal"/>
        <w:ind w:firstLine="540"/>
        <w:jc w:val="both"/>
        <w:rPr>
          <w:rFonts w:ascii="Times New Roman" w:hAnsi="Times New Roman"/>
          <w:sz w:val="28"/>
          <w:szCs w:val="28"/>
        </w:rPr>
      </w:pPr>
      <w:proofErr w:type="spellStart"/>
      <w:r w:rsidRPr="005110B0">
        <w:rPr>
          <w:rFonts w:ascii="Times New Roman" w:hAnsi="Times New Roman"/>
          <w:sz w:val="28"/>
          <w:szCs w:val="28"/>
        </w:rPr>
        <w:t>крышная</w:t>
      </w:r>
      <w:proofErr w:type="spellEnd"/>
      <w:r w:rsidRPr="005110B0">
        <w:rPr>
          <w:rFonts w:ascii="Times New Roman" w:hAnsi="Times New Roman"/>
          <w:sz w:val="28"/>
          <w:szCs w:val="28"/>
        </w:rPr>
        <w:t xml:space="preserve"> информационная конструкция на сооружении поста охраны в виде отдельных букв высотой не более 0,4 м с внутренней подсветкой (при ее наличии);</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информационная конструкция из отдельных букв или отдельных букв с подложкой в цвет фасада между линией перекрытия и оконным проемом, высотой не более 0,4 м с внутренней подсветкой (при ее наличии);</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информационная конструкция, выполненная в виде настенного панно второго типа или конструкции их отдельных букв с подложкой, не более 0,6 м </w:t>
      </w:r>
      <w:proofErr w:type="spellStart"/>
      <w:r w:rsidRPr="005110B0">
        <w:rPr>
          <w:rFonts w:ascii="Times New Roman" w:hAnsi="Times New Roman"/>
          <w:sz w:val="28"/>
          <w:szCs w:val="28"/>
        </w:rPr>
        <w:t>x</w:t>
      </w:r>
      <w:proofErr w:type="spellEnd"/>
      <w:r w:rsidRPr="005110B0">
        <w:rPr>
          <w:rFonts w:ascii="Times New Roman" w:hAnsi="Times New Roman"/>
          <w:sz w:val="28"/>
          <w:szCs w:val="28"/>
        </w:rPr>
        <w:t xml:space="preserve"> 0,8 м на ограждении справа или слева от въезда;</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5) использование глухих ограждений, колючей проволоки не допускается;</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6) при въезде на автостоянку должна быть установлена схема размещения автотранспортных средств с учетом мест для инвалидов;</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7) автостоянки должны быть оборудованы освещением по периметру территории, дежурным освещением охранного пункта;</w:t>
      </w:r>
    </w:p>
    <w:p w:rsidR="00E37164"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8) облицовка ограждения или размещение на ограждении информационных конструкций в виде </w:t>
      </w:r>
      <w:proofErr w:type="spellStart"/>
      <w:r w:rsidRPr="005110B0">
        <w:rPr>
          <w:rFonts w:ascii="Times New Roman" w:hAnsi="Times New Roman"/>
          <w:sz w:val="28"/>
          <w:szCs w:val="28"/>
        </w:rPr>
        <w:t>баннерных</w:t>
      </w:r>
      <w:proofErr w:type="spellEnd"/>
      <w:r w:rsidRPr="005110B0">
        <w:rPr>
          <w:rFonts w:ascii="Times New Roman" w:hAnsi="Times New Roman"/>
          <w:sz w:val="28"/>
          <w:szCs w:val="28"/>
        </w:rPr>
        <w:t xml:space="preserve"> панно, растяжек не допускается.</w:t>
      </w:r>
    </w:p>
    <w:p w:rsidR="005110B0" w:rsidRPr="005110B0" w:rsidRDefault="005110B0" w:rsidP="005110B0">
      <w:pPr>
        <w:pStyle w:val="ConsPlusNormal"/>
        <w:ind w:firstLine="540"/>
        <w:jc w:val="both"/>
        <w:rPr>
          <w:rFonts w:ascii="Times New Roman" w:hAnsi="Times New Roman"/>
          <w:sz w:val="28"/>
          <w:szCs w:val="28"/>
        </w:rPr>
      </w:pPr>
    </w:p>
    <w:p w:rsidR="00E37164" w:rsidRPr="005110B0" w:rsidRDefault="00E37164" w:rsidP="005110B0">
      <w:pPr>
        <w:pStyle w:val="ConsPlusNormal"/>
        <w:ind w:firstLine="540"/>
        <w:jc w:val="both"/>
        <w:rPr>
          <w:rFonts w:ascii="Times New Roman" w:hAnsi="Times New Roman"/>
          <w:sz w:val="28"/>
          <w:szCs w:val="28"/>
        </w:rPr>
      </w:pPr>
      <w:r w:rsidRPr="002362CD">
        <w:rPr>
          <w:rFonts w:ascii="Times New Roman" w:hAnsi="Times New Roman"/>
          <w:sz w:val="28"/>
          <w:szCs w:val="28"/>
        </w:rPr>
        <w:t>1</w:t>
      </w:r>
      <w:r w:rsidR="00321E14" w:rsidRPr="002362CD">
        <w:rPr>
          <w:rFonts w:ascii="Times New Roman" w:hAnsi="Times New Roman"/>
          <w:sz w:val="28"/>
          <w:szCs w:val="28"/>
        </w:rPr>
        <w:t>2</w:t>
      </w:r>
      <w:r w:rsidRPr="002362CD">
        <w:rPr>
          <w:rFonts w:ascii="Times New Roman" w:hAnsi="Times New Roman"/>
          <w:sz w:val="28"/>
          <w:szCs w:val="28"/>
        </w:rPr>
        <w:t>.</w:t>
      </w:r>
      <w:r w:rsidRPr="005110B0">
        <w:rPr>
          <w:rFonts w:ascii="Times New Roman" w:hAnsi="Times New Roman"/>
          <w:sz w:val="28"/>
          <w:szCs w:val="28"/>
        </w:rPr>
        <w:t xml:space="preserve"> Требования к внешнему виду ограждений строительных площадок:</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1) 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w:t>
      </w:r>
      <w:r w:rsidRPr="005110B0">
        <w:rPr>
          <w:rFonts w:ascii="Times New Roman" w:hAnsi="Times New Roman"/>
          <w:sz w:val="28"/>
          <w:szCs w:val="28"/>
        </w:rPr>
        <w:lastRenderedPageBreak/>
        <w:t>использование материалов с видимыми дефектами либо дефектами, влияющими на прочность ограждения;</w:t>
      </w:r>
    </w:p>
    <w:p w:rsidR="00DA27C1"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3) на ограждении при въезде на территорию строительной площадки должен размещаться паспорт объекта;</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4) допускается оформление ограждения строительной площадки строительной сеткой, </w:t>
      </w:r>
      <w:proofErr w:type="spellStart"/>
      <w:r w:rsidRPr="005110B0">
        <w:rPr>
          <w:rFonts w:ascii="Times New Roman" w:hAnsi="Times New Roman"/>
          <w:sz w:val="28"/>
          <w:szCs w:val="28"/>
        </w:rPr>
        <w:t>баннерным</w:t>
      </w:r>
      <w:proofErr w:type="spellEnd"/>
      <w:r w:rsidRPr="005110B0">
        <w:rPr>
          <w:rFonts w:ascii="Times New Roman" w:hAnsi="Times New Roman"/>
          <w:sz w:val="28"/>
          <w:szCs w:val="28"/>
        </w:rPr>
        <w:t xml:space="preserve"> панно с изображением внешнего облика возводимого объекта, благоустройства прилегающей территории, создаваемой в результате строительства, технико-экономических показателей объекта, логотипа застройщика, интерьеров помещений, исторической </w:t>
      </w:r>
      <w:proofErr w:type="gramStart"/>
      <w:r w:rsidRPr="005110B0">
        <w:rPr>
          <w:rFonts w:ascii="Times New Roman" w:hAnsi="Times New Roman"/>
          <w:sz w:val="28"/>
          <w:szCs w:val="28"/>
        </w:rPr>
        <w:t>застройки города</w:t>
      </w:r>
      <w:proofErr w:type="gramEnd"/>
      <w:r w:rsidRPr="005110B0">
        <w:rPr>
          <w:rFonts w:ascii="Times New Roman" w:hAnsi="Times New Roman"/>
          <w:sz w:val="28"/>
          <w:szCs w:val="28"/>
        </w:rPr>
        <w:t>, природы, абстракций;</w:t>
      </w:r>
    </w:p>
    <w:p w:rsidR="00E37164"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5) </w:t>
      </w:r>
      <w:proofErr w:type="spellStart"/>
      <w:r w:rsidRPr="005110B0">
        <w:rPr>
          <w:rFonts w:ascii="Times New Roman" w:hAnsi="Times New Roman"/>
          <w:sz w:val="28"/>
          <w:szCs w:val="28"/>
        </w:rPr>
        <w:t>баннерное</w:t>
      </w:r>
      <w:proofErr w:type="spellEnd"/>
      <w:r w:rsidRPr="005110B0">
        <w:rPr>
          <w:rFonts w:ascii="Times New Roman" w:hAnsi="Times New Roman"/>
          <w:sz w:val="28"/>
          <w:szCs w:val="28"/>
        </w:rPr>
        <w:t xml:space="preserve"> панно размещается во всю высоту и длину ограждения вдоль одной или нескольких сторон территории строительной площадки, частичное размещение </w:t>
      </w:r>
      <w:proofErr w:type="spellStart"/>
      <w:r w:rsidRPr="005110B0">
        <w:rPr>
          <w:rFonts w:ascii="Times New Roman" w:hAnsi="Times New Roman"/>
          <w:sz w:val="28"/>
          <w:szCs w:val="28"/>
        </w:rPr>
        <w:t>баннерного</w:t>
      </w:r>
      <w:proofErr w:type="spellEnd"/>
      <w:r w:rsidRPr="005110B0">
        <w:rPr>
          <w:rFonts w:ascii="Times New Roman" w:hAnsi="Times New Roman"/>
          <w:sz w:val="28"/>
          <w:szCs w:val="28"/>
        </w:rPr>
        <w:t xml:space="preserve"> панно вдоль одной плоскости ограждения или эксплуатация </w:t>
      </w:r>
      <w:proofErr w:type="spellStart"/>
      <w:r w:rsidRPr="005110B0">
        <w:rPr>
          <w:rFonts w:ascii="Times New Roman" w:hAnsi="Times New Roman"/>
          <w:sz w:val="28"/>
          <w:szCs w:val="28"/>
        </w:rPr>
        <w:t>баннерного</w:t>
      </w:r>
      <w:proofErr w:type="spellEnd"/>
      <w:r w:rsidRPr="005110B0">
        <w:rPr>
          <w:rFonts w:ascii="Times New Roman" w:hAnsi="Times New Roman"/>
          <w:sz w:val="28"/>
          <w:szCs w:val="28"/>
        </w:rPr>
        <w:t xml:space="preserve"> панно с нарушением целостности не допускается.</w:t>
      </w:r>
    </w:p>
    <w:p w:rsidR="005110B0" w:rsidRPr="005110B0" w:rsidRDefault="005110B0" w:rsidP="005110B0">
      <w:pPr>
        <w:pStyle w:val="ConsPlusNormal"/>
        <w:ind w:firstLine="540"/>
        <w:jc w:val="both"/>
        <w:rPr>
          <w:rFonts w:ascii="Times New Roman" w:hAnsi="Times New Roman"/>
          <w:sz w:val="28"/>
          <w:szCs w:val="28"/>
        </w:rPr>
      </w:pPr>
    </w:p>
    <w:p w:rsidR="00E37164" w:rsidRPr="005110B0" w:rsidRDefault="00E37164" w:rsidP="005110B0">
      <w:pPr>
        <w:pStyle w:val="ConsPlusNormal"/>
        <w:ind w:firstLine="540"/>
        <w:jc w:val="both"/>
        <w:rPr>
          <w:rFonts w:ascii="Times New Roman" w:hAnsi="Times New Roman"/>
          <w:sz w:val="28"/>
          <w:szCs w:val="28"/>
        </w:rPr>
      </w:pPr>
      <w:r w:rsidRPr="002362CD">
        <w:rPr>
          <w:rFonts w:ascii="Times New Roman" w:hAnsi="Times New Roman"/>
          <w:sz w:val="28"/>
          <w:szCs w:val="28"/>
        </w:rPr>
        <w:t>1</w:t>
      </w:r>
      <w:r w:rsidR="00321E14" w:rsidRPr="002362CD">
        <w:rPr>
          <w:rFonts w:ascii="Times New Roman" w:hAnsi="Times New Roman"/>
          <w:sz w:val="28"/>
          <w:szCs w:val="28"/>
        </w:rPr>
        <w:t>3</w:t>
      </w:r>
      <w:r w:rsidRPr="002362CD">
        <w:rPr>
          <w:rFonts w:ascii="Times New Roman" w:hAnsi="Times New Roman"/>
          <w:sz w:val="28"/>
          <w:szCs w:val="28"/>
        </w:rPr>
        <w:t>.</w:t>
      </w:r>
      <w:r w:rsidRPr="005110B0">
        <w:rPr>
          <w:rFonts w:ascii="Times New Roman" w:hAnsi="Times New Roman"/>
          <w:sz w:val="28"/>
          <w:szCs w:val="28"/>
        </w:rPr>
        <w:t xml:space="preserve"> Требования к внешнему виду отдельно стоящих сооружений инженерной инфраструктуры:</w:t>
      </w:r>
    </w:p>
    <w:p w:rsidR="00AA3239" w:rsidRPr="002D64D8" w:rsidRDefault="00E37164" w:rsidP="00AA3239">
      <w:pPr>
        <w:pStyle w:val="ConsPlusNormal"/>
        <w:ind w:firstLine="540"/>
        <w:jc w:val="both"/>
        <w:rPr>
          <w:rFonts w:ascii="Times New Roman" w:hAnsi="Times New Roman"/>
          <w:color w:val="00B050"/>
          <w:sz w:val="28"/>
          <w:szCs w:val="28"/>
        </w:rPr>
      </w:pPr>
      <w:r w:rsidRPr="005110B0">
        <w:rPr>
          <w:rFonts w:ascii="Times New Roman" w:hAnsi="Times New Roman"/>
          <w:sz w:val="28"/>
          <w:szCs w:val="28"/>
        </w:rPr>
        <w:t>1) 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w:t>
      </w:r>
      <w:r w:rsidR="000954B3">
        <w:rPr>
          <w:rFonts w:ascii="Times New Roman" w:hAnsi="Times New Roman"/>
          <w:sz w:val="28"/>
          <w:szCs w:val="28"/>
        </w:rPr>
        <w:t xml:space="preserve"> </w:t>
      </w:r>
      <w:r w:rsidRPr="005110B0">
        <w:rPr>
          <w:rFonts w:ascii="Times New Roman" w:hAnsi="Times New Roman"/>
          <w:sz w:val="28"/>
          <w:szCs w:val="28"/>
        </w:rPr>
        <w:t xml:space="preserve">и иных подобных объектов коммунального назначения) должно быть серых тонов, за исключением случая, указанного в </w:t>
      </w:r>
      <w:hyperlink w:anchor="P508">
        <w:r w:rsidRPr="005110B0">
          <w:rPr>
            <w:rFonts w:ascii="Times New Roman" w:hAnsi="Times New Roman"/>
            <w:sz w:val="28"/>
            <w:szCs w:val="28"/>
          </w:rPr>
          <w:t>подпункте 3</w:t>
        </w:r>
      </w:hyperlink>
      <w:r w:rsidRPr="005110B0">
        <w:rPr>
          <w:rFonts w:ascii="Times New Roman" w:hAnsi="Times New Roman"/>
          <w:sz w:val="28"/>
          <w:szCs w:val="28"/>
        </w:rPr>
        <w:t xml:space="preserve"> настоящего пункта</w:t>
      </w:r>
      <w:r w:rsidR="00051AB2">
        <w:rPr>
          <w:rFonts w:ascii="Times New Roman" w:hAnsi="Times New Roman"/>
          <w:sz w:val="28"/>
          <w:szCs w:val="28"/>
        </w:rPr>
        <w:t xml:space="preserve">. </w:t>
      </w:r>
    </w:p>
    <w:p w:rsidR="00E37164" w:rsidRPr="00051AB2" w:rsidRDefault="00E37164" w:rsidP="00051AB2">
      <w:pPr>
        <w:pStyle w:val="ConsPlusNormal"/>
        <w:ind w:firstLine="540"/>
        <w:jc w:val="both"/>
        <w:rPr>
          <w:rFonts w:ascii="Times New Roman" w:hAnsi="Times New Roman"/>
          <w:color w:val="FF0000"/>
          <w:sz w:val="28"/>
          <w:szCs w:val="28"/>
        </w:rPr>
      </w:pP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2) 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1/6 общей высоты сооружения, но не более 0,4 м;</w:t>
      </w:r>
    </w:p>
    <w:p w:rsidR="00E37164" w:rsidRDefault="00E37164" w:rsidP="005110B0">
      <w:pPr>
        <w:pStyle w:val="ConsPlusNormal"/>
        <w:ind w:firstLine="540"/>
        <w:jc w:val="both"/>
        <w:rPr>
          <w:rFonts w:ascii="Times New Roman" w:hAnsi="Times New Roman"/>
          <w:sz w:val="28"/>
          <w:szCs w:val="28"/>
        </w:rPr>
      </w:pPr>
      <w:bookmarkStart w:id="11" w:name="P508"/>
      <w:bookmarkEnd w:id="11"/>
      <w:r w:rsidRPr="005110B0">
        <w:rPr>
          <w:rFonts w:ascii="Times New Roman" w:hAnsi="Times New Roman"/>
          <w:sz w:val="28"/>
          <w:szCs w:val="28"/>
        </w:rPr>
        <w:t>3) 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5110B0" w:rsidRPr="005110B0" w:rsidRDefault="005110B0" w:rsidP="005110B0">
      <w:pPr>
        <w:pStyle w:val="ConsPlusNormal"/>
        <w:ind w:firstLine="540"/>
        <w:jc w:val="both"/>
        <w:rPr>
          <w:rFonts w:ascii="Times New Roman" w:hAnsi="Times New Roman"/>
          <w:sz w:val="28"/>
          <w:szCs w:val="28"/>
        </w:rPr>
      </w:pPr>
    </w:p>
    <w:p w:rsidR="00E37164" w:rsidRPr="002362CD" w:rsidRDefault="00E37164" w:rsidP="005110B0">
      <w:pPr>
        <w:pStyle w:val="ConsPlusNormal"/>
        <w:ind w:firstLine="540"/>
        <w:jc w:val="both"/>
        <w:rPr>
          <w:rFonts w:ascii="Times New Roman" w:hAnsi="Times New Roman"/>
          <w:sz w:val="28"/>
          <w:szCs w:val="28"/>
        </w:rPr>
      </w:pPr>
      <w:r w:rsidRPr="002362CD">
        <w:rPr>
          <w:rFonts w:ascii="Times New Roman" w:hAnsi="Times New Roman"/>
          <w:sz w:val="28"/>
          <w:szCs w:val="28"/>
        </w:rPr>
        <w:t>1</w:t>
      </w:r>
      <w:r w:rsidR="00321E14" w:rsidRPr="002362CD">
        <w:rPr>
          <w:rFonts w:ascii="Times New Roman" w:hAnsi="Times New Roman"/>
          <w:sz w:val="28"/>
          <w:szCs w:val="28"/>
        </w:rPr>
        <w:t>4</w:t>
      </w:r>
      <w:r w:rsidRPr="002362CD">
        <w:rPr>
          <w:rFonts w:ascii="Times New Roman" w:hAnsi="Times New Roman"/>
          <w:sz w:val="28"/>
          <w:szCs w:val="28"/>
        </w:rPr>
        <w:t>. Требования к внешнему виду остановочных пунктов общественного пассажирского транспорта (далее - остановочный пункт).</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Остановочные пункты выполняются в виде конструкций, состоящих из металлического каркаса в виде профильных стальных труб, облицованного гнутым стальным оцинкованным профилем, либо конструкций с несущими элементами, облицованными композитными панелями с накладками из </w:t>
      </w:r>
      <w:r w:rsidRPr="005110B0">
        <w:rPr>
          <w:rFonts w:ascii="Times New Roman" w:hAnsi="Times New Roman"/>
          <w:sz w:val="28"/>
          <w:szCs w:val="28"/>
        </w:rPr>
        <w:lastRenderedPageBreak/>
        <w:t>металлического перфорированного листа или нержавеющей стали.</w:t>
      </w:r>
    </w:p>
    <w:p w:rsidR="00E37164" w:rsidRPr="005110B0" w:rsidRDefault="00E37164" w:rsidP="005110B0">
      <w:pPr>
        <w:pStyle w:val="ConsPlusNormal"/>
        <w:ind w:firstLine="540"/>
        <w:jc w:val="both"/>
        <w:rPr>
          <w:rFonts w:ascii="Times New Roman" w:hAnsi="Times New Roman"/>
          <w:sz w:val="28"/>
          <w:szCs w:val="28"/>
        </w:rPr>
      </w:pPr>
      <w:r w:rsidRPr="00317422">
        <w:rPr>
          <w:rFonts w:ascii="Times New Roman" w:hAnsi="Times New Roman"/>
          <w:sz w:val="28"/>
          <w:szCs w:val="28"/>
        </w:rPr>
        <w:t>В зависимости от зоны размещения</w:t>
      </w:r>
      <w:r w:rsidR="001E2FF1">
        <w:rPr>
          <w:rFonts w:ascii="Times New Roman" w:hAnsi="Times New Roman"/>
          <w:color w:val="00B050"/>
          <w:sz w:val="28"/>
          <w:szCs w:val="28"/>
        </w:rPr>
        <w:t xml:space="preserve"> </w:t>
      </w:r>
      <w:r w:rsidRPr="005110B0">
        <w:rPr>
          <w:rFonts w:ascii="Times New Roman" w:hAnsi="Times New Roman"/>
          <w:sz w:val="28"/>
          <w:szCs w:val="28"/>
        </w:rPr>
        <w:t xml:space="preserve">остановочного пункта на </w:t>
      </w:r>
      <w:proofErr w:type="gramStart"/>
      <w:r w:rsidRPr="005110B0">
        <w:rPr>
          <w:rFonts w:ascii="Times New Roman" w:hAnsi="Times New Roman"/>
          <w:sz w:val="28"/>
          <w:szCs w:val="28"/>
        </w:rPr>
        <w:t>территории</w:t>
      </w:r>
      <w:proofErr w:type="gramEnd"/>
      <w:r w:rsidRPr="005110B0">
        <w:rPr>
          <w:rFonts w:ascii="Times New Roman" w:hAnsi="Times New Roman"/>
          <w:sz w:val="28"/>
          <w:szCs w:val="28"/>
        </w:rPr>
        <w:t xml:space="preserve"> </w:t>
      </w:r>
      <w:r w:rsidR="005110B0">
        <w:rPr>
          <w:rFonts w:ascii="Times New Roman" w:hAnsi="Times New Roman"/>
          <w:sz w:val="28"/>
          <w:szCs w:val="28"/>
        </w:rPr>
        <w:t>ЗАТО Железногорск</w:t>
      </w:r>
      <w:r w:rsidRPr="005110B0">
        <w:rPr>
          <w:rFonts w:ascii="Times New Roman" w:hAnsi="Times New Roman"/>
          <w:sz w:val="28"/>
          <w:szCs w:val="28"/>
        </w:rPr>
        <w:t xml:space="preserve"> допускается установка следующих типов пунктов общественного транспорта:</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1) остановочный пункт первого типа.</w:t>
      </w:r>
    </w:p>
    <w:p w:rsidR="00E37164" w:rsidRPr="005110B0" w:rsidRDefault="00E37164" w:rsidP="005110B0">
      <w:pPr>
        <w:pStyle w:val="ConsPlusNormal"/>
        <w:ind w:firstLine="540"/>
        <w:jc w:val="both"/>
        <w:rPr>
          <w:rFonts w:ascii="Times New Roman" w:hAnsi="Times New Roman"/>
          <w:sz w:val="28"/>
          <w:szCs w:val="28"/>
        </w:rPr>
      </w:pPr>
      <w:r w:rsidRPr="005110B0">
        <w:rPr>
          <w:rFonts w:ascii="Times New Roman" w:hAnsi="Times New Roman"/>
          <w:sz w:val="28"/>
          <w:szCs w:val="28"/>
        </w:rPr>
        <w:t xml:space="preserve">Прямоугольный в плане остановочный пункт, имеющий заднюю ветрозащитную стенку, боковые стенки, крышу. Стенки остановочного пункта выполняются из </w:t>
      </w:r>
      <w:proofErr w:type="spellStart"/>
      <w:r w:rsidRPr="005110B0">
        <w:rPr>
          <w:rFonts w:ascii="Times New Roman" w:hAnsi="Times New Roman"/>
          <w:sz w:val="28"/>
          <w:szCs w:val="28"/>
        </w:rPr>
        <w:t>ударопрочного</w:t>
      </w:r>
      <w:proofErr w:type="spellEnd"/>
      <w:r w:rsidRPr="005110B0">
        <w:rPr>
          <w:rFonts w:ascii="Times New Roman" w:hAnsi="Times New Roman"/>
          <w:sz w:val="28"/>
          <w:szCs w:val="28"/>
        </w:rPr>
        <w:t xml:space="preserve"> стекла, монолитного поликарбоната либо иного аналогичного прозрачного материала.</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 xml:space="preserve">Остановочный пункт оборудуется стойкой со сменной табличкой расписания движения транспорта, установленной на цельногнутой рамке, и скамьей с металлическим каркасом, сиденьем из безопасного антивандального материала, фанеры с покраской или </w:t>
      </w:r>
      <w:proofErr w:type="spellStart"/>
      <w:r w:rsidRPr="00A07A25">
        <w:rPr>
          <w:rFonts w:ascii="Times New Roman" w:hAnsi="Times New Roman"/>
          <w:sz w:val="28"/>
          <w:szCs w:val="28"/>
        </w:rPr>
        <w:t>ламинацией</w:t>
      </w:r>
      <w:proofErr w:type="spellEnd"/>
      <w:r w:rsidRPr="00A07A25">
        <w:rPr>
          <w:rFonts w:ascii="Times New Roman" w:hAnsi="Times New Roman"/>
          <w:sz w:val="28"/>
          <w:szCs w:val="28"/>
        </w:rPr>
        <w:t>.</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Цветовое решение остановочного пункта - все металлические детали выполняются в черном или графитовом цвете (темно-сером), сиденье - в натуральном цвете дерева или сером;</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2) остановочный пункт второго типа.</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 xml:space="preserve">Остановочный пункт в форме прямоугольного параллелепипеда, имеющий заднюю ветрозащитную стенку, боковые стенки, крышу. Стенки остановочного пункта выполняются из </w:t>
      </w:r>
      <w:r w:rsidR="00A07A25">
        <w:rPr>
          <w:rFonts w:ascii="Times New Roman" w:hAnsi="Times New Roman"/>
          <w:sz w:val="28"/>
          <w:szCs w:val="28"/>
        </w:rPr>
        <w:t xml:space="preserve">композитных панелей, </w:t>
      </w:r>
      <w:r w:rsidR="002362CD">
        <w:rPr>
          <w:rFonts w:ascii="Times New Roman" w:hAnsi="Times New Roman"/>
          <w:sz w:val="28"/>
          <w:szCs w:val="28"/>
        </w:rPr>
        <w:t xml:space="preserve">металлических панелей, </w:t>
      </w:r>
      <w:r w:rsidRPr="00A07A25">
        <w:rPr>
          <w:rFonts w:ascii="Times New Roman" w:hAnsi="Times New Roman"/>
          <w:sz w:val="28"/>
          <w:szCs w:val="28"/>
        </w:rPr>
        <w:t>монолитного поликарбоната, сотового поликарбоната, оргстекла либо иного аналогичного материала.</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Остановочный пункт оборудуется скамьей с металлическим каркасом, сиденьем из безопасного антивандального материала с покраской и информационной конструкцией со сменной табличкой расписания движения транспорта, размещаемой в верхней части свободной боковой стенки.</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Цветовое решение остановочного пункта - все металлические детали выполняются в сером цвете, сиденье - в натуральном цвете дерева или сером;</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 xml:space="preserve">В зоне особого городского значения устанавливаются остановочные пункты первого типа, в зоне повышенного внимания - первого и </w:t>
      </w:r>
      <w:r w:rsidR="00A07A25">
        <w:rPr>
          <w:rFonts w:ascii="Times New Roman" w:hAnsi="Times New Roman"/>
          <w:sz w:val="28"/>
          <w:szCs w:val="28"/>
        </w:rPr>
        <w:t>второго</w:t>
      </w:r>
      <w:r w:rsidRPr="00A07A25">
        <w:rPr>
          <w:rFonts w:ascii="Times New Roman" w:hAnsi="Times New Roman"/>
          <w:sz w:val="28"/>
          <w:szCs w:val="28"/>
        </w:rPr>
        <w:t xml:space="preserve"> типа, на остальной территории города </w:t>
      </w:r>
      <w:r w:rsidR="00A07A25">
        <w:rPr>
          <w:rFonts w:ascii="Times New Roman" w:hAnsi="Times New Roman"/>
          <w:sz w:val="28"/>
          <w:szCs w:val="28"/>
        </w:rPr>
        <w:t>–</w:t>
      </w:r>
      <w:r w:rsidRPr="00A07A25">
        <w:rPr>
          <w:rFonts w:ascii="Times New Roman" w:hAnsi="Times New Roman"/>
          <w:sz w:val="28"/>
          <w:szCs w:val="28"/>
        </w:rPr>
        <w:t xml:space="preserve"> первого</w:t>
      </w:r>
      <w:r w:rsidR="00A07A25">
        <w:rPr>
          <w:rFonts w:ascii="Times New Roman" w:hAnsi="Times New Roman"/>
          <w:sz w:val="28"/>
          <w:szCs w:val="28"/>
        </w:rPr>
        <w:t xml:space="preserve"> и</w:t>
      </w:r>
      <w:r w:rsidRPr="00A07A25">
        <w:rPr>
          <w:rFonts w:ascii="Times New Roman" w:hAnsi="Times New Roman"/>
          <w:sz w:val="28"/>
          <w:szCs w:val="28"/>
        </w:rPr>
        <w:t xml:space="preserve"> второго типа.</w:t>
      </w:r>
    </w:p>
    <w:p w:rsidR="00E37164"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В пределах одной улицы (проспекта) устанавливаются остановочные пункты одного типа с одинаковыми геометрическими параметрами, изготовленные из идентичных материалов, с одинаковым колористическим решением.</w:t>
      </w:r>
    </w:p>
    <w:p w:rsidR="00A07A25" w:rsidRPr="00A07A25" w:rsidRDefault="00A07A25" w:rsidP="00A07A25">
      <w:pPr>
        <w:pStyle w:val="ConsPlusNormal"/>
        <w:ind w:firstLine="540"/>
        <w:jc w:val="both"/>
        <w:rPr>
          <w:rFonts w:ascii="Times New Roman" w:hAnsi="Times New Roman"/>
          <w:sz w:val="28"/>
          <w:szCs w:val="28"/>
        </w:rPr>
      </w:pPr>
    </w:p>
    <w:p w:rsidR="00E37164" w:rsidRPr="00A07A25" w:rsidRDefault="00E37164" w:rsidP="00A07A25">
      <w:pPr>
        <w:pStyle w:val="ConsPlusNormal"/>
        <w:ind w:firstLine="540"/>
        <w:jc w:val="both"/>
        <w:rPr>
          <w:rFonts w:ascii="Times New Roman" w:hAnsi="Times New Roman"/>
          <w:sz w:val="28"/>
          <w:szCs w:val="28"/>
        </w:rPr>
      </w:pPr>
      <w:r w:rsidRPr="002362CD">
        <w:rPr>
          <w:rFonts w:ascii="Times New Roman" w:hAnsi="Times New Roman"/>
          <w:sz w:val="28"/>
          <w:szCs w:val="28"/>
        </w:rPr>
        <w:t>1</w:t>
      </w:r>
      <w:r w:rsidR="00321E14" w:rsidRPr="002362CD">
        <w:rPr>
          <w:rFonts w:ascii="Times New Roman" w:hAnsi="Times New Roman"/>
          <w:sz w:val="28"/>
          <w:szCs w:val="28"/>
        </w:rPr>
        <w:t>5</w:t>
      </w:r>
      <w:r w:rsidRPr="002362CD">
        <w:rPr>
          <w:rFonts w:ascii="Times New Roman" w:hAnsi="Times New Roman"/>
          <w:sz w:val="28"/>
          <w:szCs w:val="28"/>
        </w:rPr>
        <w:t>.</w:t>
      </w:r>
      <w:r w:rsidRPr="00A07A25">
        <w:rPr>
          <w:rFonts w:ascii="Times New Roman" w:hAnsi="Times New Roman"/>
          <w:sz w:val="28"/>
          <w:szCs w:val="28"/>
        </w:rPr>
        <w:t xml:space="preserve"> Требования к внешнему виду гаражей:</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 xml:space="preserve">1) на территории </w:t>
      </w:r>
      <w:r w:rsidR="00A07A25" w:rsidRPr="00A07A25">
        <w:rPr>
          <w:rFonts w:ascii="Times New Roman" w:hAnsi="Times New Roman"/>
          <w:sz w:val="28"/>
          <w:szCs w:val="28"/>
        </w:rPr>
        <w:t>ЗАТО Железногорск</w:t>
      </w:r>
      <w:r w:rsidRPr="00A07A25">
        <w:rPr>
          <w:rFonts w:ascii="Times New Roman" w:hAnsi="Times New Roman"/>
          <w:sz w:val="28"/>
          <w:szCs w:val="28"/>
        </w:rPr>
        <w:t xml:space="preserve"> допускается размещение гаражей, выполненных из металла, бетона, железобетонных панелей, древесины, кирпича, а также в виде каркасных сооружений с наружной облицовкой;</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2) в случае размещения гаража из окрашенного металла, бетона, древесины, имеющего однородную ровную внешнюю поверхность, дополнительной отделки не требуется.</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В иных случаях внешняя отделка гаража может быть выполнена в виде оштукатуривания с последующей покраской либо облицовки;</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lastRenderedPageBreak/>
        <w:t>3) колористическое решение гаража должно быть белых или серых тонов либо натуральных цветов дерева, кирпича, бетона;</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4) внешние поверхности гаражей должны содержаться в чистоте, без механических повреждений, отклонений от вертикали, быть очищены от грязи и иного мусора, их металлические элементы должны быть очищены от ржавчины и окрашены;</w:t>
      </w:r>
    </w:p>
    <w:p w:rsidR="00E37164"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5) ряды гаражных комплексов должны быть выполнены в едином стиле, иметь одинаковую поверхность стен, окраску фасадов и ворот.</w:t>
      </w:r>
    </w:p>
    <w:p w:rsidR="00A07A25" w:rsidRPr="00A07A25" w:rsidRDefault="00A07A25" w:rsidP="00A07A25">
      <w:pPr>
        <w:pStyle w:val="ConsPlusNormal"/>
        <w:ind w:firstLine="540"/>
        <w:jc w:val="both"/>
        <w:rPr>
          <w:rFonts w:ascii="Times New Roman" w:hAnsi="Times New Roman"/>
          <w:sz w:val="28"/>
          <w:szCs w:val="28"/>
        </w:rPr>
      </w:pPr>
    </w:p>
    <w:p w:rsidR="00E37164" w:rsidRPr="00A07A25" w:rsidRDefault="00E37164" w:rsidP="00A07A25">
      <w:pPr>
        <w:pStyle w:val="ConsPlusNormal"/>
        <w:ind w:firstLine="540"/>
        <w:jc w:val="both"/>
        <w:rPr>
          <w:rFonts w:ascii="Times New Roman" w:hAnsi="Times New Roman"/>
          <w:sz w:val="28"/>
          <w:szCs w:val="28"/>
        </w:rPr>
      </w:pPr>
      <w:r w:rsidRPr="002362CD">
        <w:rPr>
          <w:rFonts w:ascii="Times New Roman" w:hAnsi="Times New Roman"/>
          <w:sz w:val="28"/>
          <w:szCs w:val="28"/>
        </w:rPr>
        <w:t>1</w:t>
      </w:r>
      <w:r w:rsidR="00321E14" w:rsidRPr="002362CD">
        <w:rPr>
          <w:rFonts w:ascii="Times New Roman" w:hAnsi="Times New Roman"/>
          <w:sz w:val="28"/>
          <w:szCs w:val="28"/>
        </w:rPr>
        <w:t>6</w:t>
      </w:r>
      <w:r w:rsidRPr="002362CD">
        <w:rPr>
          <w:rFonts w:ascii="Times New Roman" w:hAnsi="Times New Roman"/>
          <w:sz w:val="28"/>
          <w:szCs w:val="28"/>
        </w:rPr>
        <w:t>.</w:t>
      </w:r>
      <w:r w:rsidRPr="00A07A25">
        <w:rPr>
          <w:rFonts w:ascii="Times New Roman" w:hAnsi="Times New Roman"/>
          <w:sz w:val="28"/>
          <w:szCs w:val="28"/>
        </w:rPr>
        <w:t xml:space="preserve"> Требования к внешнему виду ограждений зданий, строений, сооружений, территорий, иных объектов благоустройства:</w:t>
      </w:r>
    </w:p>
    <w:p w:rsidR="00E37164" w:rsidRPr="00A07A25" w:rsidRDefault="00E37164" w:rsidP="00A07A25">
      <w:pPr>
        <w:pStyle w:val="ConsPlusNormal"/>
        <w:ind w:firstLine="540"/>
        <w:jc w:val="both"/>
        <w:rPr>
          <w:rFonts w:ascii="Times New Roman" w:hAnsi="Times New Roman"/>
          <w:sz w:val="28"/>
          <w:szCs w:val="28"/>
        </w:rPr>
      </w:pPr>
      <w:r w:rsidRPr="00A07A25">
        <w:rPr>
          <w:rFonts w:ascii="Times New Roman" w:hAnsi="Times New Roman"/>
          <w:sz w:val="28"/>
          <w:szCs w:val="28"/>
        </w:rPr>
        <w:t>1) на территориях общественного, жилого, рекреационного назначения не допускается установка глухих и железобетонных ограждений, использование колючей проволоки;</w:t>
      </w:r>
    </w:p>
    <w:p w:rsidR="00E37164" w:rsidRPr="00A07A25" w:rsidRDefault="00E37164" w:rsidP="00A07A25">
      <w:pPr>
        <w:pStyle w:val="ConsPlusNormal"/>
        <w:ind w:firstLine="540"/>
        <w:jc w:val="both"/>
        <w:rPr>
          <w:rFonts w:ascii="Times New Roman" w:hAnsi="Times New Roman"/>
          <w:sz w:val="28"/>
          <w:szCs w:val="28"/>
        </w:rPr>
      </w:pPr>
      <w:bookmarkStart w:id="12" w:name="P542"/>
      <w:bookmarkEnd w:id="12"/>
      <w:r w:rsidRPr="00A07A25">
        <w:rPr>
          <w:rFonts w:ascii="Times New Roman" w:hAnsi="Times New Roman"/>
          <w:sz w:val="28"/>
          <w:szCs w:val="28"/>
        </w:rPr>
        <w:t>2) цветовое решение ограждений, устанавливаемых в зоне особого городского значения, должно быть натуральных цветов материалов (камень, металл, дерево) либо ахроматических цветов (черный, серый);</w:t>
      </w:r>
    </w:p>
    <w:p w:rsidR="00E37164" w:rsidRPr="002F50B2" w:rsidRDefault="00E37164" w:rsidP="002F50B2">
      <w:pPr>
        <w:pStyle w:val="ConsPlusNormal"/>
        <w:ind w:firstLine="540"/>
        <w:jc w:val="both"/>
        <w:rPr>
          <w:rFonts w:ascii="Times New Roman" w:hAnsi="Times New Roman"/>
          <w:sz w:val="28"/>
          <w:szCs w:val="28"/>
        </w:rPr>
      </w:pPr>
      <w:r w:rsidRPr="002F50B2">
        <w:rPr>
          <w:rFonts w:ascii="Times New Roman" w:hAnsi="Times New Roman"/>
          <w:sz w:val="28"/>
          <w:szCs w:val="28"/>
        </w:rPr>
        <w:t>3) вокруг озелененных территорий применяются черные ограждения или натуральных цветов (камень, металл, дерево), внутри озелененных территорий - черные или натурального цвета дерева;</w:t>
      </w:r>
    </w:p>
    <w:p w:rsidR="00E37164" w:rsidRPr="002F50B2" w:rsidRDefault="00E37164" w:rsidP="002F50B2">
      <w:pPr>
        <w:pStyle w:val="ConsPlusNormal"/>
        <w:ind w:firstLine="540"/>
        <w:jc w:val="both"/>
        <w:rPr>
          <w:rFonts w:ascii="Times New Roman" w:hAnsi="Times New Roman"/>
          <w:sz w:val="28"/>
          <w:szCs w:val="28"/>
        </w:rPr>
      </w:pPr>
      <w:bookmarkStart w:id="13" w:name="P545"/>
      <w:bookmarkEnd w:id="13"/>
      <w:r w:rsidRPr="002F50B2">
        <w:rPr>
          <w:rFonts w:ascii="Times New Roman" w:hAnsi="Times New Roman"/>
          <w:sz w:val="28"/>
          <w:szCs w:val="28"/>
        </w:rPr>
        <w:t>4) на остальной территории города цветовое решение ажурных ограждений должно быть натуральных цветов материалов (камень, металл, дерево), ахроматических цветов (черный, белый, серый) либо синего, зеленого цвета;</w:t>
      </w:r>
    </w:p>
    <w:p w:rsidR="00E37164" w:rsidRPr="002F50B2" w:rsidRDefault="00E37164" w:rsidP="002F50B2">
      <w:pPr>
        <w:pStyle w:val="ConsPlusNormal"/>
        <w:ind w:firstLine="540"/>
        <w:jc w:val="both"/>
        <w:rPr>
          <w:rFonts w:ascii="Times New Roman" w:hAnsi="Times New Roman"/>
          <w:sz w:val="28"/>
          <w:szCs w:val="28"/>
        </w:rPr>
      </w:pPr>
      <w:r w:rsidRPr="002F50B2">
        <w:rPr>
          <w:rFonts w:ascii="Times New Roman" w:hAnsi="Times New Roman"/>
          <w:sz w:val="28"/>
          <w:szCs w:val="28"/>
        </w:rPr>
        <w:t>5) размещение любых информационных конструкций на ограждениях не допускается, за исключением:</w:t>
      </w:r>
    </w:p>
    <w:p w:rsidR="00E37164" w:rsidRPr="002F50B2" w:rsidRDefault="00E37164" w:rsidP="002F50B2">
      <w:pPr>
        <w:pStyle w:val="ConsPlusNormal"/>
        <w:ind w:firstLine="540"/>
        <w:jc w:val="both"/>
        <w:rPr>
          <w:rFonts w:ascii="Times New Roman" w:hAnsi="Times New Roman"/>
          <w:sz w:val="28"/>
          <w:szCs w:val="28"/>
        </w:rPr>
      </w:pPr>
      <w:r w:rsidRPr="002F50B2">
        <w:rPr>
          <w:rFonts w:ascii="Times New Roman" w:hAnsi="Times New Roman"/>
          <w:sz w:val="28"/>
          <w:szCs w:val="28"/>
        </w:rPr>
        <w:t xml:space="preserve">информационных табличек размерами 0,4 м </w:t>
      </w:r>
      <w:proofErr w:type="spellStart"/>
      <w:r w:rsidRPr="002F50B2">
        <w:rPr>
          <w:rFonts w:ascii="Times New Roman" w:hAnsi="Times New Roman"/>
          <w:sz w:val="28"/>
          <w:szCs w:val="28"/>
        </w:rPr>
        <w:t>x</w:t>
      </w:r>
      <w:proofErr w:type="spellEnd"/>
      <w:r w:rsidRPr="002F50B2">
        <w:rPr>
          <w:rFonts w:ascii="Times New Roman" w:hAnsi="Times New Roman"/>
          <w:sz w:val="28"/>
          <w:szCs w:val="28"/>
        </w:rPr>
        <w:t xml:space="preserve"> 0,6 м;</w:t>
      </w:r>
    </w:p>
    <w:p w:rsidR="00E37164" w:rsidRPr="002F50B2" w:rsidRDefault="00E37164" w:rsidP="002F50B2">
      <w:pPr>
        <w:pStyle w:val="ConsPlusNormal"/>
        <w:ind w:firstLine="540"/>
        <w:jc w:val="both"/>
        <w:rPr>
          <w:rFonts w:ascii="Times New Roman" w:hAnsi="Times New Roman"/>
          <w:sz w:val="28"/>
          <w:szCs w:val="28"/>
        </w:rPr>
      </w:pPr>
      <w:r w:rsidRPr="002F50B2">
        <w:rPr>
          <w:rFonts w:ascii="Times New Roman" w:hAnsi="Times New Roman"/>
          <w:sz w:val="28"/>
          <w:szCs w:val="28"/>
        </w:rPr>
        <w:t xml:space="preserve">учрежденческих досок с размерами 0,8 м </w:t>
      </w:r>
      <w:proofErr w:type="spellStart"/>
      <w:r w:rsidRPr="002F50B2">
        <w:rPr>
          <w:rFonts w:ascii="Times New Roman" w:hAnsi="Times New Roman"/>
          <w:sz w:val="28"/>
          <w:szCs w:val="28"/>
        </w:rPr>
        <w:t>x</w:t>
      </w:r>
      <w:proofErr w:type="spellEnd"/>
      <w:r w:rsidRPr="002F50B2">
        <w:rPr>
          <w:rFonts w:ascii="Times New Roman" w:hAnsi="Times New Roman"/>
          <w:sz w:val="28"/>
          <w:szCs w:val="28"/>
        </w:rPr>
        <w:t xml:space="preserve"> 1,2 м, размещаемых на плоскости ограждения справа или слева от входа (въезда) на территорию предприятия;</w:t>
      </w:r>
    </w:p>
    <w:p w:rsidR="00E37164" w:rsidRPr="002F50B2" w:rsidRDefault="00E37164" w:rsidP="002F50B2">
      <w:pPr>
        <w:pStyle w:val="ConsPlusNormal"/>
        <w:ind w:firstLine="540"/>
        <w:jc w:val="both"/>
        <w:rPr>
          <w:rFonts w:ascii="Times New Roman" w:hAnsi="Times New Roman"/>
          <w:sz w:val="28"/>
          <w:szCs w:val="28"/>
        </w:rPr>
      </w:pPr>
      <w:r w:rsidRPr="002F50B2">
        <w:rPr>
          <w:rFonts w:ascii="Times New Roman" w:hAnsi="Times New Roman"/>
          <w:sz w:val="28"/>
          <w:szCs w:val="28"/>
        </w:rPr>
        <w:t>информационной конструкции с наименованием и профилем деятельности организации, размещаемой над въездом на территорию предприятия, с вертикальным габаритным размером не более 1 м, выполненной в виде отдельных букв, с количеством строк - не более двух;</w:t>
      </w:r>
    </w:p>
    <w:p w:rsidR="00E37164" w:rsidRPr="002F50B2" w:rsidRDefault="00E37164" w:rsidP="002F50B2">
      <w:pPr>
        <w:pStyle w:val="ConsPlusNormal"/>
        <w:ind w:firstLine="540"/>
        <w:jc w:val="both"/>
        <w:rPr>
          <w:rFonts w:ascii="Times New Roman" w:hAnsi="Times New Roman"/>
          <w:sz w:val="28"/>
          <w:szCs w:val="28"/>
        </w:rPr>
      </w:pPr>
      <w:r w:rsidRPr="002F50B2">
        <w:rPr>
          <w:rFonts w:ascii="Times New Roman" w:hAnsi="Times New Roman"/>
          <w:sz w:val="28"/>
          <w:szCs w:val="28"/>
        </w:rPr>
        <w:t>6) для размещения информации о нескольких организациях, расположенных на территории, допускается установка информационной стелы второго типа, максимальная ширина которой не более 1 м, высота не более 2,5 м.</w:t>
      </w:r>
    </w:p>
    <w:p w:rsidR="00E37164" w:rsidRPr="002F50B2" w:rsidRDefault="00E37164" w:rsidP="002F50B2">
      <w:pPr>
        <w:pStyle w:val="ConsPlusNormal"/>
        <w:ind w:firstLine="540"/>
        <w:jc w:val="both"/>
        <w:rPr>
          <w:rFonts w:ascii="Times New Roman" w:hAnsi="Times New Roman"/>
          <w:sz w:val="28"/>
          <w:szCs w:val="28"/>
        </w:rPr>
      </w:pPr>
      <w:r w:rsidRPr="002F50B2">
        <w:rPr>
          <w:rFonts w:ascii="Times New Roman" w:hAnsi="Times New Roman"/>
          <w:sz w:val="28"/>
          <w:szCs w:val="28"/>
        </w:rPr>
        <w:t xml:space="preserve">Внешний облик стелы должен соответствовать требованиям, установленным </w:t>
      </w:r>
      <w:hyperlink w:anchor="P284">
        <w:r w:rsidRPr="002362CD">
          <w:rPr>
            <w:rFonts w:ascii="Times New Roman" w:hAnsi="Times New Roman"/>
            <w:sz w:val="28"/>
            <w:szCs w:val="28"/>
          </w:rPr>
          <w:t>подпунктами 9</w:t>
        </w:r>
      </w:hyperlink>
      <w:r w:rsidRPr="002362CD">
        <w:rPr>
          <w:rFonts w:ascii="Times New Roman" w:hAnsi="Times New Roman"/>
          <w:sz w:val="28"/>
          <w:szCs w:val="28"/>
        </w:rPr>
        <w:t xml:space="preserve">, </w:t>
      </w:r>
      <w:hyperlink w:anchor="P285">
        <w:r w:rsidRPr="002362CD">
          <w:rPr>
            <w:rFonts w:ascii="Times New Roman" w:hAnsi="Times New Roman"/>
            <w:sz w:val="28"/>
            <w:szCs w:val="28"/>
          </w:rPr>
          <w:t>10</w:t>
        </w:r>
      </w:hyperlink>
      <w:r w:rsidRPr="002362CD">
        <w:rPr>
          <w:rFonts w:ascii="Times New Roman" w:hAnsi="Times New Roman"/>
          <w:sz w:val="28"/>
          <w:szCs w:val="28"/>
        </w:rPr>
        <w:t xml:space="preserve">, </w:t>
      </w:r>
      <w:hyperlink w:anchor="P287">
        <w:r w:rsidRPr="002362CD">
          <w:rPr>
            <w:rFonts w:ascii="Times New Roman" w:hAnsi="Times New Roman"/>
            <w:sz w:val="28"/>
            <w:szCs w:val="28"/>
          </w:rPr>
          <w:t>12 пункта 5.5</w:t>
        </w:r>
      </w:hyperlink>
      <w:r w:rsidRPr="002F50B2">
        <w:rPr>
          <w:rFonts w:ascii="Times New Roman" w:hAnsi="Times New Roman"/>
          <w:sz w:val="28"/>
          <w:szCs w:val="28"/>
        </w:rPr>
        <w:t xml:space="preserve"> настоящего Регламента.</w:t>
      </w:r>
    </w:p>
    <w:p w:rsidR="00E37164" w:rsidRPr="002F50B2" w:rsidRDefault="00E37164" w:rsidP="002F50B2">
      <w:pPr>
        <w:pStyle w:val="ConsPlusNormal"/>
        <w:ind w:firstLine="540"/>
        <w:jc w:val="both"/>
        <w:rPr>
          <w:rFonts w:ascii="Times New Roman" w:hAnsi="Times New Roman"/>
          <w:sz w:val="28"/>
          <w:szCs w:val="28"/>
        </w:rPr>
      </w:pPr>
      <w:r w:rsidRPr="002F50B2">
        <w:rPr>
          <w:rFonts w:ascii="Times New Roman" w:hAnsi="Times New Roman"/>
          <w:sz w:val="28"/>
          <w:szCs w:val="28"/>
        </w:rPr>
        <w:t>Со стороны улицы, вдоль ограждения, допускается установка одной информационной стелы справа или слева от въезда на территорию.</w:t>
      </w:r>
    </w:p>
    <w:p w:rsidR="00E37164" w:rsidRPr="002F50B2" w:rsidRDefault="00E37164" w:rsidP="002F50B2">
      <w:pPr>
        <w:pStyle w:val="ConsPlusNormal"/>
        <w:ind w:firstLine="540"/>
        <w:jc w:val="both"/>
        <w:rPr>
          <w:rFonts w:ascii="Times New Roman" w:hAnsi="Times New Roman"/>
          <w:sz w:val="28"/>
          <w:szCs w:val="28"/>
        </w:rPr>
      </w:pPr>
      <w:r w:rsidRPr="002F50B2">
        <w:rPr>
          <w:rFonts w:ascii="Times New Roman" w:hAnsi="Times New Roman"/>
          <w:sz w:val="28"/>
          <w:szCs w:val="28"/>
        </w:rPr>
        <w:t xml:space="preserve">Место размещения информационных стел не должно создавать препятствий для пешеходов и </w:t>
      </w:r>
      <w:proofErr w:type="spellStart"/>
      <w:r w:rsidRPr="002F50B2">
        <w:rPr>
          <w:rFonts w:ascii="Times New Roman" w:hAnsi="Times New Roman"/>
          <w:sz w:val="28"/>
          <w:szCs w:val="28"/>
        </w:rPr>
        <w:t>маломобильных</w:t>
      </w:r>
      <w:proofErr w:type="spellEnd"/>
      <w:r w:rsidRPr="002F50B2">
        <w:rPr>
          <w:rFonts w:ascii="Times New Roman" w:hAnsi="Times New Roman"/>
          <w:sz w:val="28"/>
          <w:szCs w:val="28"/>
        </w:rPr>
        <w:t xml:space="preserve"> групп населения.</w:t>
      </w:r>
    </w:p>
    <w:p w:rsidR="00E37164" w:rsidRPr="002F50B2" w:rsidRDefault="00E37164" w:rsidP="002F50B2">
      <w:pPr>
        <w:pStyle w:val="ConsPlusNormal"/>
        <w:ind w:firstLine="540"/>
        <w:jc w:val="both"/>
        <w:rPr>
          <w:rFonts w:ascii="Times New Roman" w:hAnsi="Times New Roman"/>
          <w:sz w:val="28"/>
          <w:szCs w:val="28"/>
        </w:rPr>
      </w:pPr>
      <w:r w:rsidRPr="002F50B2">
        <w:rPr>
          <w:rFonts w:ascii="Times New Roman" w:hAnsi="Times New Roman"/>
          <w:sz w:val="28"/>
          <w:szCs w:val="28"/>
        </w:rPr>
        <w:t xml:space="preserve">Цветовое решение и дизайн информационной стелы должны </w:t>
      </w:r>
      <w:r w:rsidRPr="002F50B2">
        <w:rPr>
          <w:rFonts w:ascii="Times New Roman" w:hAnsi="Times New Roman"/>
          <w:sz w:val="28"/>
          <w:szCs w:val="28"/>
        </w:rPr>
        <w:lastRenderedPageBreak/>
        <w:t>выполняться в едином стиле с информационным оформлением ограждения территории.</w:t>
      </w:r>
    </w:p>
    <w:p w:rsidR="00E37164" w:rsidRPr="002F50B2" w:rsidRDefault="00E37164" w:rsidP="002F50B2">
      <w:pPr>
        <w:pStyle w:val="ConsPlusNormal"/>
        <w:ind w:firstLine="540"/>
        <w:jc w:val="both"/>
        <w:rPr>
          <w:rFonts w:ascii="Times New Roman" w:hAnsi="Times New Roman"/>
          <w:sz w:val="28"/>
          <w:szCs w:val="28"/>
        </w:rPr>
      </w:pPr>
      <w:r w:rsidRPr="002F50B2">
        <w:rPr>
          <w:rFonts w:ascii="Times New Roman" w:hAnsi="Times New Roman"/>
          <w:sz w:val="28"/>
          <w:szCs w:val="28"/>
        </w:rPr>
        <w:t>Информационные стелы, располагаемые на всем протяжении вдоль ограждения территории (при наличии нескольких въездов), должны иметь единое стилистическое решение.</w:t>
      </w:r>
    </w:p>
    <w:p w:rsidR="00E37164" w:rsidRDefault="00E37164">
      <w:pPr>
        <w:pStyle w:val="ConsPlusNormal"/>
        <w:jc w:val="both"/>
      </w:pPr>
    </w:p>
    <w:p w:rsidR="00E37164" w:rsidRPr="0088589E" w:rsidRDefault="00E37164" w:rsidP="0088589E">
      <w:pPr>
        <w:pStyle w:val="ConsPlusNormal"/>
        <w:ind w:firstLine="540"/>
        <w:jc w:val="both"/>
        <w:rPr>
          <w:rFonts w:ascii="Times New Roman" w:hAnsi="Times New Roman"/>
          <w:sz w:val="28"/>
          <w:szCs w:val="28"/>
        </w:rPr>
      </w:pPr>
      <w:r w:rsidRPr="002362CD">
        <w:rPr>
          <w:rFonts w:ascii="Times New Roman" w:hAnsi="Times New Roman"/>
          <w:sz w:val="28"/>
          <w:szCs w:val="28"/>
        </w:rPr>
        <w:t>1</w:t>
      </w:r>
      <w:r w:rsidR="00321E14" w:rsidRPr="002362CD">
        <w:rPr>
          <w:rFonts w:ascii="Times New Roman" w:hAnsi="Times New Roman"/>
          <w:sz w:val="28"/>
          <w:szCs w:val="28"/>
        </w:rPr>
        <w:t>7</w:t>
      </w:r>
      <w:r w:rsidRPr="002362CD">
        <w:rPr>
          <w:rFonts w:ascii="Times New Roman" w:hAnsi="Times New Roman"/>
          <w:sz w:val="28"/>
          <w:szCs w:val="28"/>
        </w:rPr>
        <w:t>.</w:t>
      </w:r>
      <w:r w:rsidRPr="0088589E">
        <w:rPr>
          <w:rFonts w:ascii="Times New Roman" w:hAnsi="Times New Roman"/>
          <w:sz w:val="28"/>
          <w:szCs w:val="28"/>
        </w:rPr>
        <w:t xml:space="preserve"> Требования к внешнему виду урн, расположенных на территориях общественных пространств.</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Цветовое решение урн, устанавливаемых на территориях общественных пространств в зоне особого городского значения, зоне повышенного внимания, должно быть натуральных цветов материалов (дерево, камень, металл оттенков серого, бежевого, коричневого, черного) либо черного цвета, за исключением размещения урн в составе комплексов малых архитектурных форм (детские игровые площадки).</w:t>
      </w:r>
    </w:p>
    <w:p w:rsidR="00E37164" w:rsidRPr="0088589E" w:rsidRDefault="00321E14" w:rsidP="0088589E">
      <w:pPr>
        <w:pStyle w:val="ConsPlusNormal"/>
        <w:ind w:firstLine="540"/>
        <w:jc w:val="both"/>
        <w:rPr>
          <w:rFonts w:ascii="Times New Roman" w:hAnsi="Times New Roman"/>
          <w:sz w:val="28"/>
          <w:szCs w:val="28"/>
        </w:rPr>
      </w:pPr>
      <w:r w:rsidRPr="002362CD">
        <w:rPr>
          <w:rFonts w:ascii="Times New Roman" w:hAnsi="Times New Roman"/>
          <w:sz w:val="28"/>
          <w:szCs w:val="28"/>
        </w:rPr>
        <w:t>18</w:t>
      </w:r>
      <w:r w:rsidR="00E37164" w:rsidRPr="002362CD">
        <w:rPr>
          <w:rFonts w:ascii="Times New Roman" w:hAnsi="Times New Roman"/>
          <w:sz w:val="28"/>
          <w:szCs w:val="28"/>
        </w:rPr>
        <w:t>.</w:t>
      </w:r>
      <w:r w:rsidR="00E37164" w:rsidRPr="0088589E">
        <w:rPr>
          <w:rFonts w:ascii="Times New Roman" w:hAnsi="Times New Roman"/>
          <w:sz w:val="28"/>
          <w:szCs w:val="28"/>
        </w:rPr>
        <w:t xml:space="preserve"> Требования к внешнему виду и оформлению подпорных стен.</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В случае выполнения внешней поверхности подпорной стены из бетона, при условии ее однородного и ровного вида, дополнительное оформление, отделка подпорной стены не являются обязательными.</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В иных случаях оформление (отделка) подпорных стен выполняется в следующих вариантах:</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устройство габионов, заполненных камнем или гравием;</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облицовка с использованием следующих материалов: натуральный камень, облицовочный кирпич, специально обработанная древесина, стеновая плитка для наружных работ;</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оштукатуривание декоративными видами штукатурки с созданием рельефной поверхности;</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оштукатуривание и покраска.</w:t>
      </w:r>
    </w:p>
    <w:p w:rsidR="00E37164"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Колористическое решение подпорных стен включает использование оттенков серого цвета, натуральных цветов материалов (дерево, кирпич, камень, бетон).</w:t>
      </w:r>
    </w:p>
    <w:p w:rsidR="0088589E" w:rsidRPr="0088589E" w:rsidRDefault="0088589E" w:rsidP="0088589E">
      <w:pPr>
        <w:pStyle w:val="ConsPlusNormal"/>
        <w:ind w:firstLine="540"/>
        <w:jc w:val="both"/>
        <w:rPr>
          <w:rFonts w:ascii="Times New Roman" w:hAnsi="Times New Roman"/>
          <w:sz w:val="28"/>
          <w:szCs w:val="28"/>
        </w:rPr>
      </w:pPr>
    </w:p>
    <w:p w:rsidR="00E37164" w:rsidRPr="0088589E" w:rsidRDefault="00321E14" w:rsidP="0088589E">
      <w:pPr>
        <w:pStyle w:val="ConsPlusNormal"/>
        <w:ind w:firstLine="540"/>
        <w:jc w:val="both"/>
        <w:rPr>
          <w:rFonts w:ascii="Times New Roman" w:hAnsi="Times New Roman"/>
          <w:sz w:val="28"/>
          <w:szCs w:val="28"/>
        </w:rPr>
      </w:pPr>
      <w:r w:rsidRPr="002362CD">
        <w:rPr>
          <w:rFonts w:ascii="Times New Roman" w:hAnsi="Times New Roman"/>
          <w:sz w:val="28"/>
          <w:szCs w:val="28"/>
        </w:rPr>
        <w:t>19</w:t>
      </w:r>
      <w:r w:rsidR="00E37164" w:rsidRPr="002362CD">
        <w:rPr>
          <w:rFonts w:ascii="Times New Roman" w:hAnsi="Times New Roman"/>
          <w:sz w:val="28"/>
          <w:szCs w:val="28"/>
        </w:rPr>
        <w:t>.</w:t>
      </w:r>
      <w:r w:rsidR="00E37164" w:rsidRPr="0088589E">
        <w:rPr>
          <w:rFonts w:ascii="Times New Roman" w:hAnsi="Times New Roman"/>
          <w:sz w:val="28"/>
          <w:szCs w:val="28"/>
        </w:rPr>
        <w:t xml:space="preserve"> Требования к внешнему виду и оформлению сезонных площадок:</w:t>
      </w:r>
    </w:p>
    <w:p w:rsidR="00E37164" w:rsidRPr="0088589E" w:rsidRDefault="0088589E" w:rsidP="0088589E">
      <w:pPr>
        <w:pStyle w:val="ConsPlusNormal"/>
        <w:ind w:firstLine="540"/>
        <w:jc w:val="both"/>
        <w:rPr>
          <w:rFonts w:ascii="Times New Roman" w:hAnsi="Times New Roman"/>
          <w:sz w:val="28"/>
          <w:szCs w:val="28"/>
        </w:rPr>
      </w:pPr>
      <w:r>
        <w:rPr>
          <w:rFonts w:ascii="Times New Roman" w:hAnsi="Times New Roman"/>
          <w:sz w:val="28"/>
          <w:szCs w:val="28"/>
        </w:rPr>
        <w:t>1</w:t>
      </w:r>
      <w:r w:rsidR="00E37164" w:rsidRPr="0088589E">
        <w:rPr>
          <w:rFonts w:ascii="Times New Roman" w:hAnsi="Times New Roman"/>
          <w:sz w:val="28"/>
          <w:szCs w:val="28"/>
        </w:rPr>
        <w:t>) размещение сезонных площадок допускается на твердом уличном покрытии, находящемся в удовлетворительном состоянии (без разрушений, выбоин и иных повреждений);</w:t>
      </w:r>
    </w:p>
    <w:p w:rsidR="00E37164" w:rsidRPr="0088589E" w:rsidRDefault="0088589E" w:rsidP="0088589E">
      <w:pPr>
        <w:pStyle w:val="ConsPlusNormal"/>
        <w:ind w:firstLine="540"/>
        <w:jc w:val="both"/>
        <w:rPr>
          <w:rFonts w:ascii="Times New Roman" w:hAnsi="Times New Roman"/>
          <w:sz w:val="28"/>
          <w:szCs w:val="28"/>
        </w:rPr>
      </w:pPr>
      <w:r>
        <w:rPr>
          <w:rFonts w:ascii="Times New Roman" w:hAnsi="Times New Roman"/>
          <w:sz w:val="28"/>
          <w:szCs w:val="28"/>
        </w:rPr>
        <w:t>2</w:t>
      </w:r>
      <w:r w:rsidR="00E37164" w:rsidRPr="0088589E">
        <w:rPr>
          <w:rFonts w:ascii="Times New Roman" w:hAnsi="Times New Roman"/>
          <w:sz w:val="28"/>
          <w:szCs w:val="28"/>
        </w:rPr>
        <w:t>) в качестве элементов оборудования сезонной площадки могут использоваться:</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уличная мебель (столы, в том числе трансформируемые, стулья и компактные складные сиденья, скамьи, уличные кресла, уличные диваны, иные предметы уличной мебели);</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защитные конструкции от атмосферных осадков и солнечных лучей (зонты, в том числе многокупольные, маркизы);</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 xml:space="preserve">защитные и </w:t>
      </w:r>
      <w:proofErr w:type="spellStart"/>
      <w:r w:rsidRPr="0088589E">
        <w:rPr>
          <w:rFonts w:ascii="Times New Roman" w:hAnsi="Times New Roman"/>
          <w:sz w:val="28"/>
          <w:szCs w:val="28"/>
        </w:rPr>
        <w:t>зонирующие</w:t>
      </w:r>
      <w:proofErr w:type="spellEnd"/>
      <w:r w:rsidRPr="0088589E">
        <w:rPr>
          <w:rFonts w:ascii="Times New Roman" w:hAnsi="Times New Roman"/>
          <w:sz w:val="28"/>
          <w:szCs w:val="28"/>
        </w:rPr>
        <w:t xml:space="preserve"> элементы благоустройства, отделяющие зону размещения посетителей сезонной площадки от проезжей части, пешеходной зоны, другие элементы (</w:t>
      </w:r>
      <w:proofErr w:type="spellStart"/>
      <w:r w:rsidRPr="0088589E">
        <w:rPr>
          <w:rFonts w:ascii="Times New Roman" w:hAnsi="Times New Roman"/>
          <w:sz w:val="28"/>
          <w:szCs w:val="28"/>
        </w:rPr>
        <w:t>перголы</w:t>
      </w:r>
      <w:proofErr w:type="spellEnd"/>
      <w:r w:rsidRPr="0088589E">
        <w:rPr>
          <w:rFonts w:ascii="Times New Roman" w:hAnsi="Times New Roman"/>
          <w:sz w:val="28"/>
          <w:szCs w:val="28"/>
        </w:rPr>
        <w:t xml:space="preserve">, шпалеры, подвесные и напольные </w:t>
      </w:r>
      <w:r w:rsidRPr="0088589E">
        <w:rPr>
          <w:rFonts w:ascii="Times New Roman" w:hAnsi="Times New Roman"/>
          <w:sz w:val="28"/>
          <w:szCs w:val="28"/>
        </w:rPr>
        <w:lastRenderedPageBreak/>
        <w:t>контейнеры для озеленения и иные элементы вертикального озеленения, декоративное ограждение);</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технологический настил высотой не более 0,45 м при уклоне территории, предполагаемой для устройства сезонной площадки, более 3% для обеспечения устойчивости элементов оборудования;</w:t>
      </w:r>
    </w:p>
    <w:p w:rsidR="00E37164" w:rsidRPr="0088589E" w:rsidRDefault="0088589E" w:rsidP="0088589E">
      <w:pPr>
        <w:pStyle w:val="ConsPlusNormal"/>
        <w:ind w:firstLine="540"/>
        <w:jc w:val="both"/>
        <w:rPr>
          <w:rFonts w:ascii="Times New Roman" w:hAnsi="Times New Roman"/>
          <w:sz w:val="28"/>
          <w:szCs w:val="28"/>
        </w:rPr>
      </w:pPr>
      <w:r>
        <w:rPr>
          <w:rFonts w:ascii="Times New Roman" w:hAnsi="Times New Roman"/>
          <w:sz w:val="28"/>
          <w:szCs w:val="28"/>
        </w:rPr>
        <w:t>3</w:t>
      </w:r>
      <w:r w:rsidR="00E37164" w:rsidRPr="0088589E">
        <w:rPr>
          <w:rFonts w:ascii="Times New Roman" w:hAnsi="Times New Roman"/>
          <w:sz w:val="28"/>
          <w:szCs w:val="28"/>
        </w:rPr>
        <w:t>) в случае размещения нескольких сезонных площадок в пределах фасада одного здания в целях сохранения единства внешнего облика на всем протяжении линии фасада целесообразно применять элементы оборудования, выполненные в едином стиле;</w:t>
      </w:r>
    </w:p>
    <w:p w:rsidR="00E37164" w:rsidRPr="0088589E" w:rsidRDefault="0088589E" w:rsidP="0088589E">
      <w:pPr>
        <w:pStyle w:val="ConsPlusNormal"/>
        <w:ind w:firstLine="540"/>
        <w:jc w:val="both"/>
        <w:rPr>
          <w:rFonts w:ascii="Times New Roman" w:hAnsi="Times New Roman"/>
          <w:sz w:val="28"/>
          <w:szCs w:val="28"/>
        </w:rPr>
      </w:pPr>
      <w:r>
        <w:rPr>
          <w:rFonts w:ascii="Times New Roman" w:hAnsi="Times New Roman"/>
          <w:sz w:val="28"/>
          <w:szCs w:val="28"/>
        </w:rPr>
        <w:t>4</w:t>
      </w:r>
      <w:r w:rsidR="00E37164" w:rsidRPr="0088589E">
        <w:rPr>
          <w:rFonts w:ascii="Times New Roman" w:hAnsi="Times New Roman"/>
          <w:sz w:val="28"/>
          <w:szCs w:val="28"/>
        </w:rPr>
        <w:t>) элементы оборудования сезонных площадок должны соответствовать архитектурно-</w:t>
      </w:r>
      <w:proofErr w:type="gramStart"/>
      <w:r w:rsidR="00E37164" w:rsidRPr="0088589E">
        <w:rPr>
          <w:rFonts w:ascii="Times New Roman" w:hAnsi="Times New Roman"/>
          <w:sz w:val="28"/>
          <w:szCs w:val="28"/>
        </w:rPr>
        <w:t>художественному решению</w:t>
      </w:r>
      <w:proofErr w:type="gramEnd"/>
      <w:r w:rsidR="00E37164" w:rsidRPr="0088589E">
        <w:rPr>
          <w:rFonts w:ascii="Times New Roman" w:hAnsi="Times New Roman"/>
          <w:sz w:val="28"/>
          <w:szCs w:val="28"/>
        </w:rPr>
        <w:t xml:space="preserve"> фасада здания и его элементам (входные группы, декоративные архитектурные элементы);</w:t>
      </w:r>
    </w:p>
    <w:p w:rsidR="00E37164" w:rsidRPr="0088589E" w:rsidRDefault="0088589E" w:rsidP="0088589E">
      <w:pPr>
        <w:pStyle w:val="ConsPlusNormal"/>
        <w:ind w:firstLine="540"/>
        <w:jc w:val="both"/>
        <w:rPr>
          <w:rFonts w:ascii="Times New Roman" w:hAnsi="Times New Roman"/>
          <w:sz w:val="28"/>
          <w:szCs w:val="28"/>
        </w:rPr>
      </w:pPr>
      <w:r>
        <w:rPr>
          <w:rFonts w:ascii="Times New Roman" w:hAnsi="Times New Roman"/>
          <w:sz w:val="28"/>
          <w:szCs w:val="28"/>
        </w:rPr>
        <w:t>5</w:t>
      </w:r>
      <w:r w:rsidR="00E37164" w:rsidRPr="0088589E">
        <w:rPr>
          <w:rFonts w:ascii="Times New Roman" w:hAnsi="Times New Roman"/>
          <w:sz w:val="28"/>
          <w:szCs w:val="28"/>
        </w:rPr>
        <w:t xml:space="preserve">) высота зонтов, </w:t>
      </w:r>
      <w:proofErr w:type="spellStart"/>
      <w:r w:rsidR="00E37164" w:rsidRPr="0088589E">
        <w:rPr>
          <w:rFonts w:ascii="Times New Roman" w:hAnsi="Times New Roman"/>
          <w:sz w:val="28"/>
          <w:szCs w:val="28"/>
        </w:rPr>
        <w:t>пергол</w:t>
      </w:r>
      <w:proofErr w:type="spellEnd"/>
      <w:r w:rsidR="00E37164" w:rsidRPr="0088589E">
        <w:rPr>
          <w:rFonts w:ascii="Times New Roman" w:hAnsi="Times New Roman"/>
          <w:sz w:val="28"/>
          <w:szCs w:val="28"/>
        </w:rPr>
        <w:t>, маркиз и иных элементов оборудования не должна превышать высоту первого этажа (линия перекрытия между первым и вторым этажами) здания, строения, занимаемого стационарным объектом общественного питания;</w:t>
      </w:r>
    </w:p>
    <w:p w:rsidR="00E37164" w:rsidRPr="0088589E" w:rsidRDefault="0088589E" w:rsidP="0088589E">
      <w:pPr>
        <w:pStyle w:val="ConsPlusNormal"/>
        <w:ind w:firstLine="540"/>
        <w:jc w:val="both"/>
        <w:rPr>
          <w:rFonts w:ascii="Times New Roman" w:hAnsi="Times New Roman"/>
          <w:sz w:val="28"/>
          <w:szCs w:val="28"/>
        </w:rPr>
      </w:pPr>
      <w:r>
        <w:rPr>
          <w:rFonts w:ascii="Times New Roman" w:hAnsi="Times New Roman"/>
          <w:sz w:val="28"/>
          <w:szCs w:val="28"/>
        </w:rPr>
        <w:t>6</w:t>
      </w:r>
      <w:r w:rsidR="00E37164" w:rsidRPr="0088589E">
        <w:rPr>
          <w:rFonts w:ascii="Times New Roman" w:hAnsi="Times New Roman"/>
          <w:sz w:val="28"/>
          <w:szCs w:val="28"/>
        </w:rPr>
        <w:t xml:space="preserve">) оформление сезонных площадок осуществляется с учетом необходимости обеспечения его доступности для </w:t>
      </w:r>
      <w:proofErr w:type="spellStart"/>
      <w:r w:rsidR="00E37164" w:rsidRPr="0088589E">
        <w:rPr>
          <w:rFonts w:ascii="Times New Roman" w:hAnsi="Times New Roman"/>
          <w:sz w:val="28"/>
          <w:szCs w:val="28"/>
        </w:rPr>
        <w:t>маломобильных</w:t>
      </w:r>
      <w:proofErr w:type="spellEnd"/>
      <w:r w:rsidR="00E37164" w:rsidRPr="0088589E">
        <w:rPr>
          <w:rFonts w:ascii="Times New Roman" w:hAnsi="Times New Roman"/>
          <w:sz w:val="28"/>
          <w:szCs w:val="28"/>
        </w:rPr>
        <w:t xml:space="preserve"> групп населения;</w:t>
      </w:r>
    </w:p>
    <w:p w:rsidR="00E37164" w:rsidRPr="0088589E" w:rsidRDefault="0088589E" w:rsidP="0088589E">
      <w:pPr>
        <w:pStyle w:val="ConsPlusNormal"/>
        <w:ind w:firstLine="540"/>
        <w:jc w:val="both"/>
        <w:rPr>
          <w:rFonts w:ascii="Times New Roman" w:hAnsi="Times New Roman"/>
          <w:sz w:val="28"/>
          <w:szCs w:val="28"/>
        </w:rPr>
      </w:pPr>
      <w:r>
        <w:rPr>
          <w:rFonts w:ascii="Times New Roman" w:hAnsi="Times New Roman"/>
          <w:sz w:val="28"/>
          <w:szCs w:val="28"/>
        </w:rPr>
        <w:t>7</w:t>
      </w:r>
      <w:r w:rsidR="00E37164" w:rsidRPr="0088589E">
        <w:rPr>
          <w:rFonts w:ascii="Times New Roman" w:hAnsi="Times New Roman"/>
          <w:sz w:val="28"/>
          <w:szCs w:val="28"/>
        </w:rPr>
        <w:t>) элементы оборудования должны быть безопасными, устойчивыми, прочными, удобными, их поверхности должны быть очищены и окрашены, не иметь травмирующих выступов;</w:t>
      </w:r>
    </w:p>
    <w:p w:rsidR="00E37164" w:rsidRPr="0088589E" w:rsidRDefault="0088589E" w:rsidP="0088589E">
      <w:pPr>
        <w:pStyle w:val="ConsPlusNormal"/>
        <w:ind w:firstLine="540"/>
        <w:jc w:val="both"/>
        <w:rPr>
          <w:rFonts w:ascii="Times New Roman" w:hAnsi="Times New Roman"/>
          <w:sz w:val="28"/>
          <w:szCs w:val="28"/>
        </w:rPr>
      </w:pPr>
      <w:r>
        <w:rPr>
          <w:rFonts w:ascii="Times New Roman" w:hAnsi="Times New Roman"/>
          <w:sz w:val="28"/>
          <w:szCs w:val="28"/>
        </w:rPr>
        <w:t>8</w:t>
      </w:r>
      <w:r w:rsidR="00E37164" w:rsidRPr="0088589E">
        <w:rPr>
          <w:rFonts w:ascii="Times New Roman" w:hAnsi="Times New Roman"/>
          <w:sz w:val="28"/>
          <w:szCs w:val="28"/>
        </w:rPr>
        <w:t>) при организации вертикального озеленения допускается использование подвесных контейнеров, в том числе путем их размещения на фасаде здания в пределах границ сезонной площадки, на декоративных ограждениях, шпалерах;</w:t>
      </w:r>
    </w:p>
    <w:p w:rsidR="00E37164" w:rsidRPr="0088589E" w:rsidRDefault="0088589E" w:rsidP="0088589E">
      <w:pPr>
        <w:pStyle w:val="ConsPlusNormal"/>
        <w:ind w:firstLine="540"/>
        <w:jc w:val="both"/>
        <w:rPr>
          <w:rFonts w:ascii="Times New Roman" w:hAnsi="Times New Roman"/>
          <w:sz w:val="28"/>
          <w:szCs w:val="28"/>
        </w:rPr>
      </w:pPr>
      <w:r>
        <w:rPr>
          <w:rFonts w:ascii="Times New Roman" w:hAnsi="Times New Roman"/>
          <w:sz w:val="28"/>
          <w:szCs w:val="28"/>
        </w:rPr>
        <w:t>9</w:t>
      </w:r>
      <w:r w:rsidR="00E37164" w:rsidRPr="0088589E">
        <w:rPr>
          <w:rFonts w:ascii="Times New Roman" w:hAnsi="Times New Roman"/>
          <w:sz w:val="28"/>
          <w:szCs w:val="28"/>
        </w:rPr>
        <w:t>) периметр технологического настила высотой более 0,20 метра должен быть обустроен элементами оборудования, обеспечивающими безопасность посетителей (декоративное ограждение, элементы озеленения);</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1</w:t>
      </w:r>
      <w:r w:rsidR="0088589E">
        <w:rPr>
          <w:rFonts w:ascii="Times New Roman" w:hAnsi="Times New Roman"/>
          <w:sz w:val="28"/>
          <w:szCs w:val="28"/>
        </w:rPr>
        <w:t>0</w:t>
      </w:r>
      <w:r w:rsidRPr="0088589E">
        <w:rPr>
          <w:rFonts w:ascii="Times New Roman" w:hAnsi="Times New Roman"/>
          <w:sz w:val="28"/>
          <w:szCs w:val="28"/>
        </w:rPr>
        <w:t>) допускается оборудование сезонной площадки функциональной и декоративной подсветкой, соответствующей архитектурно-художественной подсветке фасада здания, функциональному и декоративному освещению пространства на прилегающей к сезонной площадке территории;</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1</w:t>
      </w:r>
      <w:r w:rsidR="0088589E">
        <w:rPr>
          <w:rFonts w:ascii="Times New Roman" w:hAnsi="Times New Roman"/>
          <w:sz w:val="28"/>
          <w:szCs w:val="28"/>
        </w:rPr>
        <w:t>1</w:t>
      </w:r>
      <w:r w:rsidRPr="0088589E">
        <w:rPr>
          <w:rFonts w:ascii="Times New Roman" w:hAnsi="Times New Roman"/>
          <w:sz w:val="28"/>
          <w:szCs w:val="28"/>
        </w:rPr>
        <w:t>) в качестве уличной мебели, наряду с отдельно стоящими элементами оформления, возможно применение скамей, сидений и иной мебели на подоконниках оконных и (или) витринных проемов здания, строения, занимаемого стационарным объектом общественного питания;</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1</w:t>
      </w:r>
      <w:r w:rsidR="0088589E">
        <w:rPr>
          <w:rFonts w:ascii="Times New Roman" w:hAnsi="Times New Roman"/>
          <w:sz w:val="28"/>
          <w:szCs w:val="28"/>
        </w:rPr>
        <w:t>2</w:t>
      </w:r>
      <w:r w:rsidRPr="0088589E">
        <w:rPr>
          <w:rFonts w:ascii="Times New Roman" w:hAnsi="Times New Roman"/>
          <w:sz w:val="28"/>
          <w:szCs w:val="28"/>
        </w:rPr>
        <w:t>) в целях сохранения архитектурно-художественного облика зданий, строений не допускается:</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оформление сезонных площадок и размещение элементов их оборудования, перекрывающее видовые створы улиц, а также исключающее возможность беспрепятственного использования общественного пространства;</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использование контейнеров со сливными отверстиями для озеленения сезонной площадки;</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lastRenderedPageBreak/>
        <w:t>установка маркиз и иных элементов оборудования сезонных площадок в случае частичного или полного перекрытия декоративных архитектурных элементов фасада;</w:t>
      </w:r>
    </w:p>
    <w:p w:rsidR="00E37164" w:rsidRPr="0088589E"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устройство технологического настила сезонных площадок над газоном;</w:t>
      </w:r>
    </w:p>
    <w:p w:rsidR="00E37164" w:rsidRDefault="00E37164" w:rsidP="0088589E">
      <w:pPr>
        <w:pStyle w:val="ConsPlusNormal"/>
        <w:ind w:firstLine="540"/>
        <w:jc w:val="both"/>
        <w:rPr>
          <w:rFonts w:ascii="Times New Roman" w:hAnsi="Times New Roman"/>
          <w:sz w:val="28"/>
          <w:szCs w:val="28"/>
        </w:rPr>
      </w:pPr>
      <w:r w:rsidRPr="0088589E">
        <w:rPr>
          <w:rFonts w:ascii="Times New Roman" w:hAnsi="Times New Roman"/>
          <w:sz w:val="28"/>
          <w:szCs w:val="28"/>
        </w:rPr>
        <w:t xml:space="preserve">использование </w:t>
      </w:r>
      <w:proofErr w:type="spellStart"/>
      <w:r w:rsidRPr="0088589E">
        <w:rPr>
          <w:rFonts w:ascii="Times New Roman" w:hAnsi="Times New Roman"/>
          <w:sz w:val="28"/>
          <w:szCs w:val="28"/>
        </w:rPr>
        <w:t>светодинамических</w:t>
      </w:r>
      <w:proofErr w:type="spellEnd"/>
      <w:r w:rsidRPr="0088589E">
        <w:rPr>
          <w:rFonts w:ascii="Times New Roman" w:hAnsi="Times New Roman"/>
          <w:sz w:val="28"/>
          <w:szCs w:val="28"/>
        </w:rPr>
        <w:t xml:space="preserve"> (мигающих, мерцающих, сменяющихся) элементов подсветки при оформлении сезонной площадки.</w:t>
      </w:r>
    </w:p>
    <w:p w:rsidR="000954B3" w:rsidRDefault="000954B3" w:rsidP="0088589E">
      <w:pPr>
        <w:pStyle w:val="ConsPlusNormal"/>
        <w:ind w:firstLine="540"/>
        <w:jc w:val="both"/>
        <w:rPr>
          <w:rFonts w:ascii="Times New Roman" w:hAnsi="Times New Roman"/>
          <w:sz w:val="28"/>
          <w:szCs w:val="28"/>
        </w:rPr>
      </w:pPr>
    </w:p>
    <w:p w:rsidR="000954B3" w:rsidRPr="00317422" w:rsidRDefault="000954B3" w:rsidP="000954B3">
      <w:pPr>
        <w:pStyle w:val="ConsPlusNormal"/>
        <w:ind w:firstLine="540"/>
        <w:jc w:val="both"/>
        <w:rPr>
          <w:rFonts w:ascii="Times New Roman" w:hAnsi="Times New Roman"/>
          <w:sz w:val="28"/>
          <w:szCs w:val="28"/>
        </w:rPr>
      </w:pPr>
      <w:r w:rsidRPr="00317422">
        <w:rPr>
          <w:rFonts w:ascii="Times New Roman" w:hAnsi="Times New Roman"/>
          <w:sz w:val="28"/>
          <w:szCs w:val="28"/>
        </w:rPr>
        <w:t>20. Требования к внешнему виду объектов увековечения памяти:</w:t>
      </w:r>
    </w:p>
    <w:p w:rsidR="00FB583E" w:rsidRPr="00317422" w:rsidRDefault="00FB583E" w:rsidP="00FB583E">
      <w:pPr>
        <w:pStyle w:val="ConsPlusNormal"/>
        <w:ind w:firstLine="540"/>
        <w:jc w:val="both"/>
        <w:rPr>
          <w:rFonts w:ascii="Times New Roman" w:hAnsi="Times New Roman"/>
          <w:sz w:val="28"/>
          <w:szCs w:val="28"/>
        </w:rPr>
      </w:pPr>
      <w:r w:rsidRPr="00317422">
        <w:rPr>
          <w:rFonts w:ascii="Times New Roman" w:hAnsi="Times New Roman"/>
          <w:sz w:val="28"/>
          <w:szCs w:val="28"/>
        </w:rPr>
        <w:t>1)  объекты увековечения памяти выполняются в материалах и технике, обеспечивающих долговечность объекта в климатических условиях Красноярского края (металл, камень, керамика, иные высокопрочные материалы).</w:t>
      </w:r>
    </w:p>
    <w:p w:rsidR="00FB583E" w:rsidRPr="00317422" w:rsidRDefault="00FB583E" w:rsidP="00FB583E">
      <w:pPr>
        <w:pStyle w:val="ConsPlusNormal"/>
        <w:ind w:firstLine="540"/>
        <w:jc w:val="both"/>
        <w:rPr>
          <w:rFonts w:ascii="Times New Roman" w:hAnsi="Times New Roman"/>
          <w:sz w:val="28"/>
          <w:szCs w:val="28"/>
        </w:rPr>
      </w:pPr>
      <w:r w:rsidRPr="00317422">
        <w:rPr>
          <w:rFonts w:ascii="Times New Roman" w:hAnsi="Times New Roman"/>
          <w:sz w:val="28"/>
          <w:szCs w:val="28"/>
        </w:rPr>
        <w:t>2) на мемориальных досках, размещаемых на фасадах зданий, не допускается наличие декоративных элементов, подсветки, приспособлений для возложения цветов.</w:t>
      </w:r>
    </w:p>
    <w:p w:rsidR="00FB583E" w:rsidRPr="00317422" w:rsidRDefault="00FB583E" w:rsidP="00FB583E">
      <w:pPr>
        <w:pStyle w:val="ConsPlusNormal"/>
        <w:ind w:firstLine="540"/>
        <w:jc w:val="both"/>
        <w:rPr>
          <w:rFonts w:ascii="Times New Roman" w:hAnsi="Times New Roman"/>
          <w:sz w:val="28"/>
          <w:szCs w:val="28"/>
        </w:rPr>
      </w:pPr>
      <w:r w:rsidRPr="00317422">
        <w:rPr>
          <w:rFonts w:ascii="Times New Roman" w:hAnsi="Times New Roman"/>
          <w:sz w:val="28"/>
          <w:szCs w:val="28"/>
        </w:rPr>
        <w:t>3) не допускается перенос на мемориальную доску, размещаемую на фасаде здания, реалистичного фотографического изображения портрета гражданина методами гравировки, фотокерамики и другими техниками.</w:t>
      </w:r>
    </w:p>
    <w:p w:rsidR="00FB583E" w:rsidRPr="00317422" w:rsidRDefault="00FB583E" w:rsidP="00FB583E">
      <w:pPr>
        <w:pStyle w:val="ConsPlusNormal"/>
        <w:ind w:firstLine="540"/>
        <w:jc w:val="both"/>
        <w:rPr>
          <w:rFonts w:ascii="Times New Roman" w:hAnsi="Times New Roman"/>
          <w:sz w:val="28"/>
          <w:szCs w:val="28"/>
        </w:rPr>
      </w:pPr>
      <w:r w:rsidRPr="00317422">
        <w:rPr>
          <w:rFonts w:ascii="Times New Roman" w:hAnsi="Times New Roman"/>
          <w:sz w:val="28"/>
          <w:szCs w:val="28"/>
        </w:rPr>
        <w:t>4) текст надписи на мемориальной доске должен содержать характеристику исторического события во взаимосвязи с объектом размещения, фамилию, имя, отчество гражданина, его достижения, период его жизни и (или) деятельности.</w:t>
      </w:r>
    </w:p>
    <w:p w:rsidR="00FB583E" w:rsidRPr="00317422" w:rsidRDefault="00FB583E" w:rsidP="00FB583E">
      <w:pPr>
        <w:pStyle w:val="ConsPlusNormal"/>
        <w:ind w:firstLine="540"/>
        <w:jc w:val="both"/>
        <w:rPr>
          <w:rFonts w:ascii="Times New Roman" w:hAnsi="Times New Roman"/>
          <w:sz w:val="28"/>
          <w:szCs w:val="28"/>
        </w:rPr>
      </w:pPr>
      <w:r w:rsidRPr="00317422">
        <w:rPr>
          <w:rFonts w:ascii="Times New Roman" w:hAnsi="Times New Roman"/>
          <w:sz w:val="28"/>
          <w:szCs w:val="28"/>
        </w:rPr>
        <w:t>5) на мемориальную доску должен быть нанесен графический идентификатор - QR-код, предназначенный для считывания информации о гражданине или событии, размещенной в информационно-телекоммуникационной сети "Интернет".</w:t>
      </w:r>
    </w:p>
    <w:p w:rsidR="00917962" w:rsidRDefault="00917962" w:rsidP="00FB583E">
      <w:pPr>
        <w:pStyle w:val="ConsPlusNormal"/>
        <w:ind w:firstLine="540"/>
        <w:jc w:val="both"/>
        <w:rPr>
          <w:rFonts w:ascii="Times New Roman" w:hAnsi="Times New Roman"/>
          <w:color w:val="FF0000"/>
          <w:sz w:val="28"/>
          <w:szCs w:val="28"/>
        </w:rPr>
      </w:pPr>
    </w:p>
    <w:p w:rsidR="00917962" w:rsidRPr="00FB583E" w:rsidRDefault="00917962" w:rsidP="00917962">
      <w:pPr>
        <w:pStyle w:val="ConsPlusNormal"/>
        <w:jc w:val="both"/>
        <w:rPr>
          <w:rFonts w:ascii="Times New Roman" w:hAnsi="Times New Roman"/>
          <w:color w:val="FF0000"/>
          <w:sz w:val="28"/>
          <w:szCs w:val="28"/>
        </w:rPr>
      </w:pPr>
      <w:r>
        <w:rPr>
          <w:rFonts w:ascii="Times New Roman" w:hAnsi="Times New Roman"/>
          <w:color w:val="FF0000"/>
          <w:sz w:val="28"/>
          <w:szCs w:val="28"/>
        </w:rPr>
        <w:tab/>
      </w:r>
    </w:p>
    <w:p w:rsidR="00FB583E" w:rsidRPr="0088589E" w:rsidRDefault="00FB583E" w:rsidP="000954B3">
      <w:pPr>
        <w:pStyle w:val="ConsPlusNormal"/>
        <w:ind w:firstLine="540"/>
        <w:jc w:val="both"/>
        <w:rPr>
          <w:rFonts w:ascii="Times New Roman" w:hAnsi="Times New Roman"/>
          <w:sz w:val="28"/>
          <w:szCs w:val="28"/>
        </w:rPr>
      </w:pPr>
    </w:p>
    <w:p w:rsidR="000954B3" w:rsidRPr="0088589E" w:rsidRDefault="000954B3" w:rsidP="0088589E">
      <w:pPr>
        <w:pStyle w:val="ConsPlusNormal"/>
        <w:ind w:firstLine="540"/>
        <w:jc w:val="both"/>
        <w:rPr>
          <w:rFonts w:ascii="Times New Roman" w:hAnsi="Times New Roman"/>
          <w:sz w:val="28"/>
          <w:szCs w:val="28"/>
        </w:rPr>
      </w:pPr>
    </w:p>
    <w:p w:rsidR="00E37164" w:rsidRPr="0088589E" w:rsidRDefault="00E37164" w:rsidP="0088589E">
      <w:pPr>
        <w:pStyle w:val="ConsPlusNormal"/>
        <w:ind w:firstLine="540"/>
        <w:jc w:val="both"/>
        <w:rPr>
          <w:rFonts w:ascii="Times New Roman" w:hAnsi="Times New Roman"/>
          <w:sz w:val="28"/>
          <w:szCs w:val="28"/>
        </w:rPr>
      </w:pPr>
    </w:p>
    <w:p w:rsidR="00E37164" w:rsidRDefault="00E37164">
      <w:pPr>
        <w:pStyle w:val="ConsPlusNormal"/>
        <w:jc w:val="both"/>
      </w:pPr>
    </w:p>
    <w:p w:rsidR="00E37164" w:rsidRDefault="00E37164">
      <w:pPr>
        <w:pStyle w:val="ConsPlusNormal"/>
        <w:jc w:val="both"/>
      </w:pPr>
    </w:p>
    <w:p w:rsidR="00E37164" w:rsidRDefault="00E37164">
      <w:pPr>
        <w:pStyle w:val="ConsPlusNormal"/>
        <w:jc w:val="both"/>
      </w:pPr>
    </w:p>
    <w:p w:rsidR="00BB4951" w:rsidRDefault="00BB4951">
      <w:pPr>
        <w:pStyle w:val="ConsPlusNormal"/>
        <w:jc w:val="both"/>
      </w:pPr>
    </w:p>
    <w:p w:rsidR="00E23DDB" w:rsidRDefault="00E23DDB">
      <w:pPr>
        <w:pStyle w:val="ConsPlusNormal"/>
        <w:jc w:val="both"/>
      </w:pPr>
    </w:p>
    <w:p w:rsidR="00E23DDB" w:rsidRDefault="00E23DDB">
      <w:pPr>
        <w:pStyle w:val="ConsPlusNormal"/>
        <w:jc w:val="both"/>
      </w:pPr>
    </w:p>
    <w:p w:rsidR="00E23DDB" w:rsidRDefault="00E23DDB">
      <w:pPr>
        <w:pStyle w:val="ConsPlusNormal"/>
        <w:jc w:val="both"/>
      </w:pPr>
    </w:p>
    <w:p w:rsidR="00051AB2" w:rsidRDefault="00051AB2">
      <w:pPr>
        <w:pStyle w:val="ConsPlusNormal"/>
        <w:jc w:val="both"/>
      </w:pPr>
    </w:p>
    <w:p w:rsidR="00BB4951" w:rsidRDefault="00BB4951">
      <w:pPr>
        <w:pStyle w:val="ConsPlusNormal"/>
        <w:jc w:val="both"/>
      </w:pPr>
    </w:p>
    <w:p w:rsidR="00E37164" w:rsidRDefault="00E37164">
      <w:pPr>
        <w:pStyle w:val="ConsPlusNormal"/>
        <w:jc w:val="both"/>
      </w:pPr>
    </w:p>
    <w:p w:rsidR="00E37164" w:rsidRPr="00BB4951" w:rsidRDefault="00E37164" w:rsidP="00BB4951">
      <w:pPr>
        <w:pStyle w:val="ConsPlusNormal"/>
        <w:ind w:firstLine="540"/>
        <w:jc w:val="both"/>
        <w:rPr>
          <w:rFonts w:ascii="Times New Roman" w:hAnsi="Times New Roman"/>
          <w:sz w:val="28"/>
          <w:szCs w:val="28"/>
        </w:rPr>
      </w:pPr>
    </w:p>
    <w:p w:rsidR="00E37164" w:rsidRDefault="00E37164">
      <w:pPr>
        <w:pStyle w:val="ConsPlusNormal"/>
        <w:jc w:val="both"/>
      </w:pPr>
    </w:p>
    <w:p w:rsidR="00E37164" w:rsidRDefault="00E37164">
      <w:pPr>
        <w:pStyle w:val="ConsPlusNormal"/>
        <w:jc w:val="both"/>
      </w:pPr>
    </w:p>
    <w:p w:rsidR="007E2AF7" w:rsidRDefault="007E2AF7">
      <w:pPr>
        <w:pStyle w:val="ConsPlusNormal"/>
        <w:sectPr w:rsidR="007E2AF7" w:rsidSect="0034231D">
          <w:pgSz w:w="11906" w:h="16838"/>
          <w:pgMar w:top="1134" w:right="850" w:bottom="1134" w:left="1701" w:header="708" w:footer="708" w:gutter="0"/>
          <w:cols w:space="708"/>
          <w:docGrid w:linePitch="360"/>
        </w:sectPr>
      </w:pPr>
    </w:p>
    <w:p w:rsidR="00317422" w:rsidRDefault="00D06746" w:rsidP="00317422">
      <w:pPr>
        <w:pStyle w:val="ConsPlusNormal"/>
        <w:ind w:left="5103"/>
        <w:jc w:val="right"/>
        <w:rPr>
          <w:rFonts w:ascii="Times New Roman" w:hAnsi="Times New Roman"/>
          <w:sz w:val="28"/>
          <w:szCs w:val="28"/>
        </w:rPr>
      </w:pPr>
      <w:r w:rsidRPr="00BB4951">
        <w:rPr>
          <w:rFonts w:ascii="Times New Roman" w:hAnsi="Times New Roman"/>
          <w:sz w:val="28"/>
          <w:szCs w:val="28"/>
        </w:rPr>
        <w:lastRenderedPageBreak/>
        <w:t>Приложение</w:t>
      </w:r>
      <w:r w:rsidR="00317422">
        <w:rPr>
          <w:rFonts w:ascii="Times New Roman" w:hAnsi="Times New Roman"/>
          <w:sz w:val="28"/>
          <w:szCs w:val="28"/>
        </w:rPr>
        <w:t xml:space="preserve"> </w:t>
      </w:r>
      <w:proofErr w:type="gramStart"/>
      <w:r w:rsidRPr="00BB4951">
        <w:rPr>
          <w:rFonts w:ascii="Times New Roman" w:hAnsi="Times New Roman"/>
          <w:sz w:val="28"/>
          <w:szCs w:val="28"/>
        </w:rPr>
        <w:t>к</w:t>
      </w:r>
      <w:proofErr w:type="gramEnd"/>
      <w:r w:rsidRPr="00BB4951">
        <w:rPr>
          <w:rFonts w:ascii="Times New Roman" w:hAnsi="Times New Roman"/>
          <w:sz w:val="28"/>
          <w:szCs w:val="28"/>
        </w:rPr>
        <w:t xml:space="preserve"> </w:t>
      </w:r>
    </w:p>
    <w:p w:rsidR="00D06746" w:rsidRDefault="00D06746" w:rsidP="00317422">
      <w:pPr>
        <w:pStyle w:val="ConsPlusNormal"/>
        <w:ind w:left="5103"/>
        <w:jc w:val="right"/>
        <w:rPr>
          <w:rFonts w:ascii="Times New Roman" w:hAnsi="Times New Roman"/>
          <w:sz w:val="28"/>
          <w:szCs w:val="28"/>
        </w:rPr>
      </w:pPr>
      <w:r w:rsidRPr="00BB4951">
        <w:rPr>
          <w:rFonts w:ascii="Times New Roman" w:hAnsi="Times New Roman"/>
          <w:sz w:val="28"/>
          <w:szCs w:val="28"/>
        </w:rPr>
        <w:t>Архитектурно-художественному регламенту</w:t>
      </w:r>
      <w:r>
        <w:rPr>
          <w:rFonts w:ascii="Times New Roman" w:hAnsi="Times New Roman"/>
          <w:sz w:val="28"/>
          <w:szCs w:val="28"/>
        </w:rPr>
        <w:t xml:space="preserve"> </w:t>
      </w:r>
    </w:p>
    <w:p w:rsidR="00D06746" w:rsidRPr="00BB4951" w:rsidRDefault="00D06746" w:rsidP="00D06746">
      <w:pPr>
        <w:pStyle w:val="ConsPlusNormal"/>
        <w:ind w:left="5103"/>
        <w:jc w:val="right"/>
        <w:rPr>
          <w:rFonts w:ascii="Times New Roman" w:hAnsi="Times New Roman"/>
          <w:sz w:val="28"/>
          <w:szCs w:val="28"/>
        </w:rPr>
      </w:pPr>
      <w:r w:rsidRPr="00BB4951">
        <w:rPr>
          <w:rFonts w:ascii="Times New Roman" w:hAnsi="Times New Roman"/>
          <w:sz w:val="28"/>
          <w:szCs w:val="28"/>
        </w:rPr>
        <w:t>ЗАТО Железногорск</w:t>
      </w:r>
    </w:p>
    <w:p w:rsidR="00D06746" w:rsidRDefault="00D06746" w:rsidP="00D06746">
      <w:pPr>
        <w:pStyle w:val="ConsPlusNormal"/>
        <w:jc w:val="right"/>
      </w:pPr>
    </w:p>
    <w:p w:rsidR="00D06746" w:rsidRPr="00BB4951" w:rsidRDefault="00D06746" w:rsidP="00D06746">
      <w:pPr>
        <w:pStyle w:val="ConsPlusNormal"/>
        <w:jc w:val="center"/>
        <w:rPr>
          <w:rFonts w:ascii="Times New Roman" w:hAnsi="Times New Roman"/>
          <w:sz w:val="28"/>
          <w:szCs w:val="28"/>
        </w:rPr>
      </w:pPr>
      <w:r w:rsidRPr="00BB4951">
        <w:rPr>
          <w:rFonts w:ascii="Times New Roman" w:hAnsi="Times New Roman"/>
          <w:sz w:val="28"/>
          <w:szCs w:val="28"/>
        </w:rPr>
        <w:t>ДОПУСТИМЫЕ МЕСТА РАЗМЕЩЕНИЯ ИНФОРМАЦИОННЫХ КОНСТРУКЦИЙ</w:t>
      </w:r>
      <w:r>
        <w:rPr>
          <w:rFonts w:ascii="Times New Roman" w:hAnsi="Times New Roman"/>
          <w:sz w:val="28"/>
          <w:szCs w:val="28"/>
        </w:rPr>
        <w:t xml:space="preserve"> </w:t>
      </w:r>
      <w:r w:rsidRPr="00BB4951">
        <w:rPr>
          <w:rFonts w:ascii="Times New Roman" w:hAnsi="Times New Roman"/>
          <w:sz w:val="28"/>
          <w:szCs w:val="28"/>
        </w:rPr>
        <w:t>НА ФАСАДАХ ЗДАНИЙ, СТРОЕНИЙ, СООРУЖЕНИЙ</w:t>
      </w:r>
    </w:p>
    <w:p w:rsidR="00321E14" w:rsidRPr="00321E14" w:rsidRDefault="00321E14" w:rsidP="00321E14">
      <w:pPr>
        <w:pStyle w:val="ConsPlusNormal"/>
        <w:ind w:left="5103"/>
        <w:jc w:val="center"/>
        <w:rPr>
          <w:rFonts w:ascii="Times New Roman" w:hAnsi="Times New Roman"/>
          <w:sz w:val="28"/>
          <w:szCs w:val="28"/>
        </w:rPr>
      </w:pPr>
      <w:r>
        <w:rPr>
          <w:rFonts w:ascii="Times New Roman" w:hAnsi="Times New Roman"/>
          <w:sz w:val="28"/>
          <w:szCs w:val="28"/>
        </w:rPr>
        <w:t xml:space="preserve">                                                                                                         </w:t>
      </w:r>
      <w:r w:rsidRPr="00BB4951">
        <w:rPr>
          <w:rFonts w:ascii="Times New Roman" w:hAnsi="Times New Roman"/>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2"/>
        <w:gridCol w:w="2323"/>
        <w:gridCol w:w="2638"/>
        <w:gridCol w:w="2694"/>
        <w:gridCol w:w="2409"/>
        <w:gridCol w:w="2552"/>
      </w:tblGrid>
      <w:tr w:rsidR="00E37164" w:rsidTr="00D06746">
        <w:trPr>
          <w:jc w:val="center"/>
        </w:trPr>
        <w:tc>
          <w:tcPr>
            <w:tcW w:w="2472" w:type="dxa"/>
            <w:vMerge w:val="restart"/>
          </w:tcPr>
          <w:p w:rsidR="00E37164" w:rsidRPr="00BB4951" w:rsidRDefault="00E37164">
            <w:pPr>
              <w:pStyle w:val="ConsPlusNormal"/>
              <w:jc w:val="center"/>
              <w:rPr>
                <w:rFonts w:ascii="Times New Roman" w:hAnsi="Times New Roman" w:cs="Times New Roman"/>
                <w:sz w:val="24"/>
                <w:szCs w:val="24"/>
              </w:rPr>
            </w:pPr>
            <w:r w:rsidRPr="00BB4951">
              <w:rPr>
                <w:rFonts w:ascii="Times New Roman" w:hAnsi="Times New Roman" w:cs="Times New Roman"/>
                <w:sz w:val="24"/>
                <w:szCs w:val="24"/>
              </w:rPr>
              <w:t>Назначение зданий, строений, сооружений</w:t>
            </w:r>
          </w:p>
        </w:tc>
        <w:tc>
          <w:tcPr>
            <w:tcW w:w="2323" w:type="dxa"/>
            <w:vMerge w:val="restart"/>
          </w:tcPr>
          <w:p w:rsidR="00E37164" w:rsidRDefault="00E37164">
            <w:pPr>
              <w:pStyle w:val="ConsPlusNormal"/>
              <w:jc w:val="center"/>
            </w:pPr>
            <w:proofErr w:type="spellStart"/>
            <w:r w:rsidRPr="00BB4951">
              <w:rPr>
                <w:rFonts w:ascii="Times New Roman" w:hAnsi="Times New Roman" w:cs="Times New Roman"/>
                <w:sz w:val="24"/>
                <w:szCs w:val="24"/>
              </w:rPr>
              <w:t>Крышные</w:t>
            </w:r>
            <w:proofErr w:type="spellEnd"/>
            <w:r w:rsidRPr="00BB4951">
              <w:rPr>
                <w:rFonts w:ascii="Times New Roman" w:hAnsi="Times New Roman" w:cs="Times New Roman"/>
                <w:sz w:val="24"/>
                <w:szCs w:val="24"/>
              </w:rPr>
              <w:t xml:space="preserve"> конструкции (только отдельные буквы без подложки - плоские или объемные с внутренней подсветкой)</w:t>
            </w:r>
          </w:p>
        </w:tc>
        <w:tc>
          <w:tcPr>
            <w:tcW w:w="10293" w:type="dxa"/>
            <w:gridSpan w:val="4"/>
          </w:tcPr>
          <w:p w:rsidR="00E37164" w:rsidRDefault="00E37164">
            <w:pPr>
              <w:pStyle w:val="ConsPlusNormal"/>
              <w:jc w:val="center"/>
            </w:pPr>
            <w:r w:rsidRPr="00BB4951">
              <w:rPr>
                <w:rFonts w:ascii="Times New Roman" w:hAnsi="Times New Roman" w:cs="Times New Roman"/>
                <w:sz w:val="24"/>
                <w:szCs w:val="24"/>
              </w:rPr>
              <w:t>Фасадные конструкции</w:t>
            </w:r>
          </w:p>
        </w:tc>
      </w:tr>
      <w:tr w:rsidR="007E2AF7" w:rsidTr="00D06746">
        <w:trPr>
          <w:jc w:val="center"/>
        </w:trPr>
        <w:tc>
          <w:tcPr>
            <w:tcW w:w="2472" w:type="dxa"/>
            <w:vMerge/>
          </w:tcPr>
          <w:p w:rsidR="007E2AF7" w:rsidRDefault="007E2AF7">
            <w:pPr>
              <w:pStyle w:val="ConsPlusNormal"/>
            </w:pPr>
          </w:p>
        </w:tc>
        <w:tc>
          <w:tcPr>
            <w:tcW w:w="2323" w:type="dxa"/>
            <w:vMerge/>
          </w:tcPr>
          <w:p w:rsidR="007E2AF7" w:rsidRDefault="007E2AF7">
            <w:pPr>
              <w:pStyle w:val="ConsPlusNormal"/>
            </w:pPr>
          </w:p>
        </w:tc>
        <w:tc>
          <w:tcPr>
            <w:tcW w:w="2638" w:type="dxa"/>
          </w:tcPr>
          <w:p w:rsidR="007E2AF7" w:rsidRDefault="007E2AF7">
            <w:pPr>
              <w:pStyle w:val="ConsPlusNormal"/>
              <w:jc w:val="center"/>
            </w:pPr>
            <w:r w:rsidRPr="00BB4951">
              <w:rPr>
                <w:rFonts w:ascii="Times New Roman" w:hAnsi="Times New Roman" w:cs="Times New Roman"/>
                <w:sz w:val="24"/>
                <w:szCs w:val="24"/>
              </w:rPr>
              <w:t>Конструкция из отдельных букв, конструкция из отдельных букв с подложкой (</w:t>
            </w:r>
            <w:proofErr w:type="gramStart"/>
            <w:r w:rsidRPr="00BB4951">
              <w:rPr>
                <w:rFonts w:ascii="Times New Roman" w:hAnsi="Times New Roman" w:cs="Times New Roman"/>
                <w:sz w:val="24"/>
                <w:szCs w:val="24"/>
              </w:rPr>
              <w:t>плоские</w:t>
            </w:r>
            <w:proofErr w:type="gramEnd"/>
            <w:r w:rsidRPr="00BB4951">
              <w:rPr>
                <w:rFonts w:ascii="Times New Roman" w:hAnsi="Times New Roman" w:cs="Times New Roman"/>
                <w:sz w:val="24"/>
                <w:szCs w:val="24"/>
              </w:rPr>
              <w:t>, объемные)</w:t>
            </w:r>
          </w:p>
        </w:tc>
        <w:tc>
          <w:tcPr>
            <w:tcW w:w="2694" w:type="dxa"/>
          </w:tcPr>
          <w:p w:rsidR="007E2AF7" w:rsidRDefault="007E2AF7">
            <w:pPr>
              <w:pStyle w:val="ConsPlusNormal"/>
              <w:jc w:val="center"/>
            </w:pPr>
            <w:r w:rsidRPr="00BB4951">
              <w:rPr>
                <w:rFonts w:ascii="Times New Roman" w:hAnsi="Times New Roman" w:cs="Times New Roman"/>
                <w:sz w:val="24"/>
                <w:szCs w:val="24"/>
              </w:rPr>
              <w:t>Консольная конструкция (</w:t>
            </w:r>
            <w:proofErr w:type="gramStart"/>
            <w:r w:rsidRPr="00BB4951">
              <w:rPr>
                <w:rFonts w:ascii="Times New Roman" w:hAnsi="Times New Roman" w:cs="Times New Roman"/>
                <w:sz w:val="24"/>
                <w:szCs w:val="24"/>
              </w:rPr>
              <w:t>плоские</w:t>
            </w:r>
            <w:proofErr w:type="gramEnd"/>
            <w:r w:rsidRPr="00BB4951">
              <w:rPr>
                <w:rFonts w:ascii="Times New Roman" w:hAnsi="Times New Roman" w:cs="Times New Roman"/>
                <w:sz w:val="24"/>
                <w:szCs w:val="24"/>
              </w:rPr>
              <w:t>, объемные, прорезные)</w:t>
            </w:r>
          </w:p>
        </w:tc>
        <w:tc>
          <w:tcPr>
            <w:tcW w:w="2409" w:type="dxa"/>
          </w:tcPr>
          <w:p w:rsidR="007E2AF7" w:rsidRPr="00BB4951" w:rsidRDefault="007E2AF7">
            <w:pPr>
              <w:pStyle w:val="ConsPlusNormal"/>
              <w:jc w:val="center"/>
              <w:rPr>
                <w:rFonts w:ascii="Times New Roman" w:hAnsi="Times New Roman" w:cs="Times New Roman"/>
                <w:sz w:val="24"/>
                <w:szCs w:val="24"/>
              </w:rPr>
            </w:pPr>
            <w:r w:rsidRPr="00BB4951">
              <w:rPr>
                <w:rFonts w:ascii="Times New Roman" w:hAnsi="Times New Roman" w:cs="Times New Roman"/>
                <w:sz w:val="24"/>
                <w:szCs w:val="24"/>
              </w:rPr>
              <w:t>Настенное панно</w:t>
            </w:r>
          </w:p>
        </w:tc>
        <w:tc>
          <w:tcPr>
            <w:tcW w:w="2552" w:type="dxa"/>
          </w:tcPr>
          <w:p w:rsidR="007E2AF7" w:rsidRPr="00BB4951" w:rsidRDefault="007E2AF7">
            <w:pPr>
              <w:pStyle w:val="ConsPlusNormal"/>
              <w:jc w:val="center"/>
              <w:rPr>
                <w:rFonts w:ascii="Times New Roman" w:hAnsi="Times New Roman" w:cs="Times New Roman"/>
                <w:sz w:val="24"/>
                <w:szCs w:val="24"/>
              </w:rPr>
            </w:pPr>
            <w:r w:rsidRPr="00BB4951">
              <w:rPr>
                <w:rFonts w:ascii="Times New Roman" w:hAnsi="Times New Roman" w:cs="Times New Roman"/>
                <w:sz w:val="24"/>
                <w:szCs w:val="24"/>
              </w:rPr>
              <w:t>Световой короб</w:t>
            </w:r>
          </w:p>
        </w:tc>
      </w:tr>
      <w:tr w:rsidR="007E2AF7" w:rsidTr="00D06746">
        <w:trPr>
          <w:jc w:val="center"/>
        </w:trPr>
        <w:tc>
          <w:tcPr>
            <w:tcW w:w="2472" w:type="dxa"/>
          </w:tcPr>
          <w:p w:rsidR="007E2AF7" w:rsidRPr="00BB4951" w:rsidRDefault="007E2AF7">
            <w:pPr>
              <w:pStyle w:val="ConsPlusNormal"/>
              <w:jc w:val="center"/>
              <w:rPr>
                <w:rFonts w:ascii="Times New Roman" w:hAnsi="Times New Roman" w:cs="Times New Roman"/>
                <w:sz w:val="24"/>
                <w:szCs w:val="24"/>
              </w:rPr>
            </w:pPr>
            <w:r w:rsidRPr="00BB4951">
              <w:rPr>
                <w:rFonts w:ascii="Times New Roman" w:hAnsi="Times New Roman" w:cs="Times New Roman"/>
                <w:sz w:val="24"/>
                <w:szCs w:val="24"/>
              </w:rPr>
              <w:t>1</w:t>
            </w:r>
          </w:p>
        </w:tc>
        <w:tc>
          <w:tcPr>
            <w:tcW w:w="2323" w:type="dxa"/>
          </w:tcPr>
          <w:p w:rsidR="007E2AF7" w:rsidRPr="00BB4951" w:rsidRDefault="007E2AF7">
            <w:pPr>
              <w:pStyle w:val="ConsPlusNormal"/>
              <w:jc w:val="center"/>
              <w:rPr>
                <w:rFonts w:ascii="Times New Roman" w:hAnsi="Times New Roman" w:cs="Times New Roman"/>
                <w:sz w:val="24"/>
                <w:szCs w:val="24"/>
              </w:rPr>
            </w:pPr>
            <w:r w:rsidRPr="00BB4951">
              <w:rPr>
                <w:rFonts w:ascii="Times New Roman" w:hAnsi="Times New Roman" w:cs="Times New Roman"/>
                <w:sz w:val="24"/>
                <w:szCs w:val="24"/>
              </w:rPr>
              <w:t>2</w:t>
            </w:r>
          </w:p>
        </w:tc>
        <w:tc>
          <w:tcPr>
            <w:tcW w:w="2638" w:type="dxa"/>
          </w:tcPr>
          <w:p w:rsidR="007E2AF7" w:rsidRPr="00BB4951" w:rsidRDefault="007E2AF7">
            <w:pPr>
              <w:pStyle w:val="ConsPlusNormal"/>
              <w:jc w:val="center"/>
              <w:rPr>
                <w:rFonts w:ascii="Times New Roman" w:hAnsi="Times New Roman" w:cs="Times New Roman"/>
                <w:sz w:val="24"/>
                <w:szCs w:val="24"/>
              </w:rPr>
            </w:pPr>
            <w:r w:rsidRPr="00BB4951">
              <w:rPr>
                <w:rFonts w:ascii="Times New Roman" w:hAnsi="Times New Roman" w:cs="Times New Roman"/>
                <w:sz w:val="24"/>
                <w:szCs w:val="24"/>
              </w:rPr>
              <w:t>3</w:t>
            </w:r>
          </w:p>
        </w:tc>
        <w:tc>
          <w:tcPr>
            <w:tcW w:w="2694" w:type="dxa"/>
          </w:tcPr>
          <w:p w:rsidR="007E2AF7" w:rsidRPr="00BB4951" w:rsidRDefault="007E2AF7">
            <w:pPr>
              <w:pStyle w:val="ConsPlusNormal"/>
              <w:jc w:val="center"/>
              <w:rPr>
                <w:rFonts w:ascii="Times New Roman" w:hAnsi="Times New Roman" w:cs="Times New Roman"/>
                <w:sz w:val="24"/>
                <w:szCs w:val="24"/>
              </w:rPr>
            </w:pPr>
            <w:r w:rsidRPr="00BB4951">
              <w:rPr>
                <w:rFonts w:ascii="Times New Roman" w:hAnsi="Times New Roman" w:cs="Times New Roman"/>
                <w:sz w:val="24"/>
                <w:szCs w:val="24"/>
              </w:rPr>
              <w:t>5</w:t>
            </w:r>
          </w:p>
        </w:tc>
        <w:tc>
          <w:tcPr>
            <w:tcW w:w="2409" w:type="dxa"/>
          </w:tcPr>
          <w:p w:rsidR="007E2AF7" w:rsidRPr="00BB4951" w:rsidRDefault="007E2AF7">
            <w:pPr>
              <w:pStyle w:val="ConsPlusNormal"/>
              <w:jc w:val="center"/>
              <w:rPr>
                <w:rFonts w:ascii="Times New Roman" w:hAnsi="Times New Roman" w:cs="Times New Roman"/>
                <w:sz w:val="24"/>
                <w:szCs w:val="24"/>
              </w:rPr>
            </w:pPr>
            <w:r w:rsidRPr="00BB4951">
              <w:rPr>
                <w:rFonts w:ascii="Times New Roman" w:hAnsi="Times New Roman" w:cs="Times New Roman"/>
                <w:sz w:val="24"/>
                <w:szCs w:val="24"/>
              </w:rPr>
              <w:t>6</w:t>
            </w:r>
          </w:p>
        </w:tc>
        <w:tc>
          <w:tcPr>
            <w:tcW w:w="2552" w:type="dxa"/>
          </w:tcPr>
          <w:p w:rsidR="007E2AF7" w:rsidRPr="00BB4951" w:rsidRDefault="007E2AF7">
            <w:pPr>
              <w:pStyle w:val="ConsPlusNormal"/>
              <w:jc w:val="center"/>
              <w:rPr>
                <w:rFonts w:ascii="Times New Roman" w:hAnsi="Times New Roman" w:cs="Times New Roman"/>
                <w:sz w:val="24"/>
                <w:szCs w:val="24"/>
              </w:rPr>
            </w:pPr>
            <w:r w:rsidRPr="00BB4951">
              <w:rPr>
                <w:rFonts w:ascii="Times New Roman" w:hAnsi="Times New Roman" w:cs="Times New Roman"/>
                <w:sz w:val="24"/>
                <w:szCs w:val="24"/>
              </w:rPr>
              <w:t>7</w:t>
            </w:r>
          </w:p>
        </w:tc>
      </w:tr>
      <w:tr w:rsidR="007E2AF7" w:rsidTr="00D06746">
        <w:tblPrEx>
          <w:tblBorders>
            <w:insideH w:val="nil"/>
          </w:tblBorders>
        </w:tblPrEx>
        <w:trPr>
          <w:jc w:val="center"/>
        </w:trPr>
        <w:tc>
          <w:tcPr>
            <w:tcW w:w="2472" w:type="dxa"/>
            <w:tcBorders>
              <w:bottom w:val="nil"/>
            </w:tcBorders>
          </w:tcPr>
          <w:p w:rsidR="007E2AF7" w:rsidRPr="00BB4951" w:rsidRDefault="007E2AF7">
            <w:pPr>
              <w:pStyle w:val="ConsPlusNormal"/>
              <w:rPr>
                <w:rFonts w:ascii="Times New Roman" w:hAnsi="Times New Roman" w:cs="Times New Roman"/>
                <w:sz w:val="24"/>
                <w:szCs w:val="24"/>
              </w:rPr>
            </w:pPr>
            <w:r w:rsidRPr="00BB4951">
              <w:rPr>
                <w:rFonts w:ascii="Times New Roman" w:hAnsi="Times New Roman" w:cs="Times New Roman"/>
                <w:sz w:val="24"/>
                <w:szCs w:val="24"/>
              </w:rPr>
              <w:t>1. Жилые здания с нежилыми помещениями</w:t>
            </w:r>
          </w:p>
        </w:tc>
        <w:tc>
          <w:tcPr>
            <w:tcW w:w="2323" w:type="dxa"/>
            <w:tcBorders>
              <w:bottom w:val="nil"/>
            </w:tcBorders>
          </w:tcPr>
          <w:p w:rsidR="007E2AF7" w:rsidRPr="00BB4951" w:rsidRDefault="007E2AF7">
            <w:pPr>
              <w:pStyle w:val="ConsPlusNormal"/>
              <w:rPr>
                <w:rFonts w:ascii="Times New Roman" w:hAnsi="Times New Roman" w:cs="Times New Roman"/>
                <w:sz w:val="24"/>
                <w:szCs w:val="24"/>
              </w:rPr>
            </w:pPr>
            <w:r w:rsidRPr="00BB4951">
              <w:rPr>
                <w:rFonts w:ascii="Times New Roman" w:hAnsi="Times New Roman" w:cs="Times New Roman"/>
                <w:sz w:val="24"/>
                <w:szCs w:val="24"/>
              </w:rPr>
              <w:t>на крышах жилых домов (в виде наименования жилого комплекса) не более одной конструкции</w:t>
            </w:r>
          </w:p>
        </w:tc>
        <w:tc>
          <w:tcPr>
            <w:tcW w:w="2638" w:type="dxa"/>
            <w:tcBorders>
              <w:bottom w:val="nil"/>
            </w:tcBorders>
          </w:tcPr>
          <w:p w:rsidR="007E2AF7" w:rsidRPr="00BB4951" w:rsidRDefault="007E2AF7">
            <w:pPr>
              <w:pStyle w:val="ConsPlusNormal"/>
              <w:rPr>
                <w:rFonts w:ascii="Times New Roman" w:hAnsi="Times New Roman" w:cs="Times New Roman"/>
                <w:sz w:val="24"/>
                <w:szCs w:val="24"/>
              </w:rPr>
            </w:pPr>
            <w:r w:rsidRPr="00BB4951">
              <w:rPr>
                <w:rFonts w:ascii="Times New Roman" w:hAnsi="Times New Roman" w:cs="Times New Roman"/>
                <w:sz w:val="24"/>
                <w:szCs w:val="24"/>
              </w:rPr>
              <w:t>в границах информационного фриза:</w:t>
            </w:r>
          </w:p>
          <w:p w:rsidR="007E2AF7" w:rsidRPr="00BB4951" w:rsidRDefault="007E2AF7">
            <w:pPr>
              <w:pStyle w:val="ConsPlusNormal"/>
              <w:rPr>
                <w:rFonts w:ascii="Times New Roman" w:hAnsi="Times New Roman" w:cs="Times New Roman"/>
                <w:sz w:val="24"/>
                <w:szCs w:val="24"/>
              </w:rPr>
            </w:pPr>
            <w:r w:rsidRPr="00BB4951">
              <w:rPr>
                <w:rFonts w:ascii="Times New Roman" w:hAnsi="Times New Roman" w:cs="Times New Roman"/>
                <w:sz w:val="24"/>
                <w:szCs w:val="24"/>
              </w:rPr>
              <w:t>в районе линии перекрытия между первым и вторым этажами или в границах фриза здания, строения, предусмотренного архитектурным или конструктивным решением, расположенным не выше второго этажа; на козырьках входных групп;</w:t>
            </w:r>
          </w:p>
          <w:p w:rsidR="007E2AF7" w:rsidRPr="00BB4951" w:rsidRDefault="007E2AF7">
            <w:pPr>
              <w:pStyle w:val="ConsPlusNormal"/>
              <w:rPr>
                <w:rFonts w:ascii="Times New Roman" w:hAnsi="Times New Roman" w:cs="Times New Roman"/>
                <w:sz w:val="24"/>
                <w:szCs w:val="24"/>
              </w:rPr>
            </w:pPr>
            <w:r w:rsidRPr="00BB4951">
              <w:rPr>
                <w:rFonts w:ascii="Times New Roman" w:hAnsi="Times New Roman" w:cs="Times New Roman"/>
                <w:sz w:val="24"/>
                <w:szCs w:val="24"/>
              </w:rPr>
              <w:t xml:space="preserve">в случае невозможности </w:t>
            </w:r>
            <w:r w:rsidRPr="00BB4951">
              <w:rPr>
                <w:rFonts w:ascii="Times New Roman" w:hAnsi="Times New Roman" w:cs="Times New Roman"/>
                <w:sz w:val="24"/>
                <w:szCs w:val="24"/>
              </w:rPr>
              <w:lastRenderedPageBreak/>
              <w:t>размещения информационных конструкций в границах информационного фриза:</w:t>
            </w:r>
          </w:p>
          <w:p w:rsidR="007E2AF7" w:rsidRPr="00BB4951" w:rsidRDefault="007E2AF7">
            <w:pPr>
              <w:pStyle w:val="ConsPlusNormal"/>
              <w:rPr>
                <w:rFonts w:ascii="Times New Roman" w:hAnsi="Times New Roman" w:cs="Times New Roman"/>
                <w:sz w:val="24"/>
                <w:szCs w:val="24"/>
              </w:rPr>
            </w:pPr>
            <w:r w:rsidRPr="00BB4951">
              <w:rPr>
                <w:rFonts w:ascii="Times New Roman" w:hAnsi="Times New Roman" w:cs="Times New Roman"/>
                <w:sz w:val="24"/>
                <w:szCs w:val="24"/>
              </w:rPr>
              <w:t xml:space="preserve">на информационных блоках, располагаемых в границах входной группы, для объектов, построенных после 2020 года, допускается размещать над окнами/витражами 2 и 3 этажей в пределах нежилых помещений в границах информационного фриза здания, строения, предусмотренного архитектурным или конструктивным решением; при наличии отдельного входа в помещение, расположенного в уровне второго этажа, в условиях отсутствия козырька входной группы и единого информационного фриза над окнами второго этажа допускается размещать информационную конструкцию непосредственно над </w:t>
            </w:r>
            <w:r w:rsidRPr="00BB4951">
              <w:rPr>
                <w:rFonts w:ascii="Times New Roman" w:hAnsi="Times New Roman" w:cs="Times New Roman"/>
                <w:sz w:val="24"/>
                <w:szCs w:val="24"/>
              </w:rPr>
              <w:lastRenderedPageBreak/>
              <w:t>входом</w:t>
            </w:r>
          </w:p>
        </w:tc>
        <w:tc>
          <w:tcPr>
            <w:tcW w:w="2694" w:type="dxa"/>
            <w:tcBorders>
              <w:bottom w:val="nil"/>
            </w:tcBorders>
          </w:tcPr>
          <w:p w:rsidR="007E2AF7" w:rsidRPr="00BB4951" w:rsidRDefault="007E2AF7">
            <w:pPr>
              <w:pStyle w:val="ConsPlusNormal"/>
              <w:rPr>
                <w:rFonts w:ascii="Times New Roman" w:hAnsi="Times New Roman" w:cs="Times New Roman"/>
                <w:sz w:val="24"/>
                <w:szCs w:val="24"/>
              </w:rPr>
            </w:pPr>
            <w:r w:rsidRPr="00BB4951">
              <w:rPr>
                <w:rFonts w:ascii="Times New Roman" w:hAnsi="Times New Roman" w:cs="Times New Roman"/>
                <w:sz w:val="24"/>
                <w:szCs w:val="24"/>
              </w:rPr>
              <w:lastRenderedPageBreak/>
              <w:t>в границах информационного фриза:</w:t>
            </w:r>
          </w:p>
          <w:p w:rsidR="007E2AF7" w:rsidRPr="00BB4951" w:rsidRDefault="007E2AF7">
            <w:pPr>
              <w:pStyle w:val="ConsPlusNormal"/>
              <w:rPr>
                <w:rFonts w:ascii="Times New Roman" w:hAnsi="Times New Roman" w:cs="Times New Roman"/>
                <w:sz w:val="24"/>
                <w:szCs w:val="24"/>
              </w:rPr>
            </w:pPr>
            <w:r w:rsidRPr="00BB4951">
              <w:rPr>
                <w:rFonts w:ascii="Times New Roman" w:hAnsi="Times New Roman" w:cs="Times New Roman"/>
                <w:sz w:val="24"/>
                <w:szCs w:val="24"/>
              </w:rPr>
              <w:t>в районе линии перекрытия между первым и вторым этажами или в границах фриза здания, строения, предусмотренного архитектурным или конструктивным решением, расположенным не выше второго этажа на козырьках входных групп</w:t>
            </w:r>
          </w:p>
        </w:tc>
        <w:tc>
          <w:tcPr>
            <w:tcW w:w="2409" w:type="dxa"/>
            <w:tcBorders>
              <w:bottom w:val="nil"/>
            </w:tcBorders>
          </w:tcPr>
          <w:p w:rsidR="007E2AF7" w:rsidRPr="00BB4951" w:rsidRDefault="007E2AF7">
            <w:pPr>
              <w:pStyle w:val="ConsPlusNormal"/>
              <w:rPr>
                <w:rFonts w:ascii="Times New Roman" w:hAnsi="Times New Roman" w:cs="Times New Roman"/>
                <w:sz w:val="24"/>
                <w:szCs w:val="24"/>
              </w:rPr>
            </w:pPr>
            <w:r w:rsidRPr="00BB4951">
              <w:rPr>
                <w:rFonts w:ascii="Times New Roman" w:hAnsi="Times New Roman" w:cs="Times New Roman"/>
                <w:sz w:val="24"/>
                <w:szCs w:val="24"/>
              </w:rPr>
              <w:t xml:space="preserve">недопустимо, за исключением участков фасадов в границах помещений, занимаемых государственными и муниципальными учреждениями и предприятиями спорта, культуры и образования и имеющих отдельный вход в здание: между верхней и нижней линией оконных проемов первого этажа (в простенках </w:t>
            </w:r>
            <w:r w:rsidRPr="00BB4951">
              <w:rPr>
                <w:rFonts w:ascii="Times New Roman" w:hAnsi="Times New Roman" w:cs="Times New Roman"/>
                <w:sz w:val="24"/>
                <w:szCs w:val="24"/>
              </w:rPr>
              <w:lastRenderedPageBreak/>
              <w:t>между окнами); в границах входной группы, при наличии отдельного входа в учреждение или предприятие</w:t>
            </w:r>
          </w:p>
        </w:tc>
        <w:tc>
          <w:tcPr>
            <w:tcW w:w="2552" w:type="dxa"/>
            <w:tcBorders>
              <w:bottom w:val="nil"/>
            </w:tcBorders>
          </w:tcPr>
          <w:p w:rsidR="007E2AF7" w:rsidRPr="00BB4951" w:rsidRDefault="007E2AF7">
            <w:pPr>
              <w:pStyle w:val="ConsPlusNormal"/>
              <w:rPr>
                <w:rFonts w:ascii="Times New Roman" w:hAnsi="Times New Roman" w:cs="Times New Roman"/>
                <w:sz w:val="24"/>
                <w:szCs w:val="24"/>
              </w:rPr>
            </w:pPr>
            <w:r w:rsidRPr="00BB4951">
              <w:rPr>
                <w:rFonts w:ascii="Times New Roman" w:hAnsi="Times New Roman" w:cs="Times New Roman"/>
                <w:sz w:val="24"/>
                <w:szCs w:val="24"/>
              </w:rPr>
              <w:lastRenderedPageBreak/>
              <w:t>в верхней части оконных проемов первого этажа</w:t>
            </w:r>
          </w:p>
        </w:tc>
      </w:tr>
      <w:tr w:rsidR="007E2AF7" w:rsidTr="00D06746">
        <w:tblPrEx>
          <w:tblBorders>
            <w:insideH w:val="nil"/>
          </w:tblBorders>
        </w:tblPrEx>
        <w:trPr>
          <w:jc w:val="center"/>
        </w:trPr>
        <w:tc>
          <w:tcPr>
            <w:tcW w:w="2472" w:type="dxa"/>
            <w:tcBorders>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2. Жилые здания со встроенно-пристроенными помещениями</w:t>
            </w:r>
          </w:p>
        </w:tc>
        <w:tc>
          <w:tcPr>
            <w:tcW w:w="2323" w:type="dxa"/>
            <w:tcBorders>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на крышах жилых домов (в виде наименования жилого комплекса) не более одной конструкции</w:t>
            </w:r>
          </w:p>
        </w:tc>
        <w:tc>
          <w:tcPr>
            <w:tcW w:w="2638" w:type="dxa"/>
            <w:tcBorders>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в границах информационного фриза: в районе линии перекрытия между первым и вторым этажами или в плоскости фасада нежилых помещений между линией, проходящей по верхнему краю оконных проемов последнего этажа встроенно-пристроенных помещений и линией кровли; </w:t>
            </w:r>
            <w:proofErr w:type="gramStart"/>
            <w:r w:rsidRPr="007E2AF7">
              <w:rPr>
                <w:rFonts w:ascii="Times New Roman" w:hAnsi="Times New Roman" w:cs="Times New Roman"/>
                <w:sz w:val="24"/>
                <w:szCs w:val="24"/>
              </w:rPr>
              <w:t xml:space="preserve">для объектов, построенных после 2020 года, допускается размещать над окнами/витражами второго и третьего этажей в пределах нежилых помещений в границах фриза здания, строения, предусмотренного архитектурным или конструктивным решением; на козырьках входных групп; в случае невозможности размещения информационных </w:t>
            </w:r>
            <w:r w:rsidRPr="007E2AF7">
              <w:rPr>
                <w:rFonts w:ascii="Times New Roman" w:hAnsi="Times New Roman" w:cs="Times New Roman"/>
                <w:sz w:val="24"/>
                <w:szCs w:val="24"/>
              </w:rPr>
              <w:lastRenderedPageBreak/>
              <w:t>конструкций в границах информационного фриза: на информационных блоках, располагаемых в границах входной группы;</w:t>
            </w:r>
            <w:proofErr w:type="gramEnd"/>
            <w:r w:rsidRPr="007E2AF7">
              <w:rPr>
                <w:rFonts w:ascii="Times New Roman" w:hAnsi="Times New Roman" w:cs="Times New Roman"/>
                <w:sz w:val="24"/>
                <w:szCs w:val="24"/>
              </w:rPr>
              <w:t xml:space="preserve"> при наличии отдельного входа в помещение, расположенного в уровне второго этажа, в условиях отсутствия козырька входной группы и единого информационного фриза над окнами второго этажа допускается размещать информационную конструкцию непосредственно над входом</w:t>
            </w:r>
          </w:p>
        </w:tc>
        <w:tc>
          <w:tcPr>
            <w:tcW w:w="2694" w:type="dxa"/>
            <w:tcBorders>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в границах информационного фриза:</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в районе линии перекрытия между первым и вторым этажами или в границах фриза здания, строения, предусмотренного архитектурным или конструктивным решением; на козырьках входных групп</w:t>
            </w:r>
          </w:p>
        </w:tc>
        <w:tc>
          <w:tcPr>
            <w:tcW w:w="2409" w:type="dxa"/>
            <w:tcBorders>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недопустимо, за исключением участков фасадов в границах помещений, занимаемых государственными и муниципальными учреждениями и предприятиями спорта, культуры и образования и имеющих отдельный вход в здание:</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между верхней и нижней линией оконных проемов первого этажа (в простенках между окнами);</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в границах входной группы, при наличии отдельного входа в учреждение или предприятие; на глухих фасадах встроенно-пристроенных помещений</w:t>
            </w:r>
          </w:p>
        </w:tc>
        <w:tc>
          <w:tcPr>
            <w:tcW w:w="2552" w:type="dxa"/>
            <w:tcBorders>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в верхней части оконных проемов первого этажа</w:t>
            </w:r>
          </w:p>
        </w:tc>
      </w:tr>
      <w:tr w:rsidR="007E2AF7" w:rsidTr="00D06746">
        <w:tblPrEx>
          <w:tblBorders>
            <w:insideH w:val="nil"/>
          </w:tblBorders>
        </w:tblPrEx>
        <w:trPr>
          <w:jc w:val="center"/>
        </w:trPr>
        <w:tc>
          <w:tcPr>
            <w:tcW w:w="2472" w:type="dxa"/>
            <w:tcBorders>
              <w:top w:val="single" w:sz="4" w:space="0" w:color="auto"/>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 xml:space="preserve">3. </w:t>
            </w:r>
            <w:proofErr w:type="gramStart"/>
            <w:r w:rsidRPr="007E2AF7">
              <w:rPr>
                <w:rFonts w:ascii="Times New Roman" w:hAnsi="Times New Roman" w:cs="Times New Roman"/>
                <w:sz w:val="24"/>
                <w:szCs w:val="24"/>
              </w:rPr>
              <w:t>Нежилое</w:t>
            </w:r>
            <w:proofErr w:type="gramEnd"/>
            <w:r w:rsidRPr="007E2AF7">
              <w:rPr>
                <w:rFonts w:ascii="Times New Roman" w:hAnsi="Times New Roman" w:cs="Times New Roman"/>
                <w:sz w:val="24"/>
                <w:szCs w:val="24"/>
              </w:rPr>
              <w:t xml:space="preserve"> одноэтажное, за исключением зданий, строений, объектов инженерной инфраструктуры (в том числе ТП, насосные станции)</w:t>
            </w:r>
          </w:p>
        </w:tc>
        <w:tc>
          <w:tcPr>
            <w:tcW w:w="2323" w:type="dxa"/>
            <w:tcBorders>
              <w:top w:val="single" w:sz="4" w:space="0" w:color="auto"/>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не более одной </w:t>
            </w:r>
            <w:proofErr w:type="spellStart"/>
            <w:r w:rsidRPr="007E2AF7">
              <w:rPr>
                <w:rFonts w:ascii="Times New Roman" w:hAnsi="Times New Roman" w:cs="Times New Roman"/>
                <w:sz w:val="24"/>
                <w:szCs w:val="24"/>
              </w:rPr>
              <w:t>крышной</w:t>
            </w:r>
            <w:proofErr w:type="spellEnd"/>
            <w:r w:rsidRPr="007E2AF7">
              <w:rPr>
                <w:rFonts w:ascii="Times New Roman" w:hAnsi="Times New Roman" w:cs="Times New Roman"/>
                <w:sz w:val="24"/>
                <w:szCs w:val="24"/>
              </w:rPr>
              <w:t xml:space="preserve"> информационной конструкции</w:t>
            </w:r>
          </w:p>
        </w:tc>
        <w:tc>
          <w:tcPr>
            <w:tcW w:w="2638" w:type="dxa"/>
            <w:tcBorders>
              <w:top w:val="single" w:sz="4" w:space="0" w:color="auto"/>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в границах информационного фриза:</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над окнами и/или входом занимаемого организацией помещения или в границах фриза здания, строения, предусмотренного архитектурным или конструктивным решением;</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на козырьках входных групп; в случае невозможности размещения информационных конструкций в границах информационного фриза: на информационных блоках, располагаемых в границах входной группы</w:t>
            </w:r>
          </w:p>
        </w:tc>
        <w:tc>
          <w:tcPr>
            <w:tcW w:w="2694" w:type="dxa"/>
            <w:tcBorders>
              <w:top w:val="single" w:sz="4" w:space="0" w:color="auto"/>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над окнами занимаемого организацией помещения вдоль единого фриза или в границах фриза здания, строения, предусмотренного архитектурным или конструктивным решением;</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на козырьках входных групп</w:t>
            </w:r>
          </w:p>
        </w:tc>
        <w:tc>
          <w:tcPr>
            <w:tcW w:w="2409" w:type="dxa"/>
            <w:tcBorders>
              <w:top w:val="single" w:sz="4" w:space="0" w:color="auto"/>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недопустимо, за исключением участков фасадов в границах помещений, занимаемых государственными и муниципальными учреждениями и предприятиями спорта, культуры и образования и имеющих отдельный вход в здание:</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между верхней и нижней линией оконных проемов (в простенках между окнами); в границах входной группы,</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при наличии отдельного входа в учреждение или предприятие; на глухих фасадах встроенно-пристроенных помещений</w:t>
            </w:r>
          </w:p>
        </w:tc>
        <w:tc>
          <w:tcPr>
            <w:tcW w:w="2552" w:type="dxa"/>
            <w:tcBorders>
              <w:top w:val="single" w:sz="4" w:space="0" w:color="auto"/>
              <w:bottom w:val="single" w:sz="4" w:space="0" w:color="auto"/>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недопустимо</w:t>
            </w:r>
          </w:p>
        </w:tc>
      </w:tr>
      <w:tr w:rsidR="007E2AF7" w:rsidTr="00D06746">
        <w:tblPrEx>
          <w:tblBorders>
            <w:insideH w:val="nil"/>
          </w:tblBorders>
        </w:tblPrEx>
        <w:trPr>
          <w:jc w:val="center"/>
        </w:trPr>
        <w:tc>
          <w:tcPr>
            <w:tcW w:w="2472" w:type="dxa"/>
            <w:tcBorders>
              <w:top w:val="single" w:sz="4" w:space="0" w:color="auto"/>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4. Нежилое здание высотой 2 и более этажей</w:t>
            </w:r>
          </w:p>
        </w:tc>
        <w:tc>
          <w:tcPr>
            <w:tcW w:w="2323" w:type="dxa"/>
            <w:tcBorders>
              <w:top w:val="single" w:sz="4" w:space="0" w:color="auto"/>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не более одной </w:t>
            </w:r>
            <w:proofErr w:type="spellStart"/>
            <w:r w:rsidRPr="007E2AF7">
              <w:rPr>
                <w:rFonts w:ascii="Times New Roman" w:hAnsi="Times New Roman" w:cs="Times New Roman"/>
                <w:sz w:val="24"/>
                <w:szCs w:val="24"/>
              </w:rPr>
              <w:t>крышной</w:t>
            </w:r>
            <w:proofErr w:type="spellEnd"/>
            <w:r w:rsidRPr="007E2AF7">
              <w:rPr>
                <w:rFonts w:ascii="Times New Roman" w:hAnsi="Times New Roman" w:cs="Times New Roman"/>
                <w:sz w:val="24"/>
                <w:szCs w:val="24"/>
              </w:rPr>
              <w:t xml:space="preserve"> информационной конструкции</w:t>
            </w:r>
          </w:p>
        </w:tc>
        <w:tc>
          <w:tcPr>
            <w:tcW w:w="2638" w:type="dxa"/>
            <w:tcBorders>
              <w:top w:val="single" w:sz="4" w:space="0" w:color="auto"/>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в границах информационного фриза: в районе линии перекрытия между первым и вторым этажами или между линией, проходящей по верхнему краю оконных проемов последнего этажа и линией кровли или между линией, проходящей по верхнему краю оконных проемов последнего этажа встроенно-пристроенных помещений и линией кровли таких помещений; на козырьках входных групп; в случае </w:t>
            </w:r>
            <w:r w:rsidRPr="007E2AF7">
              <w:rPr>
                <w:rFonts w:ascii="Times New Roman" w:hAnsi="Times New Roman" w:cs="Times New Roman"/>
                <w:sz w:val="24"/>
                <w:szCs w:val="24"/>
              </w:rPr>
              <w:lastRenderedPageBreak/>
              <w:t>невозможности размещения информационных конструкций в границах информационного фриза: на информационных блоках, располагаемых в границах входной группы; при наличии отдельного входа в помещение, расположенного в уровне второго этажа, в условиях отсутствия козырька входной группы и единого информационного фриза над окнами второго этажа допускается размещать информационную конструкцию непосредственно над входом</w:t>
            </w:r>
          </w:p>
        </w:tc>
        <w:tc>
          <w:tcPr>
            <w:tcW w:w="2694" w:type="dxa"/>
            <w:tcBorders>
              <w:top w:val="single" w:sz="4" w:space="0" w:color="auto"/>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в границах информационного фриза:</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в районе линии перекрытия между первым и вторым этажами или в границах фриза здания, строения, предусмотренного архитектурным или конструктивным решением; на козырьках входных групп</w:t>
            </w:r>
          </w:p>
        </w:tc>
        <w:tc>
          <w:tcPr>
            <w:tcW w:w="2409" w:type="dxa"/>
            <w:tcBorders>
              <w:top w:val="single" w:sz="4" w:space="0" w:color="auto"/>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недопустимо, за исключением участков фасадов в границах помещений, занимаемых государственными и муниципальными учреждениями и предприятиями спорта, культуры и образования и имеющих отдельный вход в здание:</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между верхней и нижней линией оконных проемов первого этажа (в простенках между окнами); в границах входной группы, при наличии отдельного </w:t>
            </w:r>
            <w:r w:rsidRPr="007E2AF7">
              <w:rPr>
                <w:rFonts w:ascii="Times New Roman" w:hAnsi="Times New Roman" w:cs="Times New Roman"/>
                <w:sz w:val="24"/>
                <w:szCs w:val="24"/>
              </w:rPr>
              <w:lastRenderedPageBreak/>
              <w:t>входа в учреждение или предприятие; на глухих фасадах встроенно-пристроенных помещений</w:t>
            </w:r>
          </w:p>
        </w:tc>
        <w:tc>
          <w:tcPr>
            <w:tcW w:w="2552" w:type="dxa"/>
            <w:tcBorders>
              <w:top w:val="single" w:sz="4" w:space="0" w:color="auto"/>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недопустимо</w:t>
            </w:r>
          </w:p>
        </w:tc>
      </w:tr>
      <w:tr w:rsidR="007E2AF7" w:rsidTr="00D06746">
        <w:tblPrEx>
          <w:tblBorders>
            <w:insideH w:val="nil"/>
          </w:tblBorders>
        </w:tblPrEx>
        <w:trPr>
          <w:jc w:val="center"/>
        </w:trPr>
        <w:tc>
          <w:tcPr>
            <w:tcW w:w="2472" w:type="dxa"/>
            <w:tcBorders>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 xml:space="preserve">5. </w:t>
            </w:r>
            <w:proofErr w:type="gramStart"/>
            <w:r w:rsidRPr="007E2AF7">
              <w:rPr>
                <w:rFonts w:ascii="Times New Roman" w:hAnsi="Times New Roman" w:cs="Times New Roman"/>
                <w:sz w:val="24"/>
                <w:szCs w:val="24"/>
              </w:rPr>
              <w:t>Торговые центры (комплексы), торгово-развлекательные центры (комплексы), культурно-развлекательные центры (комплексы), многофункциональные центры (комплексы), кинотеатры</w:t>
            </w:r>
            <w:proofErr w:type="gramEnd"/>
          </w:p>
        </w:tc>
        <w:tc>
          <w:tcPr>
            <w:tcW w:w="2323" w:type="dxa"/>
            <w:tcBorders>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не более одной </w:t>
            </w:r>
            <w:proofErr w:type="spellStart"/>
            <w:r w:rsidRPr="007E2AF7">
              <w:rPr>
                <w:rFonts w:ascii="Times New Roman" w:hAnsi="Times New Roman" w:cs="Times New Roman"/>
                <w:sz w:val="24"/>
                <w:szCs w:val="24"/>
              </w:rPr>
              <w:t>крышной</w:t>
            </w:r>
            <w:proofErr w:type="spellEnd"/>
            <w:r w:rsidRPr="007E2AF7">
              <w:rPr>
                <w:rFonts w:ascii="Times New Roman" w:hAnsi="Times New Roman" w:cs="Times New Roman"/>
                <w:sz w:val="24"/>
                <w:szCs w:val="24"/>
              </w:rPr>
              <w:t xml:space="preserve"> информационной конструкции вдоль фасадов зданий, ориентированных на основные городские магистрали</w:t>
            </w:r>
          </w:p>
        </w:tc>
        <w:tc>
          <w:tcPr>
            <w:tcW w:w="2638" w:type="dxa"/>
            <w:tcBorders>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в границах информационного фриза: в районе линии перекрытия между первым и вторым этажами или между линией, проходящей по верхнему краю оконных проемов последнего этажа и линией кровли, </w:t>
            </w:r>
            <w:r w:rsidRPr="007E2AF7">
              <w:rPr>
                <w:rFonts w:ascii="Times New Roman" w:hAnsi="Times New Roman" w:cs="Times New Roman"/>
                <w:sz w:val="24"/>
                <w:szCs w:val="24"/>
              </w:rPr>
              <w:lastRenderedPageBreak/>
              <w:t xml:space="preserve">или в границах фриза здания, строения, предусмотренного архитектурным или конструктивным решением; на козырьках входных групп; наименование комплекса/центра может устанавливаться вне границ информационного фриза в виде отдельных букв, в том числе на витражном остеклении, в этом случае </w:t>
            </w:r>
            <w:proofErr w:type="spellStart"/>
            <w:r w:rsidRPr="007E2AF7">
              <w:rPr>
                <w:rFonts w:ascii="Times New Roman" w:hAnsi="Times New Roman" w:cs="Times New Roman"/>
                <w:sz w:val="24"/>
                <w:szCs w:val="24"/>
              </w:rPr>
              <w:t>крышная</w:t>
            </w:r>
            <w:proofErr w:type="spellEnd"/>
            <w:r w:rsidRPr="007E2AF7">
              <w:rPr>
                <w:rFonts w:ascii="Times New Roman" w:hAnsi="Times New Roman" w:cs="Times New Roman"/>
                <w:sz w:val="24"/>
                <w:szCs w:val="24"/>
              </w:rPr>
              <w:t xml:space="preserve"> информационная конструкция вдоль такого фасада не устанавливается; на глухих участках фасада здания, строения допускается размещение сблокированных конструкций</w:t>
            </w:r>
          </w:p>
        </w:tc>
        <w:tc>
          <w:tcPr>
            <w:tcW w:w="2694" w:type="dxa"/>
            <w:tcBorders>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в границах информационного фриза:</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в районе линии перекрытия между первым и вторым этажами или в границах фриза здания, строения, предусмотренного архитектурным или </w:t>
            </w:r>
            <w:r w:rsidRPr="007E2AF7">
              <w:rPr>
                <w:rFonts w:ascii="Times New Roman" w:hAnsi="Times New Roman" w:cs="Times New Roman"/>
                <w:sz w:val="24"/>
                <w:szCs w:val="24"/>
              </w:rPr>
              <w:lastRenderedPageBreak/>
              <w:t>конструктивным решением; на козырьках входных групп</w:t>
            </w:r>
          </w:p>
        </w:tc>
        <w:tc>
          <w:tcPr>
            <w:tcW w:w="2409" w:type="dxa"/>
            <w:tcBorders>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для выставочных центров допускается:</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на глухих фасадах отдельно стоящих зданий, строений сооружений; между колоннами главного фасада, временное размещение на период проведения </w:t>
            </w:r>
            <w:r w:rsidRPr="007E2AF7">
              <w:rPr>
                <w:rFonts w:ascii="Times New Roman" w:hAnsi="Times New Roman" w:cs="Times New Roman"/>
                <w:sz w:val="24"/>
                <w:szCs w:val="24"/>
              </w:rPr>
              <w:lastRenderedPageBreak/>
              <w:t>мероприятий федерального или регионального уровня</w:t>
            </w:r>
          </w:p>
        </w:tc>
        <w:tc>
          <w:tcPr>
            <w:tcW w:w="2552" w:type="dxa"/>
            <w:tcBorders>
              <w:bottom w:val="nil"/>
            </w:tcBorders>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недопустимо</w:t>
            </w:r>
          </w:p>
        </w:tc>
      </w:tr>
      <w:tr w:rsidR="007E2AF7" w:rsidTr="00D06746">
        <w:trPr>
          <w:jc w:val="center"/>
        </w:trPr>
        <w:tc>
          <w:tcPr>
            <w:tcW w:w="2472"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6. Отдельно стоящие здания, занимаемые государственными и муниципальными учреждениями и предприятиями спорта, культуры образования, здравоохранения</w:t>
            </w:r>
          </w:p>
        </w:tc>
        <w:tc>
          <w:tcPr>
            <w:tcW w:w="2323"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не более одной </w:t>
            </w:r>
            <w:proofErr w:type="spellStart"/>
            <w:r w:rsidRPr="007E2AF7">
              <w:rPr>
                <w:rFonts w:ascii="Times New Roman" w:hAnsi="Times New Roman" w:cs="Times New Roman"/>
                <w:sz w:val="24"/>
                <w:szCs w:val="24"/>
              </w:rPr>
              <w:t>крышной</w:t>
            </w:r>
            <w:proofErr w:type="spellEnd"/>
            <w:r w:rsidRPr="007E2AF7">
              <w:rPr>
                <w:rFonts w:ascii="Times New Roman" w:hAnsi="Times New Roman" w:cs="Times New Roman"/>
                <w:sz w:val="24"/>
                <w:szCs w:val="24"/>
              </w:rPr>
              <w:t xml:space="preserve"> информационной конструкции</w:t>
            </w:r>
          </w:p>
        </w:tc>
        <w:tc>
          <w:tcPr>
            <w:tcW w:w="2638"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в границах информационного фриза:</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на фасаде с центральным входом в районе линии перекрытия между первым и вторым этажами или в границах </w:t>
            </w:r>
            <w:r w:rsidRPr="007E2AF7">
              <w:rPr>
                <w:rFonts w:ascii="Times New Roman" w:hAnsi="Times New Roman" w:cs="Times New Roman"/>
                <w:sz w:val="24"/>
                <w:szCs w:val="24"/>
              </w:rPr>
              <w:lastRenderedPageBreak/>
              <w:t xml:space="preserve">фриза здания, строения, предусмотренного архитектурным или конструктивным решением, расположенным ниже окон второго этажа; на козырьках входных групп; наименование учреждения или предприятия спорта и образования может устанавливаться на главном фасаде вне границ информационного фриза в виде отдельных букв, в том числе на витражном остеклении, в этом случае </w:t>
            </w:r>
            <w:proofErr w:type="spellStart"/>
            <w:r w:rsidRPr="007E2AF7">
              <w:rPr>
                <w:rFonts w:ascii="Times New Roman" w:hAnsi="Times New Roman" w:cs="Times New Roman"/>
                <w:sz w:val="24"/>
                <w:szCs w:val="24"/>
              </w:rPr>
              <w:t>крышная</w:t>
            </w:r>
            <w:proofErr w:type="spellEnd"/>
            <w:r w:rsidRPr="007E2AF7">
              <w:rPr>
                <w:rFonts w:ascii="Times New Roman" w:hAnsi="Times New Roman" w:cs="Times New Roman"/>
                <w:sz w:val="24"/>
                <w:szCs w:val="24"/>
              </w:rPr>
              <w:t xml:space="preserve"> информационная конструкция не устанавливается</w:t>
            </w:r>
          </w:p>
        </w:tc>
        <w:tc>
          <w:tcPr>
            <w:tcW w:w="2694"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недопустимо</w:t>
            </w:r>
          </w:p>
        </w:tc>
        <w:tc>
          <w:tcPr>
            <w:tcW w:w="2409"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в границах входной группы центрального входа: между верхней и нижней линией оконных проемов первого этажа (в простенках между окнами);</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в границах входной </w:t>
            </w:r>
            <w:r w:rsidRPr="007E2AF7">
              <w:rPr>
                <w:rFonts w:ascii="Times New Roman" w:hAnsi="Times New Roman" w:cs="Times New Roman"/>
                <w:sz w:val="24"/>
                <w:szCs w:val="24"/>
              </w:rPr>
              <w:lastRenderedPageBreak/>
              <w:t>группы, при наличии отдельного входа в учреждение или предприятие рядом с входными дверями в здание;</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на глухих фасадах, ориентированных на основные городские магистрали, в границах информационного фриза фасада здания; между колоннами главного фасада, временное размещение на период проведения мероприятий федерального или регионального уровня</w:t>
            </w:r>
          </w:p>
        </w:tc>
        <w:tc>
          <w:tcPr>
            <w:tcW w:w="2552"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недопустимо</w:t>
            </w:r>
          </w:p>
        </w:tc>
      </w:tr>
      <w:tr w:rsidR="007E2AF7" w:rsidTr="00D06746">
        <w:trPr>
          <w:jc w:val="center"/>
        </w:trPr>
        <w:tc>
          <w:tcPr>
            <w:tcW w:w="2472"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7. Отдельно стоящие административные здания органов власти</w:t>
            </w:r>
          </w:p>
        </w:tc>
        <w:tc>
          <w:tcPr>
            <w:tcW w:w="2323"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недопустимо</w:t>
            </w:r>
          </w:p>
        </w:tc>
        <w:tc>
          <w:tcPr>
            <w:tcW w:w="2638"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недопустимо</w:t>
            </w:r>
          </w:p>
        </w:tc>
        <w:tc>
          <w:tcPr>
            <w:tcW w:w="2694"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недопустимо</w:t>
            </w:r>
          </w:p>
        </w:tc>
        <w:tc>
          <w:tcPr>
            <w:tcW w:w="2409"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временное размещение на период проведения мероприятий федерального или регионального уровня: на глухих фасадах, ориентированных на основные городские магистрали;</w:t>
            </w:r>
          </w:p>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t xml:space="preserve">в границах входной </w:t>
            </w:r>
            <w:r w:rsidRPr="007E2AF7">
              <w:rPr>
                <w:rFonts w:ascii="Times New Roman" w:hAnsi="Times New Roman" w:cs="Times New Roman"/>
                <w:sz w:val="24"/>
                <w:szCs w:val="24"/>
              </w:rPr>
              <w:lastRenderedPageBreak/>
              <w:t>группы; между колоннами главного фасада</w:t>
            </w:r>
          </w:p>
        </w:tc>
        <w:tc>
          <w:tcPr>
            <w:tcW w:w="2552" w:type="dxa"/>
          </w:tcPr>
          <w:p w:rsidR="007E2AF7" w:rsidRPr="007E2AF7" w:rsidRDefault="007E2AF7">
            <w:pPr>
              <w:pStyle w:val="ConsPlusNormal"/>
              <w:rPr>
                <w:rFonts w:ascii="Times New Roman" w:hAnsi="Times New Roman" w:cs="Times New Roman"/>
                <w:sz w:val="24"/>
                <w:szCs w:val="24"/>
              </w:rPr>
            </w:pPr>
            <w:r w:rsidRPr="007E2AF7">
              <w:rPr>
                <w:rFonts w:ascii="Times New Roman" w:hAnsi="Times New Roman" w:cs="Times New Roman"/>
                <w:sz w:val="24"/>
                <w:szCs w:val="24"/>
              </w:rPr>
              <w:lastRenderedPageBreak/>
              <w:t>недопустимо</w:t>
            </w:r>
          </w:p>
        </w:tc>
      </w:tr>
    </w:tbl>
    <w:p w:rsidR="00E37164" w:rsidRDefault="00E37164">
      <w:pPr>
        <w:pStyle w:val="ConsPlusNormal"/>
        <w:jc w:val="both"/>
      </w:pPr>
    </w:p>
    <w:p w:rsidR="00E37164" w:rsidRPr="00321E14" w:rsidRDefault="00E37164" w:rsidP="00321E14">
      <w:pPr>
        <w:pStyle w:val="ConsPlusNormal"/>
        <w:ind w:left="5103"/>
        <w:jc w:val="right"/>
        <w:rPr>
          <w:rFonts w:ascii="Times New Roman" w:hAnsi="Times New Roman"/>
          <w:sz w:val="28"/>
          <w:szCs w:val="28"/>
        </w:rPr>
      </w:pPr>
      <w:r w:rsidRPr="007E2AF7">
        <w:rPr>
          <w:rFonts w:ascii="Times New Roman" w:hAnsi="Times New Roman"/>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221"/>
        <w:gridCol w:w="2155"/>
        <w:gridCol w:w="2073"/>
        <w:gridCol w:w="2204"/>
        <w:gridCol w:w="2139"/>
        <w:gridCol w:w="2188"/>
        <w:gridCol w:w="2188"/>
      </w:tblGrid>
      <w:tr w:rsidR="00E37164">
        <w:tc>
          <w:tcPr>
            <w:tcW w:w="2944" w:type="dxa"/>
            <w:vMerge w:val="restart"/>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Назначение зданий, строений, сооружений</w:t>
            </w:r>
          </w:p>
        </w:tc>
        <w:tc>
          <w:tcPr>
            <w:tcW w:w="1969" w:type="dxa"/>
            <w:vMerge w:val="restart"/>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Информационная табличка</w:t>
            </w:r>
          </w:p>
        </w:tc>
        <w:tc>
          <w:tcPr>
            <w:tcW w:w="5862" w:type="dxa"/>
            <w:gridSpan w:val="3"/>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Фасадные конструкции</w:t>
            </w:r>
          </w:p>
        </w:tc>
        <w:tc>
          <w:tcPr>
            <w:tcW w:w="3998" w:type="dxa"/>
            <w:gridSpan w:val="2"/>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Отдельно стоящие</w:t>
            </w:r>
          </w:p>
        </w:tc>
      </w:tr>
      <w:tr w:rsidR="00E37164">
        <w:tc>
          <w:tcPr>
            <w:tcW w:w="0" w:type="auto"/>
            <w:vMerge/>
          </w:tcPr>
          <w:p w:rsidR="00E37164" w:rsidRPr="006B5CC6" w:rsidRDefault="00E37164" w:rsidP="006B5CC6">
            <w:pPr>
              <w:pStyle w:val="ConsPlusNormal"/>
              <w:jc w:val="center"/>
              <w:rPr>
                <w:rFonts w:ascii="Times New Roman" w:hAnsi="Times New Roman" w:cs="Times New Roman"/>
                <w:sz w:val="24"/>
                <w:szCs w:val="24"/>
              </w:rPr>
            </w:pPr>
          </w:p>
        </w:tc>
        <w:tc>
          <w:tcPr>
            <w:tcW w:w="0" w:type="auto"/>
            <w:vMerge/>
          </w:tcPr>
          <w:p w:rsidR="00E37164" w:rsidRPr="006B5CC6" w:rsidRDefault="00E37164" w:rsidP="006B5CC6">
            <w:pPr>
              <w:pStyle w:val="ConsPlusNormal"/>
              <w:jc w:val="center"/>
              <w:rPr>
                <w:rFonts w:ascii="Times New Roman" w:hAnsi="Times New Roman" w:cs="Times New Roman"/>
                <w:sz w:val="24"/>
                <w:szCs w:val="24"/>
              </w:rPr>
            </w:pPr>
          </w:p>
        </w:tc>
        <w:tc>
          <w:tcPr>
            <w:tcW w:w="1894"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Учрежденческая доска</w:t>
            </w:r>
          </w:p>
        </w:tc>
        <w:tc>
          <w:tcPr>
            <w:tcW w:w="2014"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Информационный блок</w:t>
            </w:r>
          </w:p>
        </w:tc>
        <w:tc>
          <w:tcPr>
            <w:tcW w:w="1954"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Видеоэкран</w:t>
            </w:r>
          </w:p>
        </w:tc>
        <w:tc>
          <w:tcPr>
            <w:tcW w:w="1999"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 xml:space="preserve">Информационная стела первого типа (на опоре высотой более 2,5 м, с информационным блоком - 0,6 м </w:t>
            </w:r>
            <w:proofErr w:type="spellStart"/>
            <w:r w:rsidRPr="006B5CC6">
              <w:rPr>
                <w:rFonts w:ascii="Times New Roman" w:hAnsi="Times New Roman" w:cs="Times New Roman"/>
                <w:sz w:val="24"/>
                <w:szCs w:val="24"/>
              </w:rPr>
              <w:t>х</w:t>
            </w:r>
            <w:proofErr w:type="spellEnd"/>
            <w:r w:rsidRPr="006B5CC6">
              <w:rPr>
                <w:rFonts w:ascii="Times New Roman" w:hAnsi="Times New Roman" w:cs="Times New Roman"/>
                <w:sz w:val="24"/>
                <w:szCs w:val="24"/>
              </w:rPr>
              <w:t xml:space="preserve"> 0,6 м)</w:t>
            </w:r>
          </w:p>
        </w:tc>
        <w:tc>
          <w:tcPr>
            <w:tcW w:w="1999"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 xml:space="preserve">Информационная стела второго типа (без опоры, с информационным блоком - 0,8 м </w:t>
            </w:r>
            <w:proofErr w:type="spellStart"/>
            <w:r w:rsidRPr="006B5CC6">
              <w:rPr>
                <w:rFonts w:ascii="Times New Roman" w:hAnsi="Times New Roman" w:cs="Times New Roman"/>
                <w:sz w:val="24"/>
                <w:szCs w:val="24"/>
              </w:rPr>
              <w:t>х</w:t>
            </w:r>
            <w:proofErr w:type="spellEnd"/>
            <w:r w:rsidRPr="006B5CC6">
              <w:rPr>
                <w:rFonts w:ascii="Times New Roman" w:hAnsi="Times New Roman" w:cs="Times New Roman"/>
                <w:sz w:val="24"/>
                <w:szCs w:val="24"/>
              </w:rPr>
              <w:t xml:space="preserve"> 2,5 м)</w:t>
            </w:r>
          </w:p>
        </w:tc>
      </w:tr>
      <w:tr w:rsidR="00E37164">
        <w:tc>
          <w:tcPr>
            <w:tcW w:w="2944"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1</w:t>
            </w:r>
          </w:p>
        </w:tc>
        <w:tc>
          <w:tcPr>
            <w:tcW w:w="1969"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2</w:t>
            </w:r>
          </w:p>
        </w:tc>
        <w:tc>
          <w:tcPr>
            <w:tcW w:w="1894"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3</w:t>
            </w:r>
          </w:p>
        </w:tc>
        <w:tc>
          <w:tcPr>
            <w:tcW w:w="2014"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4</w:t>
            </w:r>
          </w:p>
        </w:tc>
        <w:tc>
          <w:tcPr>
            <w:tcW w:w="1954"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5</w:t>
            </w:r>
          </w:p>
        </w:tc>
        <w:tc>
          <w:tcPr>
            <w:tcW w:w="1999"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6</w:t>
            </w:r>
          </w:p>
        </w:tc>
        <w:tc>
          <w:tcPr>
            <w:tcW w:w="1999" w:type="dxa"/>
          </w:tcPr>
          <w:p w:rsidR="00E37164" w:rsidRPr="006B5CC6" w:rsidRDefault="00E37164" w:rsidP="006B5CC6">
            <w:pPr>
              <w:pStyle w:val="ConsPlusNormal"/>
              <w:jc w:val="center"/>
              <w:rPr>
                <w:rFonts w:ascii="Times New Roman" w:hAnsi="Times New Roman" w:cs="Times New Roman"/>
                <w:sz w:val="24"/>
                <w:szCs w:val="24"/>
              </w:rPr>
            </w:pPr>
            <w:r w:rsidRPr="006B5CC6">
              <w:rPr>
                <w:rFonts w:ascii="Times New Roman" w:hAnsi="Times New Roman" w:cs="Times New Roman"/>
                <w:sz w:val="24"/>
                <w:szCs w:val="24"/>
              </w:rPr>
              <w:t>7</w:t>
            </w:r>
          </w:p>
        </w:tc>
      </w:tr>
      <w:tr w:rsidR="00E37164">
        <w:tc>
          <w:tcPr>
            <w:tcW w:w="2944"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1. Жилые здания с нежилыми помещениями</w:t>
            </w:r>
          </w:p>
        </w:tc>
        <w:tc>
          <w:tcPr>
            <w:tcW w:w="1969" w:type="dxa"/>
            <w:vMerge w:val="restart"/>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непосредственно рядом с дверями в фактически занимаемое помещение на плоскости стены/фасада здания, строения, сооружения или на дверях такого помещения, входом;</w:t>
            </w:r>
          </w:p>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 xml:space="preserve">одна организация вправе разместить только одну информационную табличку либо учрежденческую </w:t>
            </w:r>
            <w:r w:rsidRPr="006B5CC6">
              <w:rPr>
                <w:rFonts w:ascii="Times New Roman" w:hAnsi="Times New Roman" w:cs="Times New Roman"/>
                <w:sz w:val="24"/>
                <w:szCs w:val="24"/>
              </w:rPr>
              <w:lastRenderedPageBreak/>
              <w:t>доску на каждый вход в здание, строение, сооружение или помещение</w:t>
            </w:r>
          </w:p>
        </w:tc>
        <w:tc>
          <w:tcPr>
            <w:tcW w:w="1894" w:type="dxa"/>
            <w:vMerge w:val="restart"/>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lastRenderedPageBreak/>
              <w:t>в границах входной группы, на фасаде непосредственно у главного входа в учреждение, предприятие на плоскости фасада слева, справа, над входными дверями;</w:t>
            </w:r>
          </w:p>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 xml:space="preserve">при отсутствии возможности размещения учрежденческой доски на глухих участках фасада допустимо </w:t>
            </w:r>
            <w:r w:rsidRPr="006B5CC6">
              <w:rPr>
                <w:rFonts w:ascii="Times New Roman" w:hAnsi="Times New Roman" w:cs="Times New Roman"/>
                <w:sz w:val="24"/>
                <w:szCs w:val="24"/>
              </w:rPr>
              <w:lastRenderedPageBreak/>
              <w:t>размещение учрежденческой доски на витражном остеклении, остеклении дверных проемов входных групп</w:t>
            </w:r>
          </w:p>
        </w:tc>
        <w:tc>
          <w:tcPr>
            <w:tcW w:w="2014" w:type="dxa"/>
            <w:vMerge w:val="restart"/>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lastRenderedPageBreak/>
              <w:t>в границах входной группы, рядом с входными дверями в здание, строение, сооружение или помещение в них (в том числе в интерьерах общественных зданий);</w:t>
            </w:r>
          </w:p>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на фасаде здания у проезда (прохода) в арку, если вход в помещения находится через арку во дворе</w:t>
            </w:r>
          </w:p>
        </w:tc>
        <w:tc>
          <w:tcPr>
            <w:tcW w:w="1954" w:type="dxa"/>
            <w:vMerge w:val="restart"/>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недопустимо</w:t>
            </w:r>
          </w:p>
        </w:tc>
        <w:tc>
          <w:tcPr>
            <w:tcW w:w="1999" w:type="dxa"/>
            <w:vMerge w:val="restart"/>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в границах входной группы помещений, расположенных в полуподвальных или цокольных этажах, имеющих отдельный вход ниже уровня земли</w:t>
            </w:r>
          </w:p>
        </w:tc>
        <w:tc>
          <w:tcPr>
            <w:tcW w:w="1999"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недопустимо</w:t>
            </w:r>
          </w:p>
        </w:tc>
      </w:tr>
      <w:tr w:rsidR="00E37164">
        <w:tc>
          <w:tcPr>
            <w:tcW w:w="2944"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2. Жилые здания со встроенно-пристроенными помещениями</w:t>
            </w: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1999" w:type="dxa"/>
            <w:vMerge w:val="restart"/>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в границах входной группы устанавливается рядом с входом в здание на крыльце</w:t>
            </w:r>
          </w:p>
        </w:tc>
      </w:tr>
      <w:tr w:rsidR="00E37164">
        <w:tc>
          <w:tcPr>
            <w:tcW w:w="2944"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 xml:space="preserve">3. </w:t>
            </w:r>
            <w:proofErr w:type="gramStart"/>
            <w:r w:rsidRPr="006B5CC6">
              <w:rPr>
                <w:rFonts w:ascii="Times New Roman" w:hAnsi="Times New Roman" w:cs="Times New Roman"/>
                <w:sz w:val="24"/>
                <w:szCs w:val="24"/>
              </w:rPr>
              <w:t>Нежилое</w:t>
            </w:r>
            <w:proofErr w:type="gramEnd"/>
            <w:r w:rsidRPr="006B5CC6">
              <w:rPr>
                <w:rFonts w:ascii="Times New Roman" w:hAnsi="Times New Roman" w:cs="Times New Roman"/>
                <w:sz w:val="24"/>
                <w:szCs w:val="24"/>
              </w:rPr>
              <w:t xml:space="preserve"> одноэтажное, за исключением зданий, строений, объектов инженерной инфраструктуры (ТП, насосные станции, и т.д.)</w:t>
            </w: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r>
      <w:tr w:rsidR="00E37164">
        <w:tc>
          <w:tcPr>
            <w:tcW w:w="2944"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4. Нежилое здание высотой 2 и более этажей</w:t>
            </w: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r>
      <w:tr w:rsidR="00E37164">
        <w:tc>
          <w:tcPr>
            <w:tcW w:w="2944"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 xml:space="preserve">5. </w:t>
            </w:r>
            <w:proofErr w:type="gramStart"/>
            <w:r w:rsidRPr="006B5CC6">
              <w:rPr>
                <w:rFonts w:ascii="Times New Roman" w:hAnsi="Times New Roman" w:cs="Times New Roman"/>
                <w:sz w:val="24"/>
                <w:szCs w:val="24"/>
              </w:rPr>
              <w:t>Торговые центры (комплексы), торгово-</w:t>
            </w:r>
            <w:r w:rsidRPr="006B5CC6">
              <w:rPr>
                <w:rFonts w:ascii="Times New Roman" w:hAnsi="Times New Roman" w:cs="Times New Roman"/>
                <w:sz w:val="24"/>
                <w:szCs w:val="24"/>
              </w:rPr>
              <w:lastRenderedPageBreak/>
              <w:t>развлекательные центры (комплексов), культурно-развлекательные центры (комплексы), многофункциональные центры (комплексы), кинотеатры</w:t>
            </w:r>
            <w:proofErr w:type="gramEnd"/>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r>
      <w:tr w:rsidR="00E37164">
        <w:tc>
          <w:tcPr>
            <w:tcW w:w="2944"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lastRenderedPageBreak/>
              <w:t>6. Отдельно стоящие здания, занимаемые государственными и муниципальными учреждениями и предприятиями спорта, культуры и образования</w:t>
            </w: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2014"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недопустимо</w:t>
            </w:r>
          </w:p>
        </w:tc>
        <w:tc>
          <w:tcPr>
            <w:tcW w:w="1954"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для государственных объектов образования, расположенных вне границ зоны особого городского значения:</w:t>
            </w:r>
          </w:p>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на глухих участках фасадов</w:t>
            </w:r>
          </w:p>
        </w:tc>
        <w:tc>
          <w:tcPr>
            <w:tcW w:w="1999"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недопустимо</w:t>
            </w:r>
          </w:p>
        </w:tc>
        <w:tc>
          <w:tcPr>
            <w:tcW w:w="1999"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недопустимо</w:t>
            </w:r>
          </w:p>
        </w:tc>
      </w:tr>
      <w:tr w:rsidR="00E37164">
        <w:tc>
          <w:tcPr>
            <w:tcW w:w="2944"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7. Отдельно стоящие административные здания органов власти</w:t>
            </w:r>
          </w:p>
        </w:tc>
        <w:tc>
          <w:tcPr>
            <w:tcW w:w="0" w:type="auto"/>
            <w:vMerge/>
          </w:tcPr>
          <w:p w:rsidR="00E37164" w:rsidRPr="006B5CC6" w:rsidRDefault="00E37164">
            <w:pPr>
              <w:pStyle w:val="ConsPlusNormal"/>
              <w:rPr>
                <w:rFonts w:ascii="Times New Roman" w:hAnsi="Times New Roman" w:cs="Times New Roman"/>
                <w:sz w:val="24"/>
                <w:szCs w:val="24"/>
              </w:rPr>
            </w:pPr>
          </w:p>
        </w:tc>
        <w:tc>
          <w:tcPr>
            <w:tcW w:w="0" w:type="auto"/>
            <w:vMerge/>
          </w:tcPr>
          <w:p w:rsidR="00E37164" w:rsidRPr="006B5CC6" w:rsidRDefault="00E37164">
            <w:pPr>
              <w:pStyle w:val="ConsPlusNormal"/>
              <w:rPr>
                <w:rFonts w:ascii="Times New Roman" w:hAnsi="Times New Roman" w:cs="Times New Roman"/>
                <w:sz w:val="24"/>
                <w:szCs w:val="24"/>
              </w:rPr>
            </w:pPr>
          </w:p>
        </w:tc>
        <w:tc>
          <w:tcPr>
            <w:tcW w:w="2014"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недопустимо</w:t>
            </w:r>
          </w:p>
        </w:tc>
        <w:tc>
          <w:tcPr>
            <w:tcW w:w="1954"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недопустимо</w:t>
            </w:r>
          </w:p>
        </w:tc>
        <w:tc>
          <w:tcPr>
            <w:tcW w:w="1999"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недопустимо</w:t>
            </w:r>
          </w:p>
        </w:tc>
        <w:tc>
          <w:tcPr>
            <w:tcW w:w="1999" w:type="dxa"/>
          </w:tcPr>
          <w:p w:rsidR="00E37164" w:rsidRPr="006B5CC6" w:rsidRDefault="00E37164">
            <w:pPr>
              <w:pStyle w:val="ConsPlusNormal"/>
              <w:rPr>
                <w:rFonts w:ascii="Times New Roman" w:hAnsi="Times New Roman" w:cs="Times New Roman"/>
                <w:sz w:val="24"/>
                <w:szCs w:val="24"/>
              </w:rPr>
            </w:pPr>
            <w:r w:rsidRPr="006B5CC6">
              <w:rPr>
                <w:rFonts w:ascii="Times New Roman" w:hAnsi="Times New Roman" w:cs="Times New Roman"/>
                <w:sz w:val="24"/>
                <w:szCs w:val="24"/>
              </w:rPr>
              <w:t>недопустимо</w:t>
            </w:r>
          </w:p>
        </w:tc>
      </w:tr>
    </w:tbl>
    <w:p w:rsidR="00E37164" w:rsidRDefault="00E37164">
      <w:pPr>
        <w:pStyle w:val="ConsPlusNormal"/>
        <w:jc w:val="both"/>
      </w:pPr>
    </w:p>
    <w:p w:rsidR="00E37164" w:rsidRDefault="00E37164">
      <w:pPr>
        <w:pStyle w:val="ConsPlusNormal"/>
        <w:jc w:val="both"/>
      </w:pPr>
    </w:p>
    <w:p w:rsidR="00E37164" w:rsidRDefault="00E37164">
      <w:pPr>
        <w:pStyle w:val="ConsPlusNormal"/>
        <w:pBdr>
          <w:bottom w:val="single" w:sz="6" w:space="0" w:color="auto"/>
        </w:pBdr>
        <w:spacing w:before="100" w:after="100"/>
        <w:jc w:val="both"/>
        <w:rPr>
          <w:sz w:val="2"/>
          <w:szCs w:val="2"/>
        </w:rPr>
      </w:pPr>
    </w:p>
    <w:p w:rsidR="007030B6" w:rsidRDefault="007030B6"/>
    <w:sectPr w:rsidR="007030B6" w:rsidSect="00D06746">
      <w:pgSz w:w="16838" w:h="11905" w:orient="landscape"/>
      <w:pgMar w:top="851" w:right="397" w:bottom="850" w:left="397"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8AA" w:rsidRDefault="00C518AA" w:rsidP="006B5CC6">
      <w:r>
        <w:separator/>
      </w:r>
    </w:p>
  </w:endnote>
  <w:endnote w:type="continuationSeparator" w:id="0">
    <w:p w:rsidR="00C518AA" w:rsidRDefault="00C518AA" w:rsidP="006B5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8AA" w:rsidRDefault="00C518AA" w:rsidP="006B5CC6">
      <w:r>
        <w:separator/>
      </w:r>
    </w:p>
  </w:footnote>
  <w:footnote w:type="continuationSeparator" w:id="0">
    <w:p w:rsidR="00C518AA" w:rsidRDefault="00C518AA" w:rsidP="006B5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32E61"/>
    <w:multiLevelType w:val="hybridMultilevel"/>
    <w:tmpl w:val="2AC08932"/>
    <w:lvl w:ilvl="0" w:tplc="F2901D8E">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footnote w:id="-1"/>
    <w:footnote w:id="0"/>
  </w:footnotePr>
  <w:endnotePr>
    <w:endnote w:id="-1"/>
    <w:endnote w:id="0"/>
  </w:endnotePr>
  <w:compat/>
  <w:rsids>
    <w:rsidRoot w:val="00E37164"/>
    <w:rsid w:val="00035EC9"/>
    <w:rsid w:val="00051AB2"/>
    <w:rsid w:val="000639CF"/>
    <w:rsid w:val="000954B3"/>
    <w:rsid w:val="00104709"/>
    <w:rsid w:val="001E2FF1"/>
    <w:rsid w:val="002362CD"/>
    <w:rsid w:val="00282A8B"/>
    <w:rsid w:val="002D64D8"/>
    <w:rsid w:val="002F50B2"/>
    <w:rsid w:val="00317422"/>
    <w:rsid w:val="00321E14"/>
    <w:rsid w:val="0034231D"/>
    <w:rsid w:val="00343093"/>
    <w:rsid w:val="003A5764"/>
    <w:rsid w:val="003E45B9"/>
    <w:rsid w:val="003F4FE6"/>
    <w:rsid w:val="0047469E"/>
    <w:rsid w:val="004A3DC1"/>
    <w:rsid w:val="005110B0"/>
    <w:rsid w:val="005A2B82"/>
    <w:rsid w:val="005B194B"/>
    <w:rsid w:val="005F357B"/>
    <w:rsid w:val="0062656A"/>
    <w:rsid w:val="00642F3E"/>
    <w:rsid w:val="00674AB1"/>
    <w:rsid w:val="006B5CC6"/>
    <w:rsid w:val="007030B6"/>
    <w:rsid w:val="0073056A"/>
    <w:rsid w:val="007E2AF7"/>
    <w:rsid w:val="007F180B"/>
    <w:rsid w:val="008102B5"/>
    <w:rsid w:val="0088589E"/>
    <w:rsid w:val="008F4E94"/>
    <w:rsid w:val="00917962"/>
    <w:rsid w:val="00942051"/>
    <w:rsid w:val="009E748B"/>
    <w:rsid w:val="009F3E7F"/>
    <w:rsid w:val="00A07A25"/>
    <w:rsid w:val="00A17AA3"/>
    <w:rsid w:val="00A54B73"/>
    <w:rsid w:val="00AA3239"/>
    <w:rsid w:val="00AC32BF"/>
    <w:rsid w:val="00B926FF"/>
    <w:rsid w:val="00BB42C9"/>
    <w:rsid w:val="00BB4951"/>
    <w:rsid w:val="00BF23C5"/>
    <w:rsid w:val="00C270B5"/>
    <w:rsid w:val="00C518AA"/>
    <w:rsid w:val="00C96388"/>
    <w:rsid w:val="00CA569A"/>
    <w:rsid w:val="00D03425"/>
    <w:rsid w:val="00D06746"/>
    <w:rsid w:val="00D55DA7"/>
    <w:rsid w:val="00DA27C1"/>
    <w:rsid w:val="00E01D02"/>
    <w:rsid w:val="00E23DDB"/>
    <w:rsid w:val="00E37164"/>
    <w:rsid w:val="00E46DB5"/>
    <w:rsid w:val="00E93BAA"/>
    <w:rsid w:val="00E954E1"/>
    <w:rsid w:val="00E96C9D"/>
    <w:rsid w:val="00EC454A"/>
    <w:rsid w:val="00F16B69"/>
    <w:rsid w:val="00F53167"/>
    <w:rsid w:val="00FB583E"/>
    <w:rsid w:val="00FD3A86"/>
    <w:rsid w:val="00FD631F"/>
    <w:rsid w:val="00FF3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9CF"/>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8F4E94"/>
    <w:pPr>
      <w:keepNext/>
      <w:framePr w:w="4401" w:h="1873" w:hSpace="180" w:wrap="around" w:vAnchor="text" w:hAnchor="page" w:x="3633" w:y="1593"/>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1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71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E371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71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71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71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71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7164"/>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6B5CC6"/>
    <w:pPr>
      <w:tabs>
        <w:tab w:val="center" w:pos="4677"/>
        <w:tab w:val="right" w:pos="9355"/>
      </w:tabs>
    </w:pPr>
  </w:style>
  <w:style w:type="character" w:customStyle="1" w:styleId="a4">
    <w:name w:val="Верхний колонтитул Знак"/>
    <w:basedOn w:val="a0"/>
    <w:link w:val="a3"/>
    <w:uiPriority w:val="99"/>
    <w:semiHidden/>
    <w:rsid w:val="006B5CC6"/>
  </w:style>
  <w:style w:type="paragraph" w:styleId="a5">
    <w:name w:val="footer"/>
    <w:basedOn w:val="a"/>
    <w:link w:val="a6"/>
    <w:uiPriority w:val="99"/>
    <w:semiHidden/>
    <w:unhideWhenUsed/>
    <w:rsid w:val="006B5CC6"/>
    <w:pPr>
      <w:tabs>
        <w:tab w:val="center" w:pos="4677"/>
        <w:tab w:val="right" w:pos="9355"/>
      </w:tabs>
    </w:pPr>
  </w:style>
  <w:style w:type="character" w:customStyle="1" w:styleId="a6">
    <w:name w:val="Нижний колонтитул Знак"/>
    <w:basedOn w:val="a0"/>
    <w:link w:val="a5"/>
    <w:uiPriority w:val="99"/>
    <w:semiHidden/>
    <w:rsid w:val="006B5CC6"/>
  </w:style>
  <w:style w:type="paragraph" w:customStyle="1" w:styleId="a7">
    <w:name w:val="Заявление"/>
    <w:basedOn w:val="a"/>
    <w:next w:val="a8"/>
    <w:rsid w:val="000639CF"/>
  </w:style>
  <w:style w:type="paragraph" w:styleId="3">
    <w:name w:val="Body Text 3"/>
    <w:basedOn w:val="a"/>
    <w:link w:val="30"/>
    <w:rsid w:val="000639CF"/>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rsid w:val="000639CF"/>
    <w:rPr>
      <w:rFonts w:ascii="Times New Roman" w:eastAsia="Times New Roman" w:hAnsi="Times New Roman" w:cs="Times New Roman"/>
      <w:b/>
      <w:sz w:val="16"/>
      <w:szCs w:val="20"/>
      <w:lang w:eastAsia="ru-RU"/>
    </w:rPr>
  </w:style>
  <w:style w:type="paragraph" w:styleId="a8">
    <w:name w:val="envelope address"/>
    <w:basedOn w:val="a"/>
    <w:uiPriority w:val="99"/>
    <w:semiHidden/>
    <w:unhideWhenUsed/>
    <w:rsid w:val="000639C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0639CF"/>
    <w:rPr>
      <w:rFonts w:ascii="Tahoma" w:hAnsi="Tahoma" w:cs="Tahoma"/>
      <w:szCs w:val="16"/>
    </w:rPr>
  </w:style>
  <w:style w:type="character" w:customStyle="1" w:styleId="aa">
    <w:name w:val="Текст выноски Знак"/>
    <w:basedOn w:val="a0"/>
    <w:link w:val="a9"/>
    <w:uiPriority w:val="99"/>
    <w:semiHidden/>
    <w:rsid w:val="000639CF"/>
    <w:rPr>
      <w:rFonts w:ascii="Tahoma" w:eastAsia="Times New Roman" w:hAnsi="Tahoma" w:cs="Tahoma"/>
      <w:sz w:val="16"/>
      <w:szCs w:val="16"/>
      <w:lang w:eastAsia="ru-RU"/>
    </w:rPr>
  </w:style>
  <w:style w:type="character" w:customStyle="1" w:styleId="10">
    <w:name w:val="Заголовок 1 Знак"/>
    <w:basedOn w:val="a0"/>
    <w:link w:val="1"/>
    <w:rsid w:val="008F4E94"/>
    <w:rPr>
      <w:rFonts w:ascii="Times New Roman" w:eastAsia="Times New Roman" w:hAnsi="Times New Roman" w:cs="Times New Roman"/>
      <w:b/>
      <w:sz w:val="28"/>
      <w:szCs w:val="20"/>
      <w:lang w:eastAsia="ru-RU"/>
    </w:rPr>
  </w:style>
  <w:style w:type="paragraph" w:styleId="2">
    <w:name w:val="Body Text Indent 2"/>
    <w:basedOn w:val="a"/>
    <w:link w:val="20"/>
    <w:rsid w:val="008F4E94"/>
    <w:pPr>
      <w:spacing w:after="120" w:line="480" w:lineRule="auto"/>
      <w:ind w:left="283"/>
    </w:pPr>
  </w:style>
  <w:style w:type="character" w:customStyle="1" w:styleId="20">
    <w:name w:val="Основной текст с отступом 2 Знак"/>
    <w:basedOn w:val="a0"/>
    <w:link w:val="2"/>
    <w:rsid w:val="008F4E94"/>
    <w:rPr>
      <w:rFonts w:ascii="Lucida Console" w:eastAsia="Times New Roman" w:hAnsi="Lucida Console" w:cs="Times New Roman"/>
      <w:sz w:val="16"/>
      <w:szCs w:val="20"/>
      <w:lang w:eastAsia="ru-RU"/>
    </w:rPr>
  </w:style>
  <w:style w:type="paragraph" w:customStyle="1" w:styleId="21">
    <w:name w:val="Основной текст 21"/>
    <w:basedOn w:val="a"/>
    <w:rsid w:val="008F4E94"/>
    <w:pPr>
      <w:ind w:left="360"/>
      <w:jc w:val="both"/>
    </w:pPr>
    <w:rPr>
      <w:rFonts w:ascii="Times New Roman" w:hAnsi="Times New Roman"/>
      <w:sz w:val="28"/>
    </w:rPr>
  </w:style>
  <w:style w:type="paragraph" w:customStyle="1" w:styleId="11">
    <w:name w:val="Основной текст1"/>
    <w:basedOn w:val="a"/>
    <w:rsid w:val="008F4E94"/>
    <w:pPr>
      <w:widowControl w:val="0"/>
      <w:shd w:val="clear" w:color="auto" w:fill="FFFFFF"/>
      <w:spacing w:line="259" w:lineRule="auto"/>
      <w:ind w:firstLine="400"/>
    </w:pPr>
    <w:rPr>
      <w:rFonts w:ascii="Times New Roman" w:hAnsi="Times New Roman"/>
      <w:color w:val="000000"/>
      <w:sz w:val="26"/>
      <w:szCs w:val="26"/>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123&amp;n=3452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23&amp;n=2871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123&amp;n=346108&amp;dst=100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148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48"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gig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EC09E-7E3C-4699-A3A4-A1F7A406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40</Pages>
  <Words>12403</Words>
  <Characters>70701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dc:creator>
  <cp:lastModifiedBy>kovalev</cp:lastModifiedBy>
  <cp:revision>13</cp:revision>
  <cp:lastPrinted>2025-08-12T10:07:00Z</cp:lastPrinted>
  <dcterms:created xsi:type="dcterms:W3CDTF">2025-08-08T07:34:00Z</dcterms:created>
  <dcterms:modified xsi:type="dcterms:W3CDTF">2025-08-15T04:56:00Z</dcterms:modified>
</cp:coreProperties>
</file>