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F655C7" w:rsidP="00F655C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E5EA8">
        <w:rPr>
          <w:rFonts w:ascii="Times New Roman" w:hAnsi="Times New Roman" w:cs="Times New Roman"/>
          <w:sz w:val="24"/>
          <w:szCs w:val="24"/>
        </w:rPr>
        <w:t>5</w:t>
      </w:r>
    </w:p>
    <w:p w:rsidR="00F655C7" w:rsidRDefault="00F655C7" w:rsidP="00F655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нереализованных или реализованных частично подпрограмм и отдельных мероприятий программы (из числа предусмотренных к реализации в отчетном году)</w:t>
      </w:r>
    </w:p>
    <w:p w:rsidR="00F655C7" w:rsidRDefault="00F655C7" w:rsidP="00F655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последствий не реализации подпрограмм и отдельных мероприятий программы, на реализацию программы и анализ факторов, повлиявших на их реализацию (не реализацию)</w:t>
      </w:r>
    </w:p>
    <w:p w:rsidR="00F655C7" w:rsidRDefault="00F655C7" w:rsidP="00F65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55C7" w:rsidRDefault="00F655C7" w:rsidP="00F65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«Развитие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 на 2014-2016 годы  в 2014 году все подпрограммы были реализованы.</w:t>
      </w:r>
    </w:p>
    <w:p w:rsidR="00F655C7" w:rsidRDefault="000231A4" w:rsidP="000231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Были не достигнуты </w:t>
      </w:r>
      <w:r w:rsidRPr="00223355">
        <w:rPr>
          <w:rFonts w:ascii="Times New Roman" w:hAnsi="Times New Roman" w:cs="Times New Roman"/>
          <w:sz w:val="24"/>
          <w:szCs w:val="24"/>
        </w:rPr>
        <w:t>некоторые показатели результативности  по отдельным мероприятиям подпрограмм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3415"/>
        <w:gridCol w:w="3469"/>
        <w:gridCol w:w="2687"/>
      </w:tblGrid>
      <w:tr w:rsidR="000231A4" w:rsidTr="000231A4">
        <w:tc>
          <w:tcPr>
            <w:tcW w:w="3415" w:type="dxa"/>
          </w:tcPr>
          <w:p w:rsidR="000231A4" w:rsidRDefault="000231A4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мероприятия подпрограммы</w:t>
            </w:r>
          </w:p>
        </w:tc>
        <w:tc>
          <w:tcPr>
            <w:tcW w:w="3469" w:type="dxa"/>
          </w:tcPr>
          <w:p w:rsidR="000231A4" w:rsidRDefault="000231A4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Невыполненный показатель</w:t>
            </w:r>
          </w:p>
        </w:tc>
        <w:tc>
          <w:tcPr>
            <w:tcW w:w="2687" w:type="dxa"/>
          </w:tcPr>
          <w:p w:rsidR="000231A4" w:rsidRDefault="000231A4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невыполнения</w:t>
            </w:r>
          </w:p>
        </w:tc>
      </w:tr>
      <w:tr w:rsidR="000231A4" w:rsidTr="000231A4">
        <w:tc>
          <w:tcPr>
            <w:tcW w:w="3415" w:type="dxa"/>
          </w:tcPr>
          <w:p w:rsidR="000231A4" w:rsidRDefault="000231A4" w:rsidP="00023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3355">
              <w:rPr>
                <w:rFonts w:ascii="Times New Roman" w:hAnsi="Times New Roman" w:cs="Times New Roman"/>
                <w:sz w:val="24"/>
                <w:szCs w:val="24"/>
              </w:rPr>
              <w:t xml:space="preserve"> №  1 «Культурное наследие»</w:t>
            </w:r>
            <w:r w:rsidR="00DF14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1495" w:rsidRDefault="00DF1495" w:rsidP="00023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«</w:t>
            </w:r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Библиотечное обслуживание населения и обеспечение сохранности библиотечного фонда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69" w:type="dxa"/>
          </w:tcPr>
          <w:p w:rsidR="000231A4" w:rsidRDefault="00DF1495" w:rsidP="00DF14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1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«Количество экземпляров новых поступлений в библиотечные фонды муниципальных библиотек на 1 тыс. человек населения</w:t>
            </w:r>
            <w:r w:rsidR="00AD6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F1495" w:rsidRPr="00DF1495" w:rsidRDefault="00DF1495" w:rsidP="00DF1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(План  – 160 ед., факт – 127,7 ед.)</w:t>
            </w:r>
          </w:p>
        </w:tc>
        <w:tc>
          <w:tcPr>
            <w:tcW w:w="2687" w:type="dxa"/>
          </w:tcPr>
          <w:p w:rsidR="000231A4" w:rsidRDefault="00482B20" w:rsidP="0048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Из-за снижения в 2014 году краевого, местного финансирования, а также отсутствия федерального финансирования на комплектование книжных фондов муниципальных библиотек</w:t>
            </w:r>
          </w:p>
        </w:tc>
      </w:tr>
      <w:tr w:rsidR="000231A4" w:rsidTr="000231A4">
        <w:tc>
          <w:tcPr>
            <w:tcW w:w="3415" w:type="dxa"/>
          </w:tcPr>
          <w:p w:rsidR="000231A4" w:rsidRDefault="00400228" w:rsidP="004002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№ 2 </w:t>
            </w:r>
            <w:r w:rsidRPr="00757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«Досуг, искусство и народное творчество»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00228" w:rsidRDefault="00400228" w:rsidP="00400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«</w:t>
            </w:r>
            <w:r w:rsidRPr="002D669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развития творческого потенциала населения (организация работы клубных формирований)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69" w:type="dxa"/>
          </w:tcPr>
          <w:p w:rsidR="000231A4" w:rsidRDefault="00F81122" w:rsidP="000231A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811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81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участников клубных формирований на 1 тыс. человек населения»</w:t>
            </w:r>
          </w:p>
          <w:p w:rsidR="00F81122" w:rsidRPr="00F81122" w:rsidRDefault="00F81122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(План – 26,5 чел., факт – 22,4 чел.)</w:t>
            </w:r>
          </w:p>
        </w:tc>
        <w:tc>
          <w:tcPr>
            <w:tcW w:w="2687" w:type="dxa"/>
          </w:tcPr>
          <w:p w:rsidR="000231A4" w:rsidRDefault="00F81122" w:rsidP="00F8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клубных формирований в связи с увольнением руководителей</w:t>
            </w:r>
          </w:p>
        </w:tc>
      </w:tr>
      <w:tr w:rsidR="000231A4" w:rsidTr="000231A4">
        <w:tc>
          <w:tcPr>
            <w:tcW w:w="3415" w:type="dxa"/>
          </w:tcPr>
          <w:p w:rsidR="000231A4" w:rsidRDefault="00BA1526" w:rsidP="000231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№ 2 </w:t>
            </w:r>
            <w:r w:rsidRPr="00757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«Досуг, искусство и народное творчество»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A1526" w:rsidRDefault="00BA1526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«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зда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ния клуба </w:t>
            </w:r>
            <w:r w:rsidRPr="001152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“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Старт</w:t>
            </w:r>
            <w:r w:rsidRPr="001152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”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69" w:type="dxa"/>
          </w:tcPr>
          <w:p w:rsidR="000231A4" w:rsidRPr="00AE5EA8" w:rsidRDefault="0011524F" w:rsidP="000231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5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«Доля учреждений культуры, здания которых находятся в аварийном состоянии или требуют капитального ремонта, в общем количестве учреждений культуры»</w:t>
            </w:r>
          </w:p>
          <w:p w:rsidR="0011524F" w:rsidRPr="0011524F" w:rsidRDefault="0011524F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– 41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%, факт – 43,75%)</w:t>
            </w:r>
          </w:p>
        </w:tc>
        <w:tc>
          <w:tcPr>
            <w:tcW w:w="2687" w:type="dxa"/>
          </w:tcPr>
          <w:p w:rsidR="000231A4" w:rsidRDefault="00771C8D" w:rsidP="00023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 на капитальный ремонт</w:t>
            </w:r>
            <w:r w:rsidR="00A50F47">
              <w:rPr>
                <w:rFonts w:ascii="Times New Roman" w:hAnsi="Times New Roman" w:cs="Times New Roman"/>
                <w:sz w:val="24"/>
                <w:szCs w:val="24"/>
              </w:rPr>
              <w:t>. На выделенные в 2014 году средства завершен первый этап капитального ремонта МБУК Дом культуры «Старт»</w:t>
            </w:r>
          </w:p>
        </w:tc>
      </w:tr>
    </w:tbl>
    <w:p w:rsidR="000231A4" w:rsidRDefault="000231A4" w:rsidP="000231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55C7" w:rsidRDefault="00F655C7" w:rsidP="00F65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55C7" w:rsidRDefault="00F655C7" w:rsidP="00F65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1C8D" w:rsidRDefault="00771C8D" w:rsidP="00F65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1C8D" w:rsidRDefault="00771C8D" w:rsidP="00771C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последствий не реализации подпрограмм и отдельных мероприятий программы, на реализацию программы и анализ факторов, повлиявших на их реализацию (не реализацию)</w:t>
      </w:r>
    </w:p>
    <w:p w:rsidR="00771C8D" w:rsidRDefault="00402DCC" w:rsidP="00C3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Невыполнение выше указанных показателей результативности не влечет за собой негативных последствий на реализацию муниципальной программы, так как все запланированные в 2014 году мероприятия подпрограмм были реализованы. </w:t>
      </w:r>
    </w:p>
    <w:p w:rsidR="00402DCC" w:rsidRDefault="00402DCC" w:rsidP="00C3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Снижение по показателям объясняется объективными причинами: </w:t>
      </w:r>
    </w:p>
    <w:p w:rsidR="00402DCC" w:rsidRDefault="00402DCC" w:rsidP="00C3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отсутствием финансирования на капитальный ремонт МБУК Дом культуры «Старт»</w:t>
      </w:r>
      <w:r w:rsidR="00C3385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2DCC" w:rsidRDefault="00402DCC" w:rsidP="00C3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307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снижением финансирования на комплектование книжных фондов муниципальных библиотек;</w:t>
      </w:r>
    </w:p>
    <w:p w:rsidR="00EC03A9" w:rsidRDefault="00B3134E" w:rsidP="00C3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03A9">
        <w:rPr>
          <w:rFonts w:ascii="Times New Roman" w:hAnsi="Times New Roman" w:cs="Times New Roman"/>
          <w:sz w:val="24"/>
          <w:szCs w:val="24"/>
        </w:rPr>
        <w:t>увольнением руководителей клубных формирований.</w:t>
      </w:r>
    </w:p>
    <w:p w:rsidR="00EC03A9" w:rsidRDefault="00EC03A9" w:rsidP="00C33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3858" w:rsidRDefault="00C33858" w:rsidP="00C33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2DCC" w:rsidRPr="00F655C7" w:rsidRDefault="00402DCC" w:rsidP="00402DCC">
      <w:pPr>
        <w:rPr>
          <w:rFonts w:ascii="Times New Roman" w:hAnsi="Times New Roman" w:cs="Times New Roman"/>
          <w:sz w:val="24"/>
          <w:szCs w:val="24"/>
        </w:rPr>
      </w:pPr>
    </w:p>
    <w:sectPr w:rsidR="00402DCC" w:rsidRPr="00F655C7" w:rsidSect="00740F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F0E" w:rsidRDefault="003F0F0E" w:rsidP="00771C8D">
      <w:pPr>
        <w:spacing w:after="0" w:line="240" w:lineRule="auto"/>
      </w:pPr>
      <w:r>
        <w:separator/>
      </w:r>
    </w:p>
  </w:endnote>
  <w:endnote w:type="continuationSeparator" w:id="0">
    <w:p w:rsidR="003F0F0E" w:rsidRDefault="003F0F0E" w:rsidP="00771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3267"/>
      <w:docPartObj>
        <w:docPartGallery w:val="Page Numbers (Bottom of Page)"/>
        <w:docPartUnique/>
      </w:docPartObj>
    </w:sdtPr>
    <w:sdtContent>
      <w:p w:rsidR="00771C8D" w:rsidRDefault="004278E9">
        <w:pPr>
          <w:pStyle w:val="a6"/>
          <w:jc w:val="center"/>
        </w:pPr>
        <w:fldSimple w:instr=" PAGE   \* MERGEFORMAT ">
          <w:r w:rsidR="00AE5EA8">
            <w:rPr>
              <w:noProof/>
            </w:rPr>
            <w:t>1</w:t>
          </w:r>
        </w:fldSimple>
      </w:p>
    </w:sdtContent>
  </w:sdt>
  <w:p w:rsidR="00771C8D" w:rsidRDefault="00771C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F0E" w:rsidRDefault="003F0F0E" w:rsidP="00771C8D">
      <w:pPr>
        <w:spacing w:after="0" w:line="240" w:lineRule="auto"/>
      </w:pPr>
      <w:r>
        <w:separator/>
      </w:r>
    </w:p>
  </w:footnote>
  <w:footnote w:type="continuationSeparator" w:id="0">
    <w:p w:rsidR="003F0F0E" w:rsidRDefault="003F0F0E" w:rsidP="00771C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5C7"/>
    <w:rsid w:val="000231A4"/>
    <w:rsid w:val="00105253"/>
    <w:rsid w:val="0011524F"/>
    <w:rsid w:val="003F0F0E"/>
    <w:rsid w:val="00400228"/>
    <w:rsid w:val="00402DCC"/>
    <w:rsid w:val="004278E9"/>
    <w:rsid w:val="00464C1A"/>
    <w:rsid w:val="0047647A"/>
    <w:rsid w:val="00482B20"/>
    <w:rsid w:val="00740F40"/>
    <w:rsid w:val="00771C8D"/>
    <w:rsid w:val="00A50F47"/>
    <w:rsid w:val="00AD6E35"/>
    <w:rsid w:val="00AE5EA8"/>
    <w:rsid w:val="00B3134E"/>
    <w:rsid w:val="00B733F1"/>
    <w:rsid w:val="00BA1526"/>
    <w:rsid w:val="00C3075C"/>
    <w:rsid w:val="00C33858"/>
    <w:rsid w:val="00DF1495"/>
    <w:rsid w:val="00E62AF1"/>
    <w:rsid w:val="00EC03A9"/>
    <w:rsid w:val="00F41CC1"/>
    <w:rsid w:val="00F42748"/>
    <w:rsid w:val="00F655C7"/>
    <w:rsid w:val="00F81122"/>
    <w:rsid w:val="00F84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023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71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1C8D"/>
  </w:style>
  <w:style w:type="paragraph" w:styleId="a6">
    <w:name w:val="footer"/>
    <w:basedOn w:val="a"/>
    <w:link w:val="a7"/>
    <w:uiPriority w:val="99"/>
    <w:unhideWhenUsed/>
    <w:rsid w:val="00771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1C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25</cp:revision>
  <dcterms:created xsi:type="dcterms:W3CDTF">2015-02-25T07:13:00Z</dcterms:created>
  <dcterms:modified xsi:type="dcterms:W3CDTF">2015-04-02T05:20:00Z</dcterms:modified>
</cp:coreProperties>
</file>