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CD6E50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80962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0203B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0203B6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FD4330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24DF5" w:rsidRPr="00587087" w:rsidRDefault="000E4812" w:rsidP="00693D8E">
      <w:pPr>
        <w:framePr w:w="10077" w:h="571" w:hSpace="180" w:wrap="around" w:vAnchor="text" w:hAnchor="page" w:x="1181" w:y="2947"/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декабря</w:t>
      </w:r>
      <w:r w:rsidR="00724DF5" w:rsidRPr="00587087">
        <w:rPr>
          <w:rFonts w:ascii="Times New Roman" w:hAnsi="Times New Roman"/>
          <w:sz w:val="24"/>
          <w:szCs w:val="24"/>
        </w:rPr>
        <w:t xml:space="preserve"> 20</w:t>
      </w:r>
      <w:r w:rsidR="001279CB">
        <w:rPr>
          <w:rFonts w:ascii="Times New Roman" w:hAnsi="Times New Roman"/>
          <w:sz w:val="24"/>
          <w:szCs w:val="24"/>
        </w:rPr>
        <w:t>22</w:t>
      </w:r>
      <w:r w:rsidR="00724DF5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93D8E">
        <w:rPr>
          <w:rFonts w:ascii="Times New Roman" w:hAnsi="Times New Roman"/>
          <w:sz w:val="24"/>
          <w:szCs w:val="24"/>
        </w:rPr>
        <w:t xml:space="preserve">    </w:t>
      </w:r>
      <w:r w:rsidR="00724DF5"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23-284Р</w:t>
      </w:r>
    </w:p>
    <w:p w:rsidR="00724DF5" w:rsidRPr="00587087" w:rsidRDefault="00724DF5" w:rsidP="00724DF5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FD4330" w:rsidRDefault="00BB728E" w:rsidP="00BB728E">
      <w:pPr>
        <w:rPr>
          <w:rFonts w:ascii="Times New Roman" w:hAnsi="Times New Roman"/>
          <w:sz w:val="12"/>
          <w:szCs w:val="12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8E" w:rsidRPr="00062B78" w:rsidRDefault="00FD4330" w:rsidP="00FD22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О внесении изменений</w:t>
      </w:r>
      <w:r w:rsidR="00AA416D" w:rsidRPr="00062B78">
        <w:rPr>
          <w:rFonts w:ascii="Times New Roman" w:hAnsi="Times New Roman"/>
          <w:sz w:val="28"/>
          <w:szCs w:val="28"/>
        </w:rPr>
        <w:t xml:space="preserve"> в решение Совета депутатов ЗАТ</w:t>
      </w:r>
      <w:r w:rsidR="009E52E2">
        <w:rPr>
          <w:rFonts w:ascii="Times New Roman" w:hAnsi="Times New Roman"/>
          <w:sz w:val="28"/>
          <w:szCs w:val="28"/>
        </w:rPr>
        <w:t xml:space="preserve">О г. Железногорск от 05.07.2012 </w:t>
      </w:r>
      <w:r w:rsidR="00AA416D" w:rsidRPr="00062B78">
        <w:rPr>
          <w:rFonts w:ascii="Times New Roman" w:hAnsi="Times New Roman"/>
          <w:sz w:val="28"/>
          <w:szCs w:val="28"/>
        </w:rPr>
        <w:t>№ 26-152Р «Об утверждении Правил землепользования и застройки ЗАТО Железногорск»</w:t>
      </w:r>
    </w:p>
    <w:p w:rsidR="00BB728E" w:rsidRPr="00062B78" w:rsidRDefault="00BB728E" w:rsidP="00FD22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062B78" w:rsidRDefault="00EE36A5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В соответствии с</w:t>
      </w:r>
      <w:r w:rsidRPr="00062B78">
        <w:rPr>
          <w:sz w:val="28"/>
          <w:szCs w:val="28"/>
        </w:rPr>
        <w:t xml:space="preserve"> </w:t>
      </w:r>
      <w:r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</w:t>
      </w:r>
      <w:r w:rsidR="00BA4C86">
        <w:rPr>
          <w:rFonts w:ascii="Times New Roman" w:hAnsi="Times New Roman"/>
          <w:sz w:val="28"/>
          <w:szCs w:val="28"/>
        </w:rPr>
        <w:t>ым</w:t>
      </w:r>
      <w:r w:rsidRPr="00062B78">
        <w:rPr>
          <w:rFonts w:ascii="Times New Roman" w:hAnsi="Times New Roman"/>
          <w:sz w:val="28"/>
          <w:szCs w:val="28"/>
        </w:rPr>
        <w:t xml:space="preserve"> закон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решением Совета депутатов ЗАТО г. Железногорск от 28.04.2011 № 14-88Р «Об утверждении Положения о публичных слушаниях в ЗАТО Железногорск», Устав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64B86" w:rsidRPr="00062B78">
        <w:rPr>
          <w:rFonts w:ascii="Times New Roman" w:hAnsi="Times New Roman"/>
          <w:sz w:val="28"/>
          <w:szCs w:val="28"/>
        </w:rPr>
        <w:t xml:space="preserve">, </w:t>
      </w:r>
      <w:r w:rsidR="00062B78" w:rsidRPr="00062B78">
        <w:rPr>
          <w:rFonts w:ascii="Times New Roman" w:hAnsi="Times New Roman"/>
          <w:sz w:val="28"/>
          <w:szCs w:val="28"/>
        </w:rPr>
        <w:t>Генеральным планом городского округа ЗАТО Железногорск на период по 2040 год</w:t>
      </w:r>
      <w:r w:rsidR="00062B78">
        <w:rPr>
          <w:rFonts w:ascii="Times New Roman" w:hAnsi="Times New Roman"/>
          <w:sz w:val="28"/>
          <w:szCs w:val="28"/>
        </w:rPr>
        <w:t>, утвержде</w:t>
      </w:r>
      <w:r w:rsidR="00062B78" w:rsidRPr="00062B78">
        <w:rPr>
          <w:rFonts w:ascii="Times New Roman" w:hAnsi="Times New Roman"/>
          <w:sz w:val="28"/>
          <w:szCs w:val="28"/>
        </w:rPr>
        <w:t>н</w:t>
      </w:r>
      <w:r w:rsidR="00062B78">
        <w:rPr>
          <w:rFonts w:ascii="Times New Roman" w:hAnsi="Times New Roman"/>
          <w:sz w:val="28"/>
          <w:szCs w:val="28"/>
        </w:rPr>
        <w:t>н</w:t>
      </w:r>
      <w:r w:rsidR="00BA4C86">
        <w:rPr>
          <w:rFonts w:ascii="Times New Roman" w:hAnsi="Times New Roman"/>
          <w:sz w:val="28"/>
          <w:szCs w:val="28"/>
        </w:rPr>
        <w:t>ым</w:t>
      </w:r>
      <w:r w:rsidR="00062B78" w:rsidRPr="00062B78">
        <w:rPr>
          <w:rFonts w:ascii="Times New Roman" w:hAnsi="Times New Roman"/>
          <w:sz w:val="28"/>
          <w:szCs w:val="28"/>
        </w:rPr>
        <w:t xml:space="preserve"> решением Совета депутатов ЗАТО г.</w:t>
      </w:r>
      <w:r w:rsidR="00062B78">
        <w:rPr>
          <w:rFonts w:ascii="Times New Roman" w:hAnsi="Times New Roman"/>
          <w:sz w:val="28"/>
          <w:szCs w:val="28"/>
        </w:rPr>
        <w:t> </w:t>
      </w:r>
      <w:r w:rsidR="00062B78" w:rsidRPr="00062B78">
        <w:rPr>
          <w:rFonts w:ascii="Times New Roman" w:hAnsi="Times New Roman"/>
          <w:sz w:val="28"/>
          <w:szCs w:val="28"/>
        </w:rPr>
        <w:t>Железногорск Красноя</w:t>
      </w:r>
      <w:r w:rsidR="00062B78">
        <w:rPr>
          <w:rFonts w:ascii="Times New Roman" w:hAnsi="Times New Roman"/>
          <w:sz w:val="28"/>
          <w:szCs w:val="28"/>
        </w:rPr>
        <w:t>рского края от 20.08.2020 № 55-335</w:t>
      </w:r>
      <w:r w:rsidR="00062B78" w:rsidRPr="00062B78">
        <w:rPr>
          <w:rFonts w:ascii="Times New Roman" w:hAnsi="Times New Roman"/>
          <w:sz w:val="28"/>
          <w:szCs w:val="28"/>
        </w:rPr>
        <w:t xml:space="preserve">Р, Правилами землепользования и застройки ЗАТО Железногорск, утвержденными решением Совета депутатов ЗАТО </w:t>
      </w:r>
      <w:r w:rsidR="00BA4C86">
        <w:rPr>
          <w:rFonts w:ascii="Times New Roman" w:hAnsi="Times New Roman"/>
          <w:sz w:val="28"/>
          <w:szCs w:val="28"/>
        </w:rPr>
        <w:br/>
      </w:r>
      <w:r w:rsidR="00062B78" w:rsidRPr="00062B78">
        <w:rPr>
          <w:rFonts w:ascii="Times New Roman" w:hAnsi="Times New Roman"/>
          <w:sz w:val="28"/>
          <w:szCs w:val="28"/>
        </w:rPr>
        <w:t xml:space="preserve">г. Железногорск Красноярского края от 05.07.2012 № 26-152Р, </w:t>
      </w:r>
      <w:r w:rsidR="00164B86" w:rsidRPr="00062B78">
        <w:rPr>
          <w:rFonts w:ascii="Times New Roman" w:hAnsi="Times New Roman"/>
          <w:sz w:val="28"/>
          <w:szCs w:val="28"/>
        </w:rPr>
        <w:t>Совет депутатов</w:t>
      </w:r>
    </w:p>
    <w:p w:rsidR="00732FC0" w:rsidRPr="00062B78" w:rsidRDefault="00732FC0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C0" w:rsidRPr="00062B78" w:rsidRDefault="007B2592" w:rsidP="00166E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062B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062B78" w:rsidRDefault="007B2592" w:rsidP="00FD22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2E2" w:rsidRDefault="003116A2" w:rsidP="009E5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8247A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2E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9E52E2" w:rsidRPr="00062B78">
        <w:rPr>
          <w:rFonts w:ascii="Times New Roman" w:hAnsi="Times New Roman"/>
          <w:sz w:val="28"/>
          <w:szCs w:val="28"/>
        </w:rPr>
        <w:t>решение Совета депутатов ЗАТО г. Железногорск от 05.07.2012 № 26-152Р «Об утверждении Правил землепользования и застройки ЗАТО Железногорск»</w:t>
      </w:r>
      <w:r w:rsidR="009E52E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279CB" w:rsidRDefault="009E52E2" w:rsidP="009E5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</w:t>
      </w:r>
      <w:r w:rsidR="00AA416D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</w:t>
      </w:r>
      <w:r w:rsidRPr="001279CB">
        <w:rPr>
          <w:rFonts w:ascii="Times New Roman" w:eastAsia="Times New Roman" w:hAnsi="Times New Roman"/>
          <w:sz w:val="28"/>
          <w:szCs w:val="28"/>
          <w:lang w:eastAsia="ru-RU"/>
        </w:rPr>
        <w:t xml:space="preserve">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приложения к решению:</w:t>
      </w:r>
    </w:p>
    <w:p w:rsidR="00BA4C86" w:rsidRDefault="009E52E2" w:rsidP="009E5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1.1.1.</w:t>
      </w:r>
      <w:r w:rsidR="001279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279CB" w:rsidRPr="001279CB">
        <w:rPr>
          <w:rFonts w:ascii="Times New Roman" w:eastAsia="Times New Roman" w:hAnsi="Times New Roman"/>
          <w:sz w:val="28"/>
          <w:szCs w:val="28"/>
          <w:lang w:eastAsia="ru-RU"/>
        </w:rPr>
        <w:t>одпункт 2 пункт</w:t>
      </w:r>
      <w:r w:rsidR="00BA4C8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279CB" w:rsidRPr="001279CB">
        <w:rPr>
          <w:rFonts w:ascii="Times New Roman" w:eastAsia="Times New Roman" w:hAnsi="Times New Roman"/>
          <w:sz w:val="28"/>
          <w:szCs w:val="28"/>
          <w:lang w:eastAsia="ru-RU"/>
        </w:rPr>
        <w:t xml:space="preserve"> 1 раздела 3 </w:t>
      </w:r>
      <w:r w:rsidR="00BA4C86" w:rsidRPr="00BA4C86">
        <w:rPr>
          <w:rFonts w:ascii="Times New Roman" w:hAnsi="Times New Roman"/>
          <w:sz w:val="28"/>
          <w:szCs w:val="28"/>
        </w:rPr>
        <w:t>исключить.</w:t>
      </w:r>
    </w:p>
    <w:p w:rsidR="001279CB" w:rsidRDefault="00BA4C86" w:rsidP="009E5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1.1.2.</w:t>
      </w:r>
      <w:r w:rsidR="00DA4D10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BA4C8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A4D10" w:rsidRPr="00BA4C86">
        <w:rPr>
          <w:rFonts w:ascii="Times New Roman" w:eastAsia="Times New Roman" w:hAnsi="Times New Roman"/>
          <w:sz w:val="28"/>
          <w:szCs w:val="28"/>
          <w:lang w:eastAsia="ru-RU"/>
        </w:rPr>
        <w:t>одпункты 3 и 4 пункта 1 раздела 3 считать подпунктами 2 и 3</w:t>
      </w:r>
      <w:r w:rsidRPr="00BA4C8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раздела 3</w:t>
      </w:r>
      <w:r w:rsidR="00DA4D10" w:rsidRPr="00BA4C8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1B6B" w:rsidRPr="00081B6B" w:rsidRDefault="00081B6B" w:rsidP="009E5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B6B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BA4C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E52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A5EF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81B6B">
        <w:rPr>
          <w:rFonts w:ascii="Times New Roman" w:eastAsia="Times New Roman" w:hAnsi="Times New Roman"/>
          <w:sz w:val="28"/>
          <w:szCs w:val="28"/>
          <w:lang w:eastAsia="ru-RU"/>
        </w:rPr>
        <w:t>одпункт</w:t>
      </w:r>
      <w:r w:rsidR="00C6117B">
        <w:rPr>
          <w:rFonts w:ascii="Times New Roman" w:eastAsia="Times New Roman" w:hAnsi="Times New Roman"/>
          <w:sz w:val="28"/>
          <w:szCs w:val="28"/>
          <w:lang w:eastAsia="ru-RU"/>
        </w:rPr>
        <w:t xml:space="preserve"> 5 пункта 4 раздела 3 </w:t>
      </w:r>
      <w:r w:rsidR="004A5EF9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:rsidR="00081B6B" w:rsidRDefault="00DD6A56" w:rsidP="00DD6A56">
      <w:pPr>
        <w:pStyle w:val="11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4A5EF9">
        <w:rPr>
          <w:sz w:val="28"/>
          <w:szCs w:val="28"/>
          <w:lang w:eastAsia="ru-RU"/>
        </w:rPr>
        <w:t xml:space="preserve">«5) </w:t>
      </w:r>
      <w:r w:rsidR="00081B6B" w:rsidRPr="00081B6B">
        <w:rPr>
          <w:sz w:val="28"/>
          <w:szCs w:val="28"/>
          <w:lang w:eastAsia="ru-RU"/>
        </w:rPr>
        <w:t>подготовк</w:t>
      </w:r>
      <w:r w:rsidR="004A5EF9">
        <w:rPr>
          <w:sz w:val="28"/>
          <w:szCs w:val="28"/>
          <w:lang w:eastAsia="ru-RU"/>
        </w:rPr>
        <w:t>а</w:t>
      </w:r>
      <w:r w:rsidR="00081B6B" w:rsidRPr="00081B6B">
        <w:rPr>
          <w:sz w:val="28"/>
          <w:szCs w:val="28"/>
          <w:lang w:eastAsia="ru-RU"/>
        </w:rPr>
        <w:t xml:space="preserve"> на основании протокола публичных слушаний заключения о результатах таких слушаний (в случае если Комиссия выполняет функции организатора публичных слушаний);</w:t>
      </w:r>
      <w:r w:rsidR="004A5EF9">
        <w:rPr>
          <w:sz w:val="28"/>
          <w:szCs w:val="28"/>
          <w:lang w:eastAsia="ru-RU"/>
        </w:rPr>
        <w:t>».</w:t>
      </w:r>
    </w:p>
    <w:p w:rsidR="004A5EF9" w:rsidRPr="00081B6B" w:rsidRDefault="004A5EF9" w:rsidP="004A5EF9">
      <w:pPr>
        <w:pStyle w:val="11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  <w:t>1.1.</w:t>
      </w:r>
      <w:r w:rsidR="00BA4C86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 Дополнить пункт 4 раздела 3 подпунктом 6 в следующей редакции:</w:t>
      </w:r>
    </w:p>
    <w:p w:rsidR="00081B6B" w:rsidRDefault="004A5EF9" w:rsidP="009E52E2">
      <w:pPr>
        <w:pStyle w:val="11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«6</w:t>
      </w:r>
      <w:r w:rsidR="00081B6B" w:rsidRPr="00081B6B">
        <w:rPr>
          <w:sz w:val="28"/>
          <w:szCs w:val="28"/>
          <w:lang w:eastAsia="ru-RU"/>
        </w:rPr>
        <w:t>)</w:t>
      </w:r>
      <w:r w:rsidR="00081B6B" w:rsidRPr="00081B6B">
        <w:rPr>
          <w:sz w:val="28"/>
          <w:szCs w:val="28"/>
          <w:lang w:eastAsia="ru-RU"/>
        </w:rPr>
        <w:tab/>
        <w:t>подготовк</w:t>
      </w:r>
      <w:r>
        <w:rPr>
          <w:sz w:val="28"/>
          <w:szCs w:val="28"/>
          <w:lang w:eastAsia="ru-RU"/>
        </w:rPr>
        <w:t>а</w:t>
      </w:r>
      <w:r w:rsidR="00081B6B" w:rsidRPr="00081B6B">
        <w:rPr>
          <w:sz w:val="28"/>
          <w:szCs w:val="28"/>
          <w:lang w:eastAsia="ru-RU"/>
        </w:rPr>
        <w:t xml:space="preserve"> на основании заключения о результатах публичных слушаний по проекту решения о предоставлении разрешения на условно разрешенный вид, о предоставлении разрешения на отклонение от предельных параметров разрешенного строительства, реконструкции объектов капитального строительства рекомендаций о предоставлении таких разрешений или об отказе в предоставлении указанных разрешений с ука</w:t>
      </w:r>
      <w:r w:rsidR="00081B6B">
        <w:rPr>
          <w:sz w:val="28"/>
          <w:szCs w:val="28"/>
          <w:lang w:eastAsia="ru-RU"/>
        </w:rPr>
        <w:t>занием причин принятого решения</w:t>
      </w:r>
      <w:r w:rsidR="001E7161">
        <w:rPr>
          <w:sz w:val="28"/>
          <w:szCs w:val="28"/>
          <w:lang w:eastAsia="ru-RU"/>
        </w:rPr>
        <w:t>;</w:t>
      </w:r>
      <w:r w:rsidR="00081B6B">
        <w:rPr>
          <w:sz w:val="28"/>
          <w:szCs w:val="28"/>
          <w:lang w:eastAsia="ru-RU"/>
        </w:rPr>
        <w:t>»</w:t>
      </w:r>
      <w:r w:rsidR="000F356D">
        <w:rPr>
          <w:sz w:val="28"/>
          <w:szCs w:val="28"/>
          <w:lang w:eastAsia="ru-RU"/>
        </w:rPr>
        <w:t>.</w:t>
      </w:r>
    </w:p>
    <w:p w:rsidR="001E7161" w:rsidRDefault="001E7161" w:rsidP="009E52E2">
      <w:pPr>
        <w:pStyle w:val="11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BA4C86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 Подпункты 6, 7, 8</w:t>
      </w:r>
      <w:r w:rsidRPr="001E7161">
        <w:rPr>
          <w:sz w:val="28"/>
          <w:szCs w:val="28"/>
          <w:lang w:eastAsia="ru-RU"/>
        </w:rPr>
        <w:t xml:space="preserve"> </w:t>
      </w:r>
      <w:r w:rsidRPr="00081B6B">
        <w:rPr>
          <w:sz w:val="28"/>
          <w:szCs w:val="28"/>
          <w:lang w:eastAsia="ru-RU"/>
        </w:rPr>
        <w:t>пункта 4 раздела 3</w:t>
      </w:r>
      <w:r>
        <w:rPr>
          <w:sz w:val="28"/>
          <w:szCs w:val="28"/>
          <w:lang w:eastAsia="ru-RU"/>
        </w:rPr>
        <w:t xml:space="preserve"> считать подпунктами 7, 8, 9</w:t>
      </w:r>
      <w:r w:rsidR="00C6117B" w:rsidRPr="00C6117B">
        <w:rPr>
          <w:sz w:val="28"/>
          <w:szCs w:val="28"/>
          <w:lang w:eastAsia="ru-RU"/>
        </w:rPr>
        <w:t xml:space="preserve"> </w:t>
      </w:r>
      <w:r w:rsidR="00C6117B" w:rsidRPr="00081B6B">
        <w:rPr>
          <w:sz w:val="28"/>
          <w:szCs w:val="28"/>
          <w:lang w:eastAsia="ru-RU"/>
        </w:rPr>
        <w:t>пункта 4</w:t>
      </w:r>
      <w:r w:rsidR="00C6117B">
        <w:rPr>
          <w:sz w:val="28"/>
          <w:szCs w:val="28"/>
          <w:lang w:eastAsia="ru-RU"/>
        </w:rPr>
        <w:t xml:space="preserve"> раздела 3</w:t>
      </w:r>
      <w:r>
        <w:rPr>
          <w:sz w:val="28"/>
          <w:szCs w:val="28"/>
          <w:lang w:eastAsia="ru-RU"/>
        </w:rPr>
        <w:t xml:space="preserve"> соответственно.</w:t>
      </w:r>
    </w:p>
    <w:p w:rsidR="001E7161" w:rsidRDefault="001E7161" w:rsidP="009E52E2">
      <w:pPr>
        <w:pStyle w:val="11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BA4C86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 Дополнить пункт 8 раздела 4 новым абзацем следующего содержания:</w:t>
      </w:r>
    </w:p>
    <w:p w:rsidR="001E7161" w:rsidRPr="001E7161" w:rsidRDefault="00657FC4" w:rsidP="0065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E7161" w:rsidRPr="001E7161">
        <w:rPr>
          <w:rFonts w:ascii="Times New Roman" w:eastAsia="Times New Roman" w:hAnsi="Times New Roman"/>
          <w:sz w:val="28"/>
          <w:szCs w:val="28"/>
          <w:lang w:eastAsia="ru-RU"/>
        </w:rPr>
        <w:t>«Правообладатели земельных участков вправе обратиться за разрешениями на отклонение от предельных параметров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C86">
        <w:rPr>
          <w:rFonts w:ascii="Times New Roman" w:eastAsia="Times New Roman" w:hAnsi="Times New Roman"/>
          <w:sz w:val="28"/>
          <w:szCs w:val="28"/>
          <w:lang w:eastAsia="ru-RU"/>
        </w:rPr>
        <w:t>разрешенного строительства,</w:t>
      </w:r>
      <w:r w:rsidR="001E7161" w:rsidRPr="001E71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C86">
        <w:rPr>
          <w:rFonts w:ascii="Times New Roman" w:eastAsia="Times New Roman" w:hAnsi="Times New Roman"/>
          <w:sz w:val="28"/>
          <w:szCs w:val="28"/>
          <w:lang w:eastAsia="ru-RU"/>
        </w:rPr>
        <w:t>реконструкции объектов капитального строительства,</w:t>
      </w:r>
      <w:r w:rsidR="006603BC" w:rsidRPr="00BA4C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161" w:rsidRPr="001E7161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такое отклонение необходимо в целях однократного изменения одного или нескольких предельных параметров разрешенного строительства, </w:t>
      </w:r>
      <w:r w:rsidR="006603BC" w:rsidRPr="00BA4C86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реконструкции объектов капитального строительства, </w:t>
      </w:r>
      <w:r w:rsidR="001E7161" w:rsidRPr="001E7161">
        <w:rPr>
          <w:rFonts w:ascii="Times New Roman" w:eastAsia="Times New Roman" w:hAnsi="Times New Roman"/>
          <w:sz w:val="28"/>
          <w:szCs w:val="28"/>
          <w:lang w:eastAsia="ru-RU"/>
        </w:rPr>
        <w:t>установленных градостроительным регламентом для конкретной территориальной зоны, не более чем на десять процентов</w:t>
      </w:r>
      <w:r w:rsidR="001E7161">
        <w:rPr>
          <w:rFonts w:ascii="Times New Roman" w:eastAsia="Times New Roman" w:hAnsi="Times New Roman"/>
          <w:sz w:val="28"/>
          <w:szCs w:val="28"/>
          <w:lang w:eastAsia="ru-RU"/>
        </w:rPr>
        <w:t xml:space="preserve">.». </w:t>
      </w:r>
    </w:p>
    <w:p w:rsidR="001E7161" w:rsidRDefault="004C58D0" w:rsidP="009E52E2">
      <w:pPr>
        <w:pStyle w:val="11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BA4C86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. Пункт 1 раздела 5 изложить в новой редакции:</w:t>
      </w:r>
    </w:p>
    <w:p w:rsidR="004C58D0" w:rsidRDefault="004C58D0" w:rsidP="004C5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Pr="004C58D0">
        <w:rPr>
          <w:rFonts w:ascii="Times New Roman" w:eastAsia="Times New Roman" w:hAnsi="Times New Roman"/>
          <w:sz w:val="28"/>
          <w:szCs w:val="28"/>
          <w:lang w:eastAsia="ru-RU"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5C64B7" w:rsidRDefault="00C6117B" w:rsidP="004C5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BA4C8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5C64B7">
        <w:rPr>
          <w:rFonts w:ascii="Times New Roman" w:eastAsia="Times New Roman" w:hAnsi="Times New Roman"/>
          <w:sz w:val="28"/>
          <w:szCs w:val="28"/>
          <w:lang w:eastAsia="ru-RU"/>
        </w:rPr>
        <w:t>ункт 2 раздела 5 изложить в новой редакции:</w:t>
      </w:r>
    </w:p>
    <w:p w:rsidR="005C64B7" w:rsidRPr="004C58D0" w:rsidRDefault="005C64B7" w:rsidP="005C64B7">
      <w:pPr>
        <w:pStyle w:val="11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«2. </w:t>
      </w:r>
      <w:r w:rsidRPr="000F356D">
        <w:rPr>
          <w:sz w:val="28"/>
          <w:szCs w:val="28"/>
          <w:lang w:eastAsia="ru-RU"/>
        </w:rPr>
        <w:t>Подготовка документации по планировке территории осуществляется в соответствии со стать</w:t>
      </w:r>
      <w:r w:rsidR="00BA4C86">
        <w:rPr>
          <w:sz w:val="28"/>
          <w:szCs w:val="28"/>
          <w:lang w:eastAsia="ru-RU"/>
        </w:rPr>
        <w:t xml:space="preserve">ями </w:t>
      </w:r>
      <w:r w:rsidRPr="000F356D">
        <w:rPr>
          <w:sz w:val="28"/>
          <w:szCs w:val="28"/>
          <w:lang w:eastAsia="ru-RU"/>
        </w:rPr>
        <w:t>45, 46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». </w:t>
      </w:r>
    </w:p>
    <w:p w:rsidR="00D138A1" w:rsidRDefault="005C64B7" w:rsidP="009E52E2">
      <w:pPr>
        <w:pStyle w:val="11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BA4C86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. Пункт 3 раздела 5 </w:t>
      </w:r>
      <w:r w:rsidR="00D138A1" w:rsidRPr="00BA4C86">
        <w:rPr>
          <w:sz w:val="28"/>
          <w:szCs w:val="28"/>
          <w:lang w:eastAsia="ru-RU"/>
        </w:rPr>
        <w:t>исключить</w:t>
      </w:r>
      <w:r w:rsidR="00D138A1" w:rsidRPr="005C64B7">
        <w:rPr>
          <w:sz w:val="28"/>
          <w:szCs w:val="28"/>
          <w:lang w:eastAsia="ru-RU"/>
        </w:rPr>
        <w:t xml:space="preserve">. </w:t>
      </w:r>
    </w:p>
    <w:p w:rsidR="00BA4C86" w:rsidRPr="00BA4C86" w:rsidRDefault="005C64B7" w:rsidP="009E52E2">
      <w:pPr>
        <w:pStyle w:val="11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BA4C86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.  </w:t>
      </w:r>
      <w:r w:rsidRPr="005C64B7">
        <w:rPr>
          <w:sz w:val="28"/>
          <w:szCs w:val="28"/>
          <w:lang w:eastAsia="ru-RU"/>
        </w:rPr>
        <w:t xml:space="preserve">Подпункт 1 пункта 3 раздела 6 </w:t>
      </w:r>
      <w:r w:rsidR="00D138A1" w:rsidRPr="00BA4C86">
        <w:rPr>
          <w:sz w:val="28"/>
          <w:szCs w:val="28"/>
          <w:lang w:eastAsia="ru-RU"/>
        </w:rPr>
        <w:t>исключить</w:t>
      </w:r>
      <w:r w:rsidR="00BA4C86" w:rsidRPr="00BA4C86">
        <w:rPr>
          <w:sz w:val="28"/>
          <w:szCs w:val="28"/>
          <w:lang w:eastAsia="ru-RU"/>
        </w:rPr>
        <w:t>.</w:t>
      </w:r>
    </w:p>
    <w:p w:rsidR="004C58D0" w:rsidRPr="005C64B7" w:rsidRDefault="00BA4C86" w:rsidP="009E52E2">
      <w:pPr>
        <w:pStyle w:val="11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BA4C86">
        <w:rPr>
          <w:sz w:val="28"/>
          <w:szCs w:val="28"/>
          <w:lang w:eastAsia="ru-RU"/>
        </w:rPr>
        <w:t>1.1.11.</w:t>
      </w:r>
      <w:r w:rsidR="00D138A1" w:rsidRPr="00BA4C86">
        <w:rPr>
          <w:sz w:val="28"/>
          <w:szCs w:val="28"/>
          <w:lang w:eastAsia="ru-RU"/>
        </w:rPr>
        <w:t xml:space="preserve"> </w:t>
      </w:r>
      <w:r w:rsidR="005C64B7" w:rsidRPr="005C64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="00D138A1" w:rsidRPr="00BA4C86">
        <w:rPr>
          <w:sz w:val="28"/>
          <w:szCs w:val="28"/>
          <w:lang w:eastAsia="ru-RU"/>
        </w:rPr>
        <w:t xml:space="preserve">одпункты 2, 3, 4, 5 пункта 3 раздела 6 считать подпунктами 1, 2, 3, 4 </w:t>
      </w:r>
      <w:r w:rsidRPr="00BA4C86">
        <w:rPr>
          <w:sz w:val="28"/>
          <w:szCs w:val="28"/>
          <w:lang w:eastAsia="ru-RU"/>
        </w:rPr>
        <w:t xml:space="preserve">пункта 3 раздела 6 </w:t>
      </w:r>
      <w:r w:rsidR="00D138A1" w:rsidRPr="00BA4C86">
        <w:rPr>
          <w:sz w:val="28"/>
          <w:szCs w:val="28"/>
          <w:lang w:eastAsia="ru-RU"/>
        </w:rPr>
        <w:t>соответственно</w:t>
      </w:r>
      <w:r>
        <w:rPr>
          <w:sz w:val="28"/>
          <w:szCs w:val="28"/>
          <w:lang w:eastAsia="ru-RU"/>
        </w:rPr>
        <w:t>.</w:t>
      </w:r>
    </w:p>
    <w:p w:rsidR="005C64B7" w:rsidRDefault="005C64B7" w:rsidP="009E52E2">
      <w:pPr>
        <w:pStyle w:val="11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5C64B7">
        <w:rPr>
          <w:sz w:val="28"/>
          <w:szCs w:val="28"/>
          <w:lang w:eastAsia="ru-RU"/>
        </w:rPr>
        <w:t>1.1.1</w:t>
      </w:r>
      <w:r w:rsidR="00BA4C86">
        <w:rPr>
          <w:sz w:val="28"/>
          <w:szCs w:val="28"/>
          <w:lang w:eastAsia="ru-RU"/>
        </w:rPr>
        <w:t>2</w:t>
      </w:r>
      <w:r w:rsidRPr="005C64B7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В пункте 3 раздела 7 </w:t>
      </w:r>
      <w:r w:rsidRPr="00724DF5">
        <w:rPr>
          <w:sz w:val="28"/>
          <w:szCs w:val="28"/>
          <w:lang w:eastAsia="ru-RU"/>
        </w:rPr>
        <w:t>слова «</w:t>
      </w:r>
      <w:r w:rsidRPr="00790F16">
        <w:rPr>
          <w:sz w:val="28"/>
          <w:szCs w:val="28"/>
          <w:lang w:eastAsia="ru-RU"/>
        </w:rPr>
        <w:t xml:space="preserve">в течение </w:t>
      </w:r>
      <w:r w:rsidRPr="00724DF5">
        <w:rPr>
          <w:sz w:val="28"/>
          <w:szCs w:val="28"/>
          <w:lang w:eastAsia="ru-RU"/>
        </w:rPr>
        <w:t>30 (тридцати)</w:t>
      </w:r>
      <w:r>
        <w:rPr>
          <w:sz w:val="28"/>
          <w:szCs w:val="28"/>
          <w:lang w:eastAsia="ru-RU"/>
        </w:rPr>
        <w:t xml:space="preserve"> дней</w:t>
      </w:r>
      <w:r w:rsidRPr="00724DF5">
        <w:rPr>
          <w:sz w:val="28"/>
          <w:szCs w:val="28"/>
          <w:lang w:eastAsia="ru-RU"/>
        </w:rPr>
        <w:t xml:space="preserve">» заменить </w:t>
      </w:r>
      <w:r>
        <w:rPr>
          <w:sz w:val="28"/>
          <w:szCs w:val="28"/>
          <w:lang w:eastAsia="ru-RU"/>
        </w:rPr>
        <w:t>словами</w:t>
      </w:r>
      <w:r w:rsidRPr="00724DF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790F16">
        <w:rPr>
          <w:sz w:val="28"/>
          <w:szCs w:val="28"/>
          <w:lang w:eastAsia="ru-RU"/>
        </w:rPr>
        <w:t xml:space="preserve">в течение </w:t>
      </w:r>
      <w:r w:rsidRPr="00724DF5">
        <w:rPr>
          <w:sz w:val="28"/>
          <w:szCs w:val="28"/>
          <w:lang w:eastAsia="ru-RU"/>
        </w:rPr>
        <w:t>25 (двадцат</w:t>
      </w:r>
      <w:r>
        <w:rPr>
          <w:sz w:val="28"/>
          <w:szCs w:val="28"/>
          <w:lang w:eastAsia="ru-RU"/>
        </w:rPr>
        <w:t>и пяти</w:t>
      </w:r>
      <w:r w:rsidRPr="00724DF5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дней».</w:t>
      </w:r>
    </w:p>
    <w:p w:rsidR="005C64B7" w:rsidRDefault="005C64B7" w:rsidP="009E52E2">
      <w:pPr>
        <w:pStyle w:val="11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1.1.1</w:t>
      </w:r>
      <w:r w:rsidR="00BA4C86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 В пункте 4 раздела 7 </w:t>
      </w:r>
      <w:r w:rsidRPr="00724DF5">
        <w:rPr>
          <w:sz w:val="28"/>
          <w:szCs w:val="28"/>
          <w:lang w:eastAsia="ru-RU"/>
        </w:rPr>
        <w:t>слова «</w:t>
      </w:r>
      <w:r w:rsidRPr="00790F16">
        <w:rPr>
          <w:sz w:val="28"/>
          <w:szCs w:val="28"/>
          <w:lang w:eastAsia="ru-RU"/>
        </w:rPr>
        <w:t xml:space="preserve">в течение </w:t>
      </w:r>
      <w:r w:rsidRPr="00724DF5">
        <w:rPr>
          <w:sz w:val="28"/>
          <w:szCs w:val="28"/>
          <w:lang w:eastAsia="ru-RU"/>
        </w:rPr>
        <w:t>30 (тридцати)</w:t>
      </w:r>
      <w:r>
        <w:rPr>
          <w:sz w:val="28"/>
          <w:szCs w:val="28"/>
          <w:lang w:eastAsia="ru-RU"/>
        </w:rPr>
        <w:t xml:space="preserve"> дней</w:t>
      </w:r>
      <w:r w:rsidRPr="00724DF5">
        <w:rPr>
          <w:sz w:val="28"/>
          <w:szCs w:val="28"/>
          <w:lang w:eastAsia="ru-RU"/>
        </w:rPr>
        <w:t xml:space="preserve">» заменить </w:t>
      </w:r>
      <w:r>
        <w:rPr>
          <w:sz w:val="28"/>
          <w:szCs w:val="28"/>
          <w:lang w:eastAsia="ru-RU"/>
        </w:rPr>
        <w:t>словами</w:t>
      </w:r>
      <w:r w:rsidRPr="00724DF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790F16">
        <w:rPr>
          <w:sz w:val="28"/>
          <w:szCs w:val="28"/>
          <w:lang w:eastAsia="ru-RU"/>
        </w:rPr>
        <w:t xml:space="preserve">в течение </w:t>
      </w:r>
      <w:r w:rsidRPr="00724DF5">
        <w:rPr>
          <w:sz w:val="28"/>
          <w:szCs w:val="28"/>
          <w:lang w:eastAsia="ru-RU"/>
        </w:rPr>
        <w:t>25 (двадцат</w:t>
      </w:r>
      <w:r>
        <w:rPr>
          <w:sz w:val="28"/>
          <w:szCs w:val="28"/>
          <w:lang w:eastAsia="ru-RU"/>
        </w:rPr>
        <w:t>и пяти</w:t>
      </w:r>
      <w:r w:rsidRPr="00724DF5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дней».</w:t>
      </w:r>
    </w:p>
    <w:p w:rsidR="004C58D0" w:rsidRDefault="004E4939" w:rsidP="009E52E2">
      <w:pPr>
        <w:pStyle w:val="11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1.1.1</w:t>
      </w:r>
      <w:r w:rsidR="00BA4C86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 </w:t>
      </w:r>
      <w:r w:rsidR="004C4C2F">
        <w:rPr>
          <w:sz w:val="28"/>
          <w:szCs w:val="28"/>
          <w:lang w:eastAsia="ru-RU"/>
        </w:rPr>
        <w:t>Абзац 2 пункта 2 раздела 8 изложить в новой редакции:</w:t>
      </w:r>
    </w:p>
    <w:p w:rsidR="004C4C2F" w:rsidRDefault="004C4C2F" w:rsidP="004C4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80C">
        <w:rPr>
          <w:rFonts w:ascii="Times New Roman" w:eastAsia="Times New Roman" w:hAnsi="Times New Roman"/>
          <w:sz w:val="28"/>
          <w:szCs w:val="28"/>
          <w:lang w:eastAsia="ru-RU"/>
        </w:rPr>
        <w:t xml:space="preserve">«Реконструкция таких объектов капитального строительства может </w:t>
      </w:r>
      <w:r w:rsidRPr="004C4C2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осуществляться только путем приведения таких объектов в соответствие с </w:t>
      </w:r>
      <w:r w:rsidRPr="002F2543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градостроительными регламентами</w:t>
      </w:r>
      <w:r w:rsidRPr="002F2543">
        <w:rPr>
          <w:rFonts w:ascii="Times New Roman" w:eastAsia="Times New Roman" w:hAnsi="Times New Roman"/>
          <w:strike/>
          <w:color w:val="FF0000"/>
          <w:sz w:val="28"/>
          <w:szCs w:val="28"/>
          <w:lang w:eastAsia="ru-RU"/>
        </w:rPr>
        <w:t xml:space="preserve"> </w:t>
      </w:r>
      <w:r w:rsidRPr="004C4C2F">
        <w:rPr>
          <w:rFonts w:ascii="Times New Roman" w:eastAsia="Times New Roman" w:hAnsi="Times New Roman"/>
          <w:sz w:val="28"/>
          <w:szCs w:val="28"/>
          <w:lang w:eastAsia="ru-RU"/>
        </w:rPr>
        <w:t>или путем уменьшения их несоответствия предельным параметрам разрешенного строительства</w:t>
      </w:r>
      <w:r w:rsidR="00BA6B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6B96" w:rsidRPr="00BA4C86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 w:rsidRPr="004C4C2F">
        <w:rPr>
          <w:rFonts w:ascii="Times New Roman" w:eastAsia="Times New Roman" w:hAnsi="Times New Roman"/>
          <w:sz w:val="28"/>
          <w:szCs w:val="28"/>
          <w:lang w:eastAsia="ru-RU"/>
        </w:rPr>
        <w:t xml:space="preserve">. Изменение видов разрешенного использования указанных земельных участков и объектов капитального строительства может осуществляться путем </w:t>
      </w:r>
      <w:r w:rsidRPr="004C4C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D839DA" w:rsidRPr="00F60047" w:rsidRDefault="00D839DA" w:rsidP="00F600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60047">
        <w:rPr>
          <w:rFonts w:ascii="Times New Roman" w:hAnsi="Times New Roman"/>
          <w:sz w:val="28"/>
          <w:szCs w:val="28"/>
        </w:rPr>
        <w:t>1.1.1</w:t>
      </w:r>
      <w:r w:rsidR="00BA4C86">
        <w:rPr>
          <w:rFonts w:ascii="Times New Roman" w:hAnsi="Times New Roman"/>
          <w:sz w:val="28"/>
          <w:szCs w:val="28"/>
        </w:rPr>
        <w:t>5</w:t>
      </w:r>
      <w:r w:rsidRPr="00F60047">
        <w:rPr>
          <w:rFonts w:ascii="Times New Roman" w:hAnsi="Times New Roman"/>
          <w:sz w:val="28"/>
          <w:szCs w:val="28"/>
        </w:rPr>
        <w:t xml:space="preserve">. Пункт 2 раздела 9 </w:t>
      </w:r>
      <w:r w:rsidR="00F60047" w:rsidRPr="00F6004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F60047" w:rsidRPr="00F60047" w:rsidRDefault="00F60047" w:rsidP="00F600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F60047">
        <w:rPr>
          <w:rFonts w:ascii="Times New Roman" w:hAnsi="Times New Roman"/>
          <w:sz w:val="28"/>
          <w:szCs w:val="28"/>
        </w:rPr>
        <w:t xml:space="preserve">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</w:t>
      </w:r>
      <w:hyperlink r:id="rId7" w:history="1">
        <w:r w:rsidRPr="00F60047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F60047">
        <w:rPr>
          <w:rFonts w:ascii="Times New Roman" w:hAnsi="Times New Roman"/>
          <w:sz w:val="28"/>
          <w:szCs w:val="28"/>
        </w:rPr>
        <w:t xml:space="preserve"> могут пересекать границы территориальных зон.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A114A8" w:rsidRDefault="00A114A8" w:rsidP="009E52E2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D6609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</w:t>
      </w:r>
      <w:r w:rsidRPr="001279CB">
        <w:rPr>
          <w:sz w:val="28"/>
          <w:szCs w:val="28"/>
        </w:rPr>
        <w:t>I</w:t>
      </w:r>
      <w:r w:rsidRPr="00A114A8">
        <w:rPr>
          <w:sz w:val="28"/>
          <w:szCs w:val="28"/>
        </w:rPr>
        <w:t>I</w:t>
      </w:r>
      <w:r w:rsidRPr="001279CB">
        <w:rPr>
          <w:sz w:val="28"/>
          <w:szCs w:val="28"/>
        </w:rPr>
        <w:t xml:space="preserve"> </w:t>
      </w:r>
      <w:r w:rsidR="00F60047">
        <w:rPr>
          <w:sz w:val="28"/>
          <w:szCs w:val="28"/>
        </w:rPr>
        <w:t>приложения к решению</w:t>
      </w:r>
      <w:r>
        <w:rPr>
          <w:sz w:val="28"/>
          <w:szCs w:val="28"/>
        </w:rPr>
        <w:t>:</w:t>
      </w:r>
    </w:p>
    <w:p w:rsidR="009D6609" w:rsidRDefault="009D6609" w:rsidP="009E52E2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710660">
        <w:rPr>
          <w:sz w:val="28"/>
          <w:szCs w:val="28"/>
        </w:rPr>
        <w:t>Подраздел 1 раздела 11 изложить в новой редакции:</w:t>
      </w:r>
    </w:p>
    <w:p w:rsidR="00822729" w:rsidRDefault="00710660" w:rsidP="00822729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2729">
        <w:rPr>
          <w:sz w:val="28"/>
          <w:szCs w:val="28"/>
        </w:rPr>
        <w:t>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:rsidR="00822729" w:rsidRDefault="00822729" w:rsidP="00822729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822729" w:rsidRDefault="00822729" w:rsidP="00822729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22729" w:rsidRDefault="00822729" w:rsidP="00822729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822729" w:rsidRPr="00844EB5" w:rsidRDefault="00822729" w:rsidP="00822729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44EB5">
        <w:rPr>
          <w:sz w:val="28"/>
          <w:szCs w:val="28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:rsidR="00822729" w:rsidRDefault="00822729" w:rsidP="00822729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</w:t>
      </w:r>
    </w:p>
    <w:p w:rsidR="00822729" w:rsidRDefault="00822729" w:rsidP="00822729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Федерации.». </w:t>
      </w:r>
    </w:p>
    <w:p w:rsidR="002B29C3" w:rsidRDefault="009C778A" w:rsidP="009E52E2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разделе 12</w:t>
      </w:r>
      <w:r w:rsidR="002B29C3">
        <w:rPr>
          <w:sz w:val="28"/>
          <w:szCs w:val="28"/>
        </w:rPr>
        <w:t>:</w:t>
      </w:r>
    </w:p>
    <w:p w:rsidR="009D6609" w:rsidRDefault="002B29C3" w:rsidP="009E52E2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1.2.2.1. Строку 4 «Общественное питание» таблицы </w:t>
      </w:r>
      <w:r w:rsidRPr="002B29C3">
        <w:rPr>
          <w:sz w:val="28"/>
          <w:szCs w:val="28"/>
        </w:rPr>
        <w:t xml:space="preserve">«Основные виды разрешенного использования» подзоны «Зоны парков, скверов, садов (Р-1)» территориальной зоны «Зоны рекреационного назначения» </w:t>
      </w:r>
      <w:r>
        <w:rPr>
          <w:sz w:val="28"/>
          <w:szCs w:val="28"/>
        </w:rPr>
        <w:t>исключить.</w:t>
      </w:r>
    </w:p>
    <w:p w:rsidR="009D6609" w:rsidRPr="00170944" w:rsidRDefault="002B29C3" w:rsidP="009E52E2">
      <w:pPr>
        <w:pStyle w:val="11"/>
        <w:shd w:val="clear" w:color="auto" w:fill="auto"/>
        <w:spacing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1.2.2.2.  Т</w:t>
      </w:r>
      <w:r w:rsidRPr="00A114A8">
        <w:rPr>
          <w:sz w:val="28"/>
          <w:szCs w:val="28"/>
        </w:rPr>
        <w:t>аблиц</w:t>
      </w:r>
      <w:r>
        <w:rPr>
          <w:sz w:val="28"/>
          <w:szCs w:val="28"/>
        </w:rPr>
        <w:t>у</w:t>
      </w:r>
      <w:r w:rsidRPr="00A114A8">
        <w:rPr>
          <w:sz w:val="28"/>
          <w:szCs w:val="28"/>
        </w:rPr>
        <w:t xml:space="preserve"> «</w:t>
      </w:r>
      <w:bookmarkStart w:id="0" w:name="_Toc60225778"/>
      <w:r w:rsidRPr="004E7D98">
        <w:rPr>
          <w:sz w:val="28"/>
          <w:szCs w:val="28"/>
        </w:rPr>
        <w:t>Условно разрешенные виды использования</w:t>
      </w:r>
      <w:bookmarkEnd w:id="0"/>
      <w:r w:rsidRPr="00A114A8">
        <w:rPr>
          <w:sz w:val="28"/>
          <w:szCs w:val="28"/>
        </w:rPr>
        <w:t>» подзоны «</w:t>
      </w:r>
      <w:bookmarkStart w:id="1" w:name="_Toc60225773"/>
      <w:r w:rsidRPr="004E7D98">
        <w:rPr>
          <w:sz w:val="28"/>
          <w:szCs w:val="28"/>
        </w:rPr>
        <w:t>Зона сооружений и коммуникаций автомобильного транспорта (ИТ-2)</w:t>
      </w:r>
      <w:bookmarkEnd w:id="1"/>
      <w:r w:rsidRPr="00A114A8">
        <w:rPr>
          <w:sz w:val="28"/>
          <w:szCs w:val="28"/>
        </w:rPr>
        <w:t>» территориальной зоны «</w:t>
      </w:r>
      <w:bookmarkStart w:id="2" w:name="_Toc60225759"/>
      <w:r w:rsidRPr="004E7D98">
        <w:rPr>
          <w:sz w:val="28"/>
          <w:szCs w:val="28"/>
        </w:rPr>
        <w:t xml:space="preserve">Зоны объектов инженерной и транспортной </w:t>
      </w:r>
      <w:r w:rsidRPr="004E7D98">
        <w:rPr>
          <w:sz w:val="28"/>
          <w:szCs w:val="28"/>
        </w:rPr>
        <w:lastRenderedPageBreak/>
        <w:t>инфраструктур (ИТ)</w:t>
      </w:r>
      <w:bookmarkEnd w:id="2"/>
      <w:r w:rsidRPr="00A114A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70944" w:rsidRPr="00BA4C86">
        <w:rPr>
          <w:sz w:val="28"/>
          <w:szCs w:val="28"/>
        </w:rPr>
        <w:t>изложить в новой редакции:</w:t>
      </w:r>
      <w:r w:rsidR="004D53FA" w:rsidRPr="00BA4C86">
        <w:rPr>
          <w:sz w:val="28"/>
          <w:szCs w:val="28"/>
        </w:rPr>
        <w:t xml:space="preserve">  </w:t>
      </w:r>
    </w:p>
    <w:p w:rsidR="002B29C3" w:rsidRDefault="00693D8E" w:rsidP="009E52E2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3"/>
        <w:gridCol w:w="6655"/>
      </w:tblGrid>
      <w:tr w:rsidR="004E7D98" w:rsidRPr="002B29C3" w:rsidTr="00822729">
        <w:trPr>
          <w:jc w:val="center"/>
        </w:trPr>
        <w:tc>
          <w:tcPr>
            <w:tcW w:w="2843" w:type="dxa"/>
            <w:shd w:val="clear" w:color="auto" w:fill="auto"/>
          </w:tcPr>
          <w:p w:rsidR="004E7D98" w:rsidRPr="002B29C3" w:rsidRDefault="004E7D98" w:rsidP="008E53CB">
            <w:pPr>
              <w:pStyle w:val="p0"/>
              <w:jc w:val="center"/>
              <w:rPr>
                <w:bCs/>
                <w:sz w:val="28"/>
                <w:szCs w:val="28"/>
              </w:rPr>
            </w:pPr>
            <w:r w:rsidRPr="002B29C3">
              <w:rPr>
                <w:bCs/>
                <w:sz w:val="28"/>
                <w:szCs w:val="28"/>
              </w:rPr>
              <w:t>Виды разрешенного использования</w:t>
            </w:r>
          </w:p>
        </w:tc>
        <w:tc>
          <w:tcPr>
            <w:tcW w:w="6655" w:type="dxa"/>
            <w:shd w:val="clear" w:color="auto" w:fill="auto"/>
          </w:tcPr>
          <w:p w:rsidR="004E7D98" w:rsidRPr="002B29C3" w:rsidRDefault="004E7D98" w:rsidP="008E53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29C3">
              <w:rPr>
                <w:rFonts w:ascii="Times New Roman" w:hAnsi="Times New Roman"/>
                <w:bCs/>
                <w:sz w:val="28"/>
                <w:szCs w:val="28"/>
              </w:rPr>
              <w:t>Предельные размеры земельных участков и параметры строительства и реконструкции объектов капитального строительства</w:t>
            </w:r>
          </w:p>
        </w:tc>
      </w:tr>
      <w:tr w:rsidR="004E7D98" w:rsidRPr="002B29C3" w:rsidTr="00822729">
        <w:trPr>
          <w:jc w:val="center"/>
        </w:trPr>
        <w:tc>
          <w:tcPr>
            <w:tcW w:w="2843" w:type="dxa"/>
            <w:shd w:val="clear" w:color="auto" w:fill="auto"/>
          </w:tcPr>
          <w:p w:rsidR="004E7D98" w:rsidRPr="002B29C3" w:rsidRDefault="004E7D98" w:rsidP="004E7D98">
            <w:pPr>
              <w:pStyle w:val="p0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Магазины (4.4)</w:t>
            </w:r>
          </w:p>
        </w:tc>
        <w:tc>
          <w:tcPr>
            <w:tcW w:w="6655" w:type="dxa"/>
            <w:shd w:val="clear" w:color="auto" w:fill="auto"/>
          </w:tcPr>
          <w:p w:rsidR="004E7D98" w:rsidRPr="002B29C3" w:rsidRDefault="004E7D98" w:rsidP="004E7D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9C3">
              <w:rPr>
                <w:rFonts w:ascii="Times New Roman" w:hAnsi="Times New Roman"/>
                <w:sz w:val="28"/>
                <w:szCs w:val="28"/>
              </w:rPr>
              <w:t>Предельные минимальные размеры земельного участка – 400 кв. м</w:t>
            </w:r>
          </w:p>
          <w:p w:rsidR="004E7D98" w:rsidRPr="002B29C3" w:rsidRDefault="004E7D98" w:rsidP="004E7D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9C3">
              <w:rPr>
                <w:rFonts w:ascii="Times New Roman" w:hAnsi="Times New Roman"/>
                <w:sz w:val="28"/>
                <w:szCs w:val="28"/>
              </w:rPr>
              <w:t>Предельные максимальные размеры земельного участка – 2000 кв. м</w:t>
            </w:r>
          </w:p>
          <w:p w:rsidR="004E7D98" w:rsidRPr="002B29C3" w:rsidRDefault="004E7D98" w:rsidP="004E7D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9C3">
              <w:rPr>
                <w:rFonts w:ascii="Times New Roman" w:hAnsi="Times New Roman"/>
                <w:sz w:val="28"/>
                <w:szCs w:val="28"/>
              </w:rPr>
              <w:t>Минимальные отступы от границ земельных участков – 3 м</w:t>
            </w:r>
          </w:p>
          <w:p w:rsidR="004E7D98" w:rsidRPr="002B29C3" w:rsidRDefault="004E7D98" w:rsidP="004E7D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9C3">
              <w:rPr>
                <w:rFonts w:ascii="Times New Roman" w:hAnsi="Times New Roman"/>
                <w:sz w:val="28"/>
                <w:szCs w:val="28"/>
              </w:rPr>
              <w:t>Предельное количество этажей или предельная высота зданий, строений, сооружений – 3 этажа</w:t>
            </w:r>
          </w:p>
          <w:p w:rsidR="004E7D98" w:rsidRPr="002B29C3" w:rsidRDefault="004E7D98" w:rsidP="004E7D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9C3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– 50</w:t>
            </w:r>
          </w:p>
        </w:tc>
      </w:tr>
    </w:tbl>
    <w:p w:rsidR="004E7D98" w:rsidRDefault="00693D8E" w:rsidP="00693D8E">
      <w:pPr>
        <w:pStyle w:val="11"/>
        <w:shd w:val="clear" w:color="auto" w:fill="auto"/>
        <w:spacing w:line="240" w:lineRule="auto"/>
        <w:ind w:firstLine="74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2B29C3" w:rsidRDefault="002B29C3" w:rsidP="00E402A6">
      <w:pPr>
        <w:pStyle w:val="1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1.2.2.3.</w:t>
      </w:r>
      <w:r w:rsidR="00E402A6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</w:t>
      </w:r>
      <w:r w:rsidR="00E402A6" w:rsidRPr="00A114A8">
        <w:rPr>
          <w:sz w:val="28"/>
          <w:szCs w:val="28"/>
        </w:rPr>
        <w:t xml:space="preserve"> «Основные виды разрешенного использования» подзоны «</w:t>
      </w:r>
      <w:bookmarkStart w:id="3" w:name="_Toc56437979"/>
      <w:bookmarkStart w:id="4" w:name="_Toc60225954"/>
      <w:r w:rsidR="00E402A6" w:rsidRPr="00E402A6">
        <w:rPr>
          <w:sz w:val="28"/>
          <w:szCs w:val="28"/>
        </w:rPr>
        <w:t>Зона режимных территорий (С-3)</w:t>
      </w:r>
      <w:bookmarkEnd w:id="3"/>
      <w:bookmarkEnd w:id="4"/>
      <w:r w:rsidR="00E402A6" w:rsidRPr="00A114A8">
        <w:rPr>
          <w:sz w:val="28"/>
          <w:szCs w:val="28"/>
        </w:rPr>
        <w:t>» территориальной зоны «</w:t>
      </w:r>
      <w:bookmarkStart w:id="5" w:name="_Toc60225936"/>
      <w:r w:rsidR="00E402A6" w:rsidRPr="00E402A6">
        <w:rPr>
          <w:sz w:val="28"/>
          <w:szCs w:val="28"/>
        </w:rPr>
        <w:t>Зоны специального назначения (С)</w:t>
      </w:r>
      <w:bookmarkEnd w:id="5"/>
      <w:r w:rsidR="00E402A6" w:rsidRPr="00A114A8">
        <w:rPr>
          <w:sz w:val="28"/>
          <w:szCs w:val="28"/>
        </w:rPr>
        <w:t>»</w:t>
      </w:r>
      <w:r w:rsidR="004E7D98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строкой следующего содержания:</w:t>
      </w:r>
    </w:p>
    <w:p w:rsidR="00693D8E" w:rsidRDefault="00693D8E" w:rsidP="00E402A6">
      <w:pPr>
        <w:pStyle w:val="1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3"/>
        <w:gridCol w:w="6655"/>
      </w:tblGrid>
      <w:tr w:rsidR="004E7D98" w:rsidRPr="006E367D" w:rsidTr="00822729">
        <w:trPr>
          <w:jc w:val="center"/>
        </w:trPr>
        <w:tc>
          <w:tcPr>
            <w:tcW w:w="2843" w:type="dxa"/>
            <w:shd w:val="clear" w:color="auto" w:fill="auto"/>
          </w:tcPr>
          <w:p w:rsidR="004E7D98" w:rsidRPr="004E7D98" w:rsidRDefault="004E7D98" w:rsidP="004E7D98">
            <w:pPr>
              <w:pStyle w:val="p0"/>
              <w:rPr>
                <w:sz w:val="28"/>
                <w:szCs w:val="28"/>
              </w:rPr>
            </w:pPr>
            <w:r w:rsidRPr="004E7D98">
              <w:rPr>
                <w:sz w:val="28"/>
                <w:szCs w:val="28"/>
              </w:rPr>
              <w:t>Специальная деятельность (12.2)</w:t>
            </w:r>
          </w:p>
        </w:tc>
        <w:tc>
          <w:tcPr>
            <w:tcW w:w="6655" w:type="dxa"/>
            <w:shd w:val="clear" w:color="auto" w:fill="auto"/>
          </w:tcPr>
          <w:p w:rsidR="004E7D98" w:rsidRPr="004E7D98" w:rsidRDefault="004E7D98" w:rsidP="004E7D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D98">
              <w:rPr>
                <w:rFonts w:ascii="Times New Roman" w:hAnsi="Times New Roman"/>
                <w:sz w:val="28"/>
                <w:szCs w:val="28"/>
              </w:rPr>
              <w:t xml:space="preserve">Предельные минимальные размеры земельного участка – не подлежат установлению </w:t>
            </w:r>
          </w:p>
          <w:p w:rsidR="004E7D98" w:rsidRPr="004E7D98" w:rsidRDefault="004E7D98" w:rsidP="004E7D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D98">
              <w:rPr>
                <w:rFonts w:ascii="Times New Roman" w:hAnsi="Times New Roman"/>
                <w:sz w:val="28"/>
                <w:szCs w:val="28"/>
              </w:rPr>
              <w:t>Предельные максимальные размеры земельного участка – не подлежат установлению</w:t>
            </w:r>
          </w:p>
          <w:p w:rsidR="004E7D98" w:rsidRPr="004E7D98" w:rsidRDefault="004E7D98" w:rsidP="004E7D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D98">
              <w:rPr>
                <w:rFonts w:ascii="Times New Roman" w:hAnsi="Times New Roman"/>
                <w:sz w:val="28"/>
                <w:szCs w:val="28"/>
              </w:rPr>
              <w:t>Минимальные отступы от границ земельных участков – не подлежат установлению</w:t>
            </w:r>
          </w:p>
          <w:p w:rsidR="004E7D98" w:rsidRPr="004E7D98" w:rsidRDefault="004E7D98" w:rsidP="004E7D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D98">
              <w:rPr>
                <w:rFonts w:ascii="Times New Roman" w:hAnsi="Times New Roman"/>
                <w:sz w:val="28"/>
                <w:szCs w:val="28"/>
              </w:rPr>
              <w:t>Предельное количество этажей или предельная высота зданий, строений, сооружений – не подлежат установлению</w:t>
            </w:r>
          </w:p>
          <w:p w:rsidR="004E7D98" w:rsidRPr="004E7D98" w:rsidRDefault="004E7D98" w:rsidP="004E7D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D98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– не подлежат установлению</w:t>
            </w:r>
          </w:p>
        </w:tc>
      </w:tr>
    </w:tbl>
    <w:p w:rsidR="004E7D98" w:rsidRDefault="0014596B" w:rsidP="0014596B">
      <w:pPr>
        <w:pStyle w:val="11"/>
        <w:shd w:val="clear" w:color="auto" w:fill="auto"/>
        <w:spacing w:line="240" w:lineRule="auto"/>
        <w:ind w:firstLine="74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164B86" w:rsidRPr="00062B78" w:rsidRDefault="00164B86" w:rsidP="00FD22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Д.А. </w:t>
      </w:r>
      <w:proofErr w:type="spellStart"/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Матроницкого</w:t>
      </w:r>
      <w:proofErr w:type="spellEnd"/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B86" w:rsidRPr="00062B78" w:rsidRDefault="00164B86" w:rsidP="00FD22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3A2E18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газете «Город и горожане», а также разместить на официальном сайте городского округа «Закрытое </w:t>
      </w:r>
      <w:r w:rsidR="003A2E18" w:rsidRPr="00062B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административно</w:t>
      </w:r>
      <w:r w:rsidR="00693D8E">
        <w:rPr>
          <w:rFonts w:ascii="Times New Roman" w:eastAsia="Times New Roman" w:hAnsi="Times New Roman"/>
          <w:sz w:val="28"/>
          <w:szCs w:val="28"/>
          <w:lang w:eastAsia="ru-RU"/>
        </w:rPr>
        <w:t xml:space="preserve">-территориальное образование Железногорск </w:t>
      </w:r>
      <w:r w:rsidR="003A2E18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края» </w:t>
      </w:r>
      <w:r w:rsidR="00E36058" w:rsidRPr="00062B78">
        <w:rPr>
          <w:rFonts w:ascii="Times New Roman" w:eastAsia="Times New Roman" w:hAnsi="Times New Roman"/>
          <w:sz w:val="28"/>
          <w:szCs w:val="28"/>
          <w:lang w:eastAsia="ru-RU"/>
        </w:rPr>
        <w:t>в сети «Интернет»</w:t>
      </w: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2E18" w:rsidRPr="00062B78" w:rsidRDefault="003A2E18" w:rsidP="00FD22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hAnsi="Times New Roman"/>
          <w:sz w:val="28"/>
          <w:szCs w:val="28"/>
        </w:rPr>
        <w:t xml:space="preserve">4. Настоящее решение </w:t>
      </w: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после его официального опубликования.</w:t>
      </w:r>
    </w:p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E18" w:rsidRPr="00FD4330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</w:t>
      </w:r>
      <w:r w:rsid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>Глава ЗАТО г. Железногорск</w:t>
      </w:r>
    </w:p>
    <w:p w:rsidR="003A2E18" w:rsidRPr="00FD4330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>ЗАТО г. Железногорск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A2E18" w:rsidRDefault="003A2E18" w:rsidP="003A2E18">
      <w:pPr>
        <w:autoSpaceDE w:val="0"/>
        <w:autoSpaceDN w:val="0"/>
        <w:adjustRightInd w:val="0"/>
        <w:spacing w:after="0" w:line="240" w:lineRule="auto"/>
        <w:ind w:left="1420" w:firstLine="284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93D8E" w:rsidRDefault="00693D8E" w:rsidP="003A2E18">
      <w:pPr>
        <w:autoSpaceDE w:val="0"/>
        <w:autoSpaceDN w:val="0"/>
        <w:adjustRightInd w:val="0"/>
        <w:spacing w:after="0" w:line="240" w:lineRule="auto"/>
        <w:ind w:left="1420" w:firstLine="284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5F1" w:rsidRPr="00FD4330" w:rsidRDefault="004235F1" w:rsidP="003A2E18">
      <w:pPr>
        <w:autoSpaceDE w:val="0"/>
        <w:autoSpaceDN w:val="0"/>
        <w:adjustRightInd w:val="0"/>
        <w:spacing w:after="0" w:line="240" w:lineRule="auto"/>
        <w:ind w:left="1420" w:firstLine="284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2E18" w:rsidRPr="00FD4330" w:rsidRDefault="003A2E18" w:rsidP="003A2E18">
      <w:pPr>
        <w:autoSpaceDE w:val="0"/>
        <w:autoSpaceDN w:val="0"/>
        <w:adjustRightInd w:val="0"/>
        <w:spacing w:after="0" w:line="240" w:lineRule="auto"/>
        <w:ind w:left="1420" w:firstLine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С.Д. Проскурнин         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4596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>И.Г. Куксин</w:t>
      </w:r>
    </w:p>
    <w:sectPr w:rsidR="003A2E18" w:rsidRPr="00FD4330" w:rsidSect="00166E8C">
      <w:headerReference w:type="default" r:id="rId8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69" w:rsidRDefault="000A1A69" w:rsidP="00BF099F">
      <w:pPr>
        <w:spacing w:after="0" w:line="240" w:lineRule="auto"/>
      </w:pPr>
      <w:r>
        <w:separator/>
      </w:r>
    </w:p>
  </w:endnote>
  <w:endnote w:type="continuationSeparator" w:id="0">
    <w:p w:rsidR="000A1A69" w:rsidRDefault="000A1A69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69" w:rsidRDefault="000A1A69" w:rsidP="00BF099F">
      <w:pPr>
        <w:spacing w:after="0" w:line="240" w:lineRule="auto"/>
      </w:pPr>
      <w:r>
        <w:separator/>
      </w:r>
    </w:p>
  </w:footnote>
  <w:footnote w:type="continuationSeparator" w:id="0">
    <w:p w:rsidR="000A1A69" w:rsidRDefault="000A1A69" w:rsidP="00BF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E2" w:rsidRPr="002670E2" w:rsidRDefault="002670E2">
    <w:pPr>
      <w:pStyle w:val="a7"/>
      <w:rPr>
        <w:rFonts w:ascii="Times New Roman" w:hAnsi="Times New Roman"/>
        <w:sz w:val="28"/>
        <w:szCs w:val="28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025BD"/>
    <w:rsid w:val="00014409"/>
    <w:rsid w:val="000203B6"/>
    <w:rsid w:val="000278A1"/>
    <w:rsid w:val="000547F6"/>
    <w:rsid w:val="00061750"/>
    <w:rsid w:val="00062B78"/>
    <w:rsid w:val="000634D5"/>
    <w:rsid w:val="00076A08"/>
    <w:rsid w:val="00081B6B"/>
    <w:rsid w:val="000858B9"/>
    <w:rsid w:val="00095BC7"/>
    <w:rsid w:val="000A1A69"/>
    <w:rsid w:val="000D2AA6"/>
    <w:rsid w:val="000D46F5"/>
    <w:rsid w:val="000E4812"/>
    <w:rsid w:val="000E7184"/>
    <w:rsid w:val="000F356D"/>
    <w:rsid w:val="00113B2E"/>
    <w:rsid w:val="001279CB"/>
    <w:rsid w:val="00140B30"/>
    <w:rsid w:val="00140EDD"/>
    <w:rsid w:val="0014596B"/>
    <w:rsid w:val="00162EB6"/>
    <w:rsid w:val="00164B86"/>
    <w:rsid w:val="00166E8C"/>
    <w:rsid w:val="00170944"/>
    <w:rsid w:val="00172796"/>
    <w:rsid w:val="0019744D"/>
    <w:rsid w:val="001D4B2D"/>
    <w:rsid w:val="001E7161"/>
    <w:rsid w:val="0024701B"/>
    <w:rsid w:val="002670E2"/>
    <w:rsid w:val="00270F99"/>
    <w:rsid w:val="002B29C3"/>
    <w:rsid w:val="002C0231"/>
    <w:rsid w:val="002D2019"/>
    <w:rsid w:val="002E5437"/>
    <w:rsid w:val="002E6D14"/>
    <w:rsid w:val="002F2543"/>
    <w:rsid w:val="003116A2"/>
    <w:rsid w:val="00363C15"/>
    <w:rsid w:val="0037144A"/>
    <w:rsid w:val="0038247A"/>
    <w:rsid w:val="00391BF4"/>
    <w:rsid w:val="003A2E18"/>
    <w:rsid w:val="003B0176"/>
    <w:rsid w:val="003E1A1B"/>
    <w:rsid w:val="0040330A"/>
    <w:rsid w:val="004160C2"/>
    <w:rsid w:val="004235F1"/>
    <w:rsid w:val="00427723"/>
    <w:rsid w:val="004445C4"/>
    <w:rsid w:val="0045186E"/>
    <w:rsid w:val="004A5EF9"/>
    <w:rsid w:val="004B7774"/>
    <w:rsid w:val="004C42E9"/>
    <w:rsid w:val="004C4C2F"/>
    <w:rsid w:val="004C58D0"/>
    <w:rsid w:val="004D53FA"/>
    <w:rsid w:val="004E4939"/>
    <w:rsid w:val="004E4996"/>
    <w:rsid w:val="004E7D98"/>
    <w:rsid w:val="005147C4"/>
    <w:rsid w:val="0052394E"/>
    <w:rsid w:val="0056175C"/>
    <w:rsid w:val="005779CE"/>
    <w:rsid w:val="005C64B7"/>
    <w:rsid w:val="00606D73"/>
    <w:rsid w:val="00616E89"/>
    <w:rsid w:val="00620231"/>
    <w:rsid w:val="006368BF"/>
    <w:rsid w:val="00637D2D"/>
    <w:rsid w:val="00647796"/>
    <w:rsid w:val="006567D5"/>
    <w:rsid w:val="00657FC4"/>
    <w:rsid w:val="006603BC"/>
    <w:rsid w:val="00681844"/>
    <w:rsid w:val="0068191D"/>
    <w:rsid w:val="00690C39"/>
    <w:rsid w:val="00693D8E"/>
    <w:rsid w:val="006A0B32"/>
    <w:rsid w:val="006A25E6"/>
    <w:rsid w:val="006C488A"/>
    <w:rsid w:val="006D029D"/>
    <w:rsid w:val="006D0B6D"/>
    <w:rsid w:val="006D4581"/>
    <w:rsid w:val="006F4BDB"/>
    <w:rsid w:val="00710660"/>
    <w:rsid w:val="0071265B"/>
    <w:rsid w:val="00717F4C"/>
    <w:rsid w:val="00724DF5"/>
    <w:rsid w:val="00727DF8"/>
    <w:rsid w:val="00730C5C"/>
    <w:rsid w:val="00732FC0"/>
    <w:rsid w:val="00744F03"/>
    <w:rsid w:val="00777CF4"/>
    <w:rsid w:val="00790F16"/>
    <w:rsid w:val="007B1D9D"/>
    <w:rsid w:val="007B2592"/>
    <w:rsid w:val="007C4E91"/>
    <w:rsid w:val="007D02F2"/>
    <w:rsid w:val="007E00A8"/>
    <w:rsid w:val="007E1EB8"/>
    <w:rsid w:val="00822729"/>
    <w:rsid w:val="00837ACA"/>
    <w:rsid w:val="0089689B"/>
    <w:rsid w:val="008C2ABC"/>
    <w:rsid w:val="008E3EFC"/>
    <w:rsid w:val="008E4AA0"/>
    <w:rsid w:val="008E53CB"/>
    <w:rsid w:val="00927929"/>
    <w:rsid w:val="00966083"/>
    <w:rsid w:val="0098418E"/>
    <w:rsid w:val="00984680"/>
    <w:rsid w:val="00995268"/>
    <w:rsid w:val="009C3DBA"/>
    <w:rsid w:val="009C778A"/>
    <w:rsid w:val="009D6609"/>
    <w:rsid w:val="009E52E2"/>
    <w:rsid w:val="009E53B0"/>
    <w:rsid w:val="009E59E8"/>
    <w:rsid w:val="00A114A8"/>
    <w:rsid w:val="00A272BC"/>
    <w:rsid w:val="00A3275F"/>
    <w:rsid w:val="00A738E8"/>
    <w:rsid w:val="00A85DF4"/>
    <w:rsid w:val="00AA416D"/>
    <w:rsid w:val="00AA738B"/>
    <w:rsid w:val="00AB76D9"/>
    <w:rsid w:val="00AF27A2"/>
    <w:rsid w:val="00B53F2B"/>
    <w:rsid w:val="00B6583C"/>
    <w:rsid w:val="00B72D09"/>
    <w:rsid w:val="00BA4C86"/>
    <w:rsid w:val="00BA6B96"/>
    <w:rsid w:val="00BB317E"/>
    <w:rsid w:val="00BB728E"/>
    <w:rsid w:val="00BC471F"/>
    <w:rsid w:val="00BC6C63"/>
    <w:rsid w:val="00BD5524"/>
    <w:rsid w:val="00BF099F"/>
    <w:rsid w:val="00BF4508"/>
    <w:rsid w:val="00C443B2"/>
    <w:rsid w:val="00C539B0"/>
    <w:rsid w:val="00C6117B"/>
    <w:rsid w:val="00C80A21"/>
    <w:rsid w:val="00C859F4"/>
    <w:rsid w:val="00C953A4"/>
    <w:rsid w:val="00CC2078"/>
    <w:rsid w:val="00CD6E50"/>
    <w:rsid w:val="00CD79E1"/>
    <w:rsid w:val="00D011A4"/>
    <w:rsid w:val="00D138A1"/>
    <w:rsid w:val="00D1512C"/>
    <w:rsid w:val="00D151D6"/>
    <w:rsid w:val="00D20E95"/>
    <w:rsid w:val="00D5219B"/>
    <w:rsid w:val="00D63293"/>
    <w:rsid w:val="00D743C8"/>
    <w:rsid w:val="00D77252"/>
    <w:rsid w:val="00D839DA"/>
    <w:rsid w:val="00DA4D10"/>
    <w:rsid w:val="00DD6A56"/>
    <w:rsid w:val="00E36058"/>
    <w:rsid w:val="00E402A6"/>
    <w:rsid w:val="00E90D0B"/>
    <w:rsid w:val="00EB7659"/>
    <w:rsid w:val="00EC73D0"/>
    <w:rsid w:val="00ED4C4C"/>
    <w:rsid w:val="00ED79A9"/>
    <w:rsid w:val="00EE3347"/>
    <w:rsid w:val="00EE36A5"/>
    <w:rsid w:val="00EE6B5E"/>
    <w:rsid w:val="00EF5CE2"/>
    <w:rsid w:val="00F16566"/>
    <w:rsid w:val="00F2580C"/>
    <w:rsid w:val="00F60047"/>
    <w:rsid w:val="00F632F4"/>
    <w:rsid w:val="00F71461"/>
    <w:rsid w:val="00F77282"/>
    <w:rsid w:val="00F929C5"/>
    <w:rsid w:val="00FD2242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rPr>
      <w:rFonts w:ascii="Lucida Console" w:eastAsia="Times New Roman" w:hAnsi="Lucida Console"/>
      <w:sz w:val="16"/>
      <w:szCs w:val="22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2"/>
      <w:lang w:eastAsia="ru-RU" w:bidi="ar-SA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43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433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62B78"/>
  </w:style>
  <w:style w:type="paragraph" w:styleId="ac">
    <w:name w:val="footer"/>
    <w:basedOn w:val="a"/>
    <w:link w:val="ad"/>
    <w:uiPriority w:val="99"/>
    <w:unhideWhenUsed/>
    <w:rsid w:val="00D1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51D6"/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1"/>
    <w:rsid w:val="00081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081B6B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</w:rPr>
  </w:style>
  <w:style w:type="paragraph" w:customStyle="1" w:styleId="p">
    <w:name w:val="_p_Текст"/>
    <w:rsid w:val="000F356D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p1">
    <w:name w:val="_p_Заголовок_1"/>
    <w:qFormat/>
    <w:rsid w:val="00E402A6"/>
    <w:pPr>
      <w:jc w:val="center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p0">
    <w:name w:val="_p_Табл"/>
    <w:qFormat/>
    <w:rsid w:val="004E7D9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D5BAD02071E6B4E4C979524DF69F0FE1EEBCE06CB8A0ADB2B7E8E43074FCF76B1E6B500D3AEC4A489299713AD63D7A5D63A1C8437Bb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Links>
    <vt:vector size="6" baseType="variant"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consultantplus://offline/ref=26D5BAD02071E6B4E4C979524DF69F0FE1EEBCE06CB8A0ADB2B7E8E43074FCF76B1E6B500D3AEC4A489299713AD63D7A5D63A1C8437Bb2G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4</cp:revision>
  <cp:lastPrinted>2022-12-15T04:11:00Z</cp:lastPrinted>
  <dcterms:created xsi:type="dcterms:W3CDTF">2022-11-16T02:46:00Z</dcterms:created>
  <dcterms:modified xsi:type="dcterms:W3CDTF">2022-12-15T08:40:00Z</dcterms:modified>
</cp:coreProperties>
</file>