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E94F54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 </w:t>
      </w:r>
      <w:r w:rsidR="00402E5E">
        <w:rPr>
          <w:rFonts w:ascii="Times New Roman" w:hAnsi="Times New Roman"/>
        </w:rPr>
        <w:t>___</w:t>
      </w:r>
      <w:r w:rsidR="00F40345">
        <w:rPr>
          <w:rFonts w:ascii="Times New Roman" w:hAnsi="Times New Roman"/>
        </w:rPr>
        <w:t>.</w:t>
      </w:r>
      <w:r w:rsidR="00402E5E">
        <w:rPr>
          <w:rFonts w:ascii="Times New Roman" w:hAnsi="Times New Roman"/>
        </w:rPr>
        <w:t>10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402E5E">
        <w:rPr>
          <w:rFonts w:ascii="Times New Roman" w:hAnsi="Times New Roman"/>
        </w:rPr>
        <w:tab/>
      </w:r>
      <w:r w:rsidR="00402E5E">
        <w:rPr>
          <w:rFonts w:ascii="Times New Roman" w:hAnsi="Times New Roman"/>
        </w:rPr>
        <w:tab/>
        <w:t xml:space="preserve">     </w:t>
      </w:r>
      <w:r w:rsidR="009608C0" w:rsidRPr="00D46680">
        <w:rPr>
          <w:rFonts w:ascii="Times New Roman" w:hAnsi="Times New Roman"/>
        </w:rPr>
        <w:t xml:space="preserve">№ </w:t>
      </w:r>
      <w:r w:rsidR="00402E5E">
        <w:rPr>
          <w:rFonts w:ascii="Times New Roman" w:hAnsi="Times New Roman"/>
        </w:rPr>
        <w:t>_______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02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402E5E" w:rsidRPr="00D46680" w:rsidRDefault="00402E5E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13.12.2021 №2367 «</w:t>
      </w:r>
      <w:r w:rsidRPr="00D4668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D46680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</w:t>
      </w:r>
      <w:r>
        <w:rPr>
          <w:rFonts w:ascii="Times New Roman" w:hAnsi="Times New Roman"/>
          <w:sz w:val="28"/>
          <w:szCs w:val="28"/>
        </w:rPr>
        <w:t>) </w:t>
      </w:r>
      <w:r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</w:t>
      </w:r>
      <w:r w:rsidRPr="00D46680">
        <w:rPr>
          <w:rFonts w:ascii="Times New Roman" w:hAnsi="Times New Roman"/>
          <w:bCs/>
          <w:sz w:val="28"/>
          <w:szCs w:val="28"/>
        </w:rPr>
        <w:lastRenderedPageBreak/>
        <w:t xml:space="preserve">электрическом транспорте и в дорожном хозяйстве </w:t>
      </w:r>
      <w:r w:rsidRPr="00D46680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9608C0" w:rsidRPr="00D46680" w:rsidRDefault="00402E5E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9608C0" w:rsidRPr="00D466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608C0"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В.Г. Винокурова</w:t>
      </w:r>
      <w:r w:rsidR="00CC5AA7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402E5E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402E5E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9608C0" w:rsidRPr="00D4668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9608C0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Сергейкина.</w:t>
      </w:r>
    </w:p>
    <w:p w:rsidR="009608C0" w:rsidRPr="00D46680" w:rsidRDefault="00402E5E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r w:rsidRPr="00D46680">
        <w:rPr>
          <w:rFonts w:ascii="Times New Roman" w:hAnsi="Times New Roman"/>
          <w:sz w:val="28"/>
          <w:szCs w:val="28"/>
        </w:rPr>
        <w:t>И.Г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>Куксин</w:t>
      </w:r>
      <w:bookmarkStart w:id="0" w:name="P33"/>
      <w:bookmarkEnd w:id="0"/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402E5E">
        <w:rPr>
          <w:sz w:val="28"/>
        </w:rPr>
        <w:t>___</w:t>
      </w:r>
      <w:r w:rsidR="00F40345">
        <w:rPr>
          <w:sz w:val="28"/>
        </w:rPr>
        <w:t>.1</w:t>
      </w:r>
      <w:r w:rsidR="00402E5E">
        <w:rPr>
          <w:sz w:val="28"/>
        </w:rPr>
        <w:t>0</w:t>
      </w:r>
      <w:r w:rsidR="00F40345">
        <w:rPr>
          <w:sz w:val="28"/>
        </w:rPr>
        <w:t>.</w:t>
      </w:r>
      <w:r w:rsidRPr="00D46680">
        <w:rPr>
          <w:sz w:val="28"/>
        </w:rPr>
        <w:t>202</w:t>
      </w:r>
      <w:r w:rsidR="00402E5E">
        <w:rPr>
          <w:sz w:val="28"/>
        </w:rPr>
        <w:t>2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402E5E">
        <w:rPr>
          <w:sz w:val="28"/>
        </w:rPr>
        <w:t>_____________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02E5E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402E5E">
        <w:rPr>
          <w:rFonts w:ascii="Times New Roman" w:eastAsia="Calibri" w:hAnsi="Times New Roman" w:cs="Times New Roman"/>
          <w:sz w:val="28"/>
          <w:szCs w:val="28"/>
        </w:rPr>
        <w:t>—</w:t>
      </w:r>
      <w:r w:rsidR="00CC5AA7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202</w:t>
      </w:r>
      <w:r w:rsidR="00402E5E">
        <w:rPr>
          <w:rFonts w:ascii="Times New Roman" w:eastAsia="Calibri" w:hAnsi="Times New Roman" w:cs="Times New Roman"/>
          <w:sz w:val="28"/>
          <w:szCs w:val="28"/>
        </w:rPr>
        <w:t>2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2E5E">
        <w:rPr>
          <w:rFonts w:ascii="Times New Roman" w:eastAsia="Calibri" w:hAnsi="Times New Roman" w:cs="Times New Roman"/>
          <w:sz w:val="28"/>
          <w:szCs w:val="28"/>
        </w:rPr>
        <w:t>у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402E5E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402E5E">
        <w:rPr>
          <w:rFonts w:ascii="Times New Roman" w:eastAsia="Calibri" w:hAnsi="Times New Roman" w:cs="Times New Roman"/>
          <w:sz w:val="28"/>
          <w:szCs w:val="28"/>
        </w:rPr>
        <w:tab/>
        <w:t xml:space="preserve">Правительства Российской Федерации от 10.03.2022 №336 «Об особенностях организации и осуществления государственного контроля </w:t>
      </w:r>
      <w:r w:rsidR="0022352A">
        <w:rPr>
          <w:rFonts w:ascii="Times New Roman" w:eastAsia="Calibri" w:hAnsi="Times New Roman" w:cs="Times New Roman"/>
          <w:sz w:val="28"/>
          <w:szCs w:val="28"/>
        </w:rPr>
        <w:t>(надзора), муниципального контроля»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</w:t>
      </w:r>
      <w:r w:rsidR="0022352A">
        <w:rPr>
          <w:rFonts w:ascii="Times New Roman" w:eastAsia="Calibri" w:hAnsi="Times New Roman" w:cs="Times New Roman"/>
          <w:sz w:val="28"/>
          <w:szCs w:val="28"/>
        </w:rPr>
        <w:t xml:space="preserve">, представляющие 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22352A">
        <w:rPr>
          <w:rFonts w:ascii="Times New Roman" w:eastAsia="Calibri" w:hAnsi="Times New Roman" w:cs="Times New Roman"/>
          <w:sz w:val="28"/>
          <w:szCs w:val="28"/>
        </w:rPr>
        <w:t>ую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22352A">
        <w:rPr>
          <w:rFonts w:ascii="Times New Roman" w:eastAsia="Calibri" w:hAnsi="Times New Roman" w:cs="Times New Roman"/>
          <w:sz w:val="28"/>
          <w:szCs w:val="28"/>
        </w:rPr>
        <w:t>у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2E4A99">
        <w:rPr>
          <w:rFonts w:ascii="Times New Roman" w:hAnsi="Times New Roman" w:cs="Times New Roman"/>
          <w:sz w:val="28"/>
          <w:szCs w:val="28"/>
        </w:rPr>
        <w:t>112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мероприятий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22352A">
        <w:rPr>
          <w:rFonts w:ascii="Times New Roman" w:hAnsi="Times New Roman" w:cs="Times New Roman"/>
          <w:sz w:val="28"/>
          <w:szCs w:val="28"/>
        </w:rPr>
        <w:t>137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(писем, телефонограмм, актов),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2352A">
        <w:rPr>
          <w:rFonts w:ascii="Times New Roman" w:hAnsi="Times New Roman" w:cs="Times New Roman"/>
          <w:sz w:val="28"/>
          <w:szCs w:val="28"/>
        </w:rPr>
        <w:t>16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актов обследований объектов дорожной инфраструктуры с участием подконтрольных субъектов.</w:t>
      </w:r>
      <w:r w:rsidR="0022352A">
        <w:rPr>
          <w:rFonts w:ascii="Times New Roman" w:hAnsi="Times New Roman" w:cs="Times New Roman"/>
          <w:sz w:val="28"/>
          <w:szCs w:val="28"/>
        </w:rPr>
        <w:t xml:space="preserve"> Выдано 2 предостережения юридическому лицу о недопустимости нарушения обязательных требований.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</w:t>
      </w:r>
      <w:r w:rsidR="0022352A">
        <w:rPr>
          <w:rFonts w:ascii="Times New Roman" w:hAnsi="Times New Roman" w:cs="Times New Roman"/>
          <w:sz w:val="28"/>
          <w:szCs w:val="28"/>
        </w:rPr>
        <w:t>2</w:t>
      </w:r>
      <w:r w:rsidRPr="00755ED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перечня нормативных </w:t>
      </w:r>
      <w:r w:rsidR="00755ED6" w:rsidRPr="00755ED6">
        <w:rPr>
          <w:rFonts w:ascii="Times New Roman" w:hAnsi="Times New Roman" w:cs="Times New Roman"/>
          <w:sz w:val="28"/>
          <w:szCs w:val="28"/>
        </w:rPr>
        <w:lastRenderedPageBreak/>
        <w:t>правовых актов, содержащих обязательные требования, соблюдение которых 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 на официальном сайте городского округа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www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admk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текстов нормативных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его должностных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в целях поддержания в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38252B" w:rsidRPr="00D46680" w:rsidRDefault="00CC5AA7" w:rsidP="00C4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sectPr w:rsidR="0038252B" w:rsidRPr="00D46680" w:rsidSect="00952C99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2A" w:rsidRDefault="0022352A" w:rsidP="006E028A">
      <w:pPr>
        <w:spacing w:after="0" w:line="240" w:lineRule="auto"/>
      </w:pPr>
      <w:r>
        <w:separator/>
      </w:r>
    </w:p>
  </w:endnote>
  <w:endnote w:type="continuationSeparator" w:id="0">
    <w:p w:rsidR="0022352A" w:rsidRDefault="0022352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2A" w:rsidRDefault="0022352A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22352A" w:rsidRDefault="0022352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2A" w:rsidRDefault="0022352A">
    <w:pPr>
      <w:pStyle w:val="ab"/>
      <w:framePr w:wrap="around" w:vAnchor="text" w:hAnchor="margin" w:xAlign="right" w:y="1"/>
      <w:rPr>
        <w:rStyle w:val="af"/>
      </w:rPr>
    </w:pPr>
  </w:p>
  <w:p w:rsidR="0022352A" w:rsidRDefault="0022352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2A" w:rsidRDefault="0022352A" w:rsidP="006E028A">
      <w:pPr>
        <w:spacing w:after="0" w:line="240" w:lineRule="auto"/>
      </w:pPr>
      <w:r>
        <w:separator/>
      </w:r>
    </w:p>
  </w:footnote>
  <w:footnote w:type="continuationSeparator" w:id="0">
    <w:p w:rsidR="0022352A" w:rsidRDefault="0022352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22352A" w:rsidRDefault="0022352A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952C99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2352A" w:rsidRDefault="0022352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2A" w:rsidRDefault="0022352A">
    <w:pPr>
      <w:pStyle w:val="a9"/>
      <w:jc w:val="center"/>
    </w:pPr>
  </w:p>
  <w:p w:rsidR="0022352A" w:rsidRDefault="0022352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352A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02E5E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4F50C5"/>
    <w:rsid w:val="00532940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2C99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12854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57C7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F01F4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uiPriority w:val="34"/>
    <w:qFormat/>
    <w:rsid w:val="0040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F7537-6C8C-426F-B4B4-62F07331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3</cp:revision>
  <cp:lastPrinted>2022-09-14T04:57:00Z</cp:lastPrinted>
  <dcterms:created xsi:type="dcterms:W3CDTF">2022-09-14T04:57:00Z</dcterms:created>
  <dcterms:modified xsi:type="dcterms:W3CDTF">2022-09-14T04:57:00Z</dcterms:modified>
</cp:coreProperties>
</file>