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4B" w:rsidRPr="0010744B" w:rsidRDefault="0010744B" w:rsidP="0010744B">
      <w:pPr>
        <w:pStyle w:val="Style3"/>
        <w:spacing w:line="240" w:lineRule="auto"/>
        <w:ind w:firstLine="856"/>
        <w:jc w:val="center"/>
        <w:rPr>
          <w:bCs/>
        </w:rPr>
      </w:pPr>
      <w:r w:rsidRPr="0010744B">
        <w:rPr>
          <w:bCs/>
        </w:rPr>
        <w:t>Отчет о ходе реализации муниципальной программы</w:t>
      </w:r>
    </w:p>
    <w:p w:rsidR="0010744B" w:rsidRPr="0010744B" w:rsidRDefault="0010744B" w:rsidP="0010744B">
      <w:pPr>
        <w:pStyle w:val="Style3"/>
        <w:spacing w:line="240" w:lineRule="auto"/>
        <w:ind w:firstLine="856"/>
        <w:jc w:val="center"/>
        <w:rPr>
          <w:bCs/>
        </w:rPr>
      </w:pPr>
      <w:r w:rsidRPr="0010744B">
        <w:rPr>
          <w:bCs/>
        </w:rPr>
        <w:t>«Защита населения и территории ЗАТО Железногорск от чрезвычайных ситуаций природного и техногенного характера» на 20</w:t>
      </w:r>
      <w:r>
        <w:rPr>
          <w:bCs/>
        </w:rPr>
        <w:t>2</w:t>
      </w:r>
      <w:r w:rsidR="003D0757">
        <w:rPr>
          <w:bCs/>
        </w:rPr>
        <w:t>1</w:t>
      </w:r>
      <w:r w:rsidRPr="0010744B">
        <w:rPr>
          <w:bCs/>
        </w:rPr>
        <w:t>-20</w:t>
      </w:r>
      <w:r>
        <w:rPr>
          <w:bCs/>
        </w:rPr>
        <w:t>2</w:t>
      </w:r>
      <w:r w:rsidR="003D0757">
        <w:rPr>
          <w:bCs/>
        </w:rPr>
        <w:t>3</w:t>
      </w:r>
      <w:r w:rsidRPr="0010744B">
        <w:rPr>
          <w:bCs/>
        </w:rPr>
        <w:t xml:space="preserve"> годы за 20</w:t>
      </w:r>
      <w:r>
        <w:rPr>
          <w:bCs/>
        </w:rPr>
        <w:t>2</w:t>
      </w:r>
      <w:r w:rsidR="003D0757">
        <w:rPr>
          <w:bCs/>
        </w:rPr>
        <w:t>2</w:t>
      </w:r>
      <w:r w:rsidRPr="0010744B">
        <w:rPr>
          <w:bCs/>
        </w:rPr>
        <w:t xml:space="preserve"> календарный год.</w:t>
      </w:r>
    </w:p>
    <w:p w:rsidR="0039239F" w:rsidRPr="0010744B" w:rsidRDefault="0039239F" w:rsidP="000D3EAD">
      <w:pPr>
        <w:ind w:firstLine="709"/>
        <w:jc w:val="center"/>
      </w:pPr>
    </w:p>
    <w:p w:rsidR="00EA12BA" w:rsidRPr="00EA12BA" w:rsidRDefault="00EA12BA" w:rsidP="00EA12BA">
      <w:pPr>
        <w:ind w:firstLine="709"/>
        <w:contextualSpacing/>
        <w:jc w:val="both"/>
      </w:pPr>
      <w:r w:rsidRPr="00EA12BA">
        <w:t xml:space="preserve">В  2022 году подготовлены и проведены </w:t>
      </w:r>
      <w:r w:rsidRPr="00EA12BA">
        <w:rPr>
          <w:b/>
        </w:rPr>
        <w:t xml:space="preserve">33 </w:t>
      </w:r>
      <w:r w:rsidRPr="00EA12BA">
        <w:t xml:space="preserve">заседания комиссии по ЧС и ПБ ЗАТО Железногорск, на которых принято  </w:t>
      </w:r>
      <w:r w:rsidRPr="00EA12BA">
        <w:rPr>
          <w:b/>
        </w:rPr>
        <w:t>36</w:t>
      </w:r>
      <w:r w:rsidRPr="00EA12BA">
        <w:t xml:space="preserve"> решений  по вопросам предупреждения ЧС. В связи с распространением коронавирусной инфекции. </w:t>
      </w:r>
    </w:p>
    <w:p w:rsidR="00EA12BA" w:rsidRPr="00EA12BA" w:rsidRDefault="00EA12BA" w:rsidP="00EA12BA">
      <w:pPr>
        <w:pStyle w:val="a6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2BA">
        <w:rPr>
          <w:rFonts w:ascii="Times New Roman" w:hAnsi="Times New Roman" w:cs="Times New Roman"/>
          <w:sz w:val="24"/>
          <w:szCs w:val="24"/>
        </w:rPr>
        <w:t>Организовано уточнение Планов ГО с учетом «Частичной мобилизации», режима функционирования «базовой готовности».</w:t>
      </w:r>
    </w:p>
    <w:p w:rsidR="00EA12BA" w:rsidRPr="00EA12BA" w:rsidRDefault="00EA12BA" w:rsidP="00EA12BA">
      <w:pPr>
        <w:ind w:firstLine="709"/>
        <w:contextualSpacing/>
        <w:jc w:val="both"/>
      </w:pPr>
      <w:r w:rsidRPr="00EA12BA">
        <w:t xml:space="preserve">Организовано </w:t>
      </w:r>
      <w:r>
        <w:t xml:space="preserve">проведение на территории ЗАТО </w:t>
      </w:r>
      <w:r w:rsidRPr="00EA12BA">
        <w:t>Железногорск «Месячника – 90 лет ГО»,  в ходе которого выполнено более 260 практических мероприятий, привлечено 32 организации и предприятия в количестве 759 человек, 62 единицы техники и аварийно-спасательного оборудования. По результатам ЗАТО Железногорск отмечено в лучшую сторону.</w:t>
      </w:r>
    </w:p>
    <w:p w:rsidR="00EA12BA" w:rsidRPr="00EA12BA" w:rsidRDefault="00EA12BA" w:rsidP="00EA12BA">
      <w:pPr>
        <w:ind w:firstLine="709"/>
        <w:contextualSpacing/>
        <w:jc w:val="both"/>
        <w:rPr>
          <w:highlight w:val="yellow"/>
        </w:rPr>
      </w:pPr>
      <w:r w:rsidRPr="00EA12BA">
        <w:t xml:space="preserve">Организовано проведение командно-штабных тренировок муниципального уровня (по подготовке к </w:t>
      </w:r>
      <w:proofErr w:type="spellStart"/>
      <w:r w:rsidRPr="00EA12BA">
        <w:t>паводкоопасному</w:t>
      </w:r>
      <w:proofErr w:type="spellEnd"/>
      <w:r w:rsidRPr="00EA12BA">
        <w:t xml:space="preserve"> и пожароопасному сезону, 3 тактико-специальных учения по предупреждению и локализации </w:t>
      </w:r>
      <w:proofErr w:type="spellStart"/>
      <w:r w:rsidRPr="00EA12BA">
        <w:t>нефтеразливов</w:t>
      </w:r>
      <w:proofErr w:type="spellEnd"/>
      <w:r w:rsidRPr="00EA12BA">
        <w:t>).</w:t>
      </w:r>
    </w:p>
    <w:p w:rsidR="00EA12BA" w:rsidRPr="00EA12BA" w:rsidRDefault="00EA12BA" w:rsidP="00EA12BA">
      <w:pPr>
        <w:pStyle w:val="23"/>
        <w:shd w:val="clear" w:color="auto" w:fill="auto"/>
        <w:tabs>
          <w:tab w:val="left" w:pos="709"/>
        </w:tabs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EA12BA">
        <w:rPr>
          <w:rFonts w:ascii="Times New Roman" w:hAnsi="Times New Roman" w:cs="Times New Roman"/>
          <w:color w:val="000000"/>
          <w:sz w:val="24"/>
          <w:szCs w:val="24"/>
        </w:rPr>
        <w:t>Организован и проведен учебно-методический сбор под руководством Правительства Красноярского края и ГУ МЧС России по Красноярскому краю по подведению итогов деятельности ТП РСЧС Красноярского края по выполнению мероприятий гражданской обороны, защиты населения, предупреждения и ликвидации чрезвычайных ситуаций в 2022 году и постановке задач на 2023 год»  с участием Глав муниципальных образований Красноярского края, а также лиц, уполномоченных на решение вопросов</w:t>
      </w:r>
      <w:proofErr w:type="gramEnd"/>
      <w:r w:rsidRPr="00EA12BA">
        <w:rPr>
          <w:rFonts w:ascii="Times New Roman" w:hAnsi="Times New Roman" w:cs="Times New Roman"/>
          <w:color w:val="000000"/>
          <w:sz w:val="24"/>
          <w:szCs w:val="24"/>
        </w:rPr>
        <w:t xml:space="preserve"> ГОЧС.</w:t>
      </w:r>
    </w:p>
    <w:p w:rsidR="00EA12BA" w:rsidRPr="00EA12BA" w:rsidRDefault="00EA12BA" w:rsidP="00EA12B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12BA">
        <w:rPr>
          <w:rFonts w:ascii="Times New Roman" w:hAnsi="Times New Roman"/>
          <w:sz w:val="24"/>
          <w:szCs w:val="24"/>
        </w:rPr>
        <w:t>С целью организации выполнения первичных мер пожарной безопасности на территории ЗАТО Железногорск в 2022 году:</w:t>
      </w:r>
    </w:p>
    <w:p w:rsidR="00EA12BA" w:rsidRPr="00EA12BA" w:rsidRDefault="00EA12BA" w:rsidP="00EA12B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A12BA">
        <w:rPr>
          <w:rFonts w:ascii="Times New Roman" w:hAnsi="Times New Roman"/>
          <w:sz w:val="24"/>
          <w:szCs w:val="24"/>
        </w:rPr>
        <w:t xml:space="preserve">- уточнен списочный состав </w:t>
      </w:r>
      <w:r w:rsidRPr="00EA12BA">
        <w:rPr>
          <w:rFonts w:ascii="Times New Roman" w:hAnsi="Times New Roman"/>
          <w:color w:val="000000"/>
          <w:sz w:val="24"/>
          <w:szCs w:val="24"/>
          <w:lang w:bidi="ru-RU"/>
        </w:rPr>
        <w:t>патрульных групп, организована их работа по профилактике пожаров;</w:t>
      </w:r>
    </w:p>
    <w:p w:rsidR="00EA12BA" w:rsidRPr="00EA12BA" w:rsidRDefault="00EA12BA" w:rsidP="00EA12B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12BA">
        <w:rPr>
          <w:rFonts w:ascii="Times New Roman" w:hAnsi="Times New Roman"/>
          <w:color w:val="000000"/>
          <w:sz w:val="24"/>
          <w:szCs w:val="24"/>
          <w:lang w:bidi="ru-RU"/>
        </w:rPr>
        <w:t>- п</w:t>
      </w:r>
      <w:r w:rsidRPr="00EA12BA">
        <w:rPr>
          <w:rFonts w:ascii="Times New Roman" w:eastAsia="MS Mincho" w:hAnsi="Times New Roman"/>
          <w:sz w:val="24"/>
          <w:szCs w:val="24"/>
        </w:rPr>
        <w:t xml:space="preserve">роведено 217 межведомственных рейдов </w:t>
      </w:r>
      <w:r w:rsidRPr="00EA12BA">
        <w:rPr>
          <w:rFonts w:ascii="Times New Roman" w:hAnsi="Times New Roman"/>
          <w:sz w:val="24"/>
          <w:szCs w:val="24"/>
        </w:rPr>
        <w:t xml:space="preserve">с привлечением ФГКУ «СУ ФПС № 2 МЧС России», курсантов СПСА, по садоводческим товариществам </w:t>
      </w:r>
      <w:r w:rsidRPr="00EA12BA">
        <w:rPr>
          <w:rFonts w:ascii="Times New Roman" w:eastAsia="MS Mincho" w:hAnsi="Times New Roman"/>
          <w:sz w:val="24"/>
          <w:szCs w:val="24"/>
        </w:rPr>
        <w:t>и местам отдыха населения</w:t>
      </w:r>
      <w:r w:rsidRPr="00EA12BA">
        <w:rPr>
          <w:rFonts w:ascii="Times New Roman" w:hAnsi="Times New Roman"/>
          <w:sz w:val="24"/>
          <w:szCs w:val="24"/>
        </w:rPr>
        <w:t xml:space="preserve"> с целью разъяснения правил пожарной безопасности, контроля состояния печного отопления и электрооборудования, </w:t>
      </w:r>
      <w:r w:rsidRPr="00EA12BA">
        <w:rPr>
          <w:rFonts w:ascii="Times New Roman" w:eastAsia="MS Mincho" w:hAnsi="Times New Roman"/>
          <w:sz w:val="24"/>
          <w:szCs w:val="24"/>
        </w:rPr>
        <w:t xml:space="preserve">с выдачей памяток и предписаний в особый противопожарный режим, </w:t>
      </w:r>
      <w:r w:rsidRPr="00EA12BA">
        <w:rPr>
          <w:rFonts w:ascii="Times New Roman" w:hAnsi="Times New Roman"/>
          <w:sz w:val="24"/>
          <w:szCs w:val="24"/>
        </w:rPr>
        <w:t xml:space="preserve"> а также организована работа с фермерами по своевременной опашке и отжигам сельхозугодий;</w:t>
      </w:r>
      <w:proofErr w:type="gramEnd"/>
    </w:p>
    <w:p w:rsidR="00EA12BA" w:rsidRPr="00EA12BA" w:rsidRDefault="00EA12BA" w:rsidP="00EA12BA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2BA">
        <w:rPr>
          <w:rFonts w:ascii="Times New Roman" w:eastAsia="MS Mincho" w:hAnsi="Times New Roman" w:cs="Times New Roman"/>
          <w:sz w:val="24"/>
          <w:szCs w:val="24"/>
        </w:rPr>
        <w:t xml:space="preserve">- продолжено проведение межведомственных </w:t>
      </w:r>
      <w:r w:rsidRPr="00EA12BA">
        <w:rPr>
          <w:rFonts w:ascii="Times New Roman" w:hAnsi="Times New Roman" w:cs="Times New Roman"/>
          <w:sz w:val="24"/>
          <w:szCs w:val="24"/>
        </w:rPr>
        <w:t>комиссионных рейдов по многодетным, малообеспеченным семьям, а так же семьям опекунов с целью разъяснения правил пожарной безопасности, контроля состояния печного отопления и электрооборудования, проверкой наличия и работоспособности автономных пожарных извещателей.</w:t>
      </w:r>
    </w:p>
    <w:p w:rsidR="00EA12BA" w:rsidRPr="00EA12BA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contextualSpacing/>
        <w:jc w:val="both"/>
      </w:pPr>
      <w:proofErr w:type="gramStart"/>
      <w:r w:rsidRPr="00EA12BA">
        <w:t>-</w:t>
      </w:r>
      <w:r w:rsidRPr="00EA12BA">
        <w:tab/>
      </w:r>
      <w:r w:rsidRPr="00EA12BA">
        <w:rPr>
          <w:rStyle w:val="212pt"/>
          <w:rFonts w:eastAsia="Calibri"/>
        </w:rPr>
        <w:t>В</w:t>
      </w:r>
      <w:r w:rsidRPr="00EA12BA">
        <w:t xml:space="preserve"> рамках исполнения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 утвержденной постановлением Правительства Красноярского края от 30.09.2013 № 515-п. с объемом бюджетных ассигнований, предусматриваемых в бюджете ЗАТО Железногорск на финансовое обеспечение расходных обязательств, с учетом предоставляемой Субсидии, составил 782581, 00 рубль, за счет которых</w:t>
      </w:r>
      <w:proofErr w:type="gramEnd"/>
      <w:r w:rsidRPr="00EA12BA">
        <w:t xml:space="preserve"> заключены контракты и проведены  работы: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contextualSpacing/>
        <w:jc w:val="both"/>
      </w:pPr>
      <w:proofErr w:type="gramStart"/>
      <w:r w:rsidRPr="00EA12BA">
        <w:t>-  по опашке противопожарных минерализованных полос по периметру застройки д. Шивера и лесного массива в районе котельной; вокруг «нижней части» д. Шивера, согласно муниципального контракта от</w:t>
      </w:r>
      <w:r w:rsidRPr="00692833">
        <w:t xml:space="preserve"> 17.08.2022 № ЕП4-2022-32 общей площадью </w:t>
      </w:r>
      <w:r w:rsidRPr="00692833">
        <w:lastRenderedPageBreak/>
        <w:t xml:space="preserve">18400 кв.м. Опашка противопожарной минерализованной полосы в п. Новый путь, согласно муниципального контракта от 17.08.2022 № ЕП4-2022-33 на площади  12190 кв.м. </w:t>
      </w:r>
      <w:proofErr w:type="gramEnd"/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</w:pPr>
      <w:r w:rsidRPr="00692833">
        <w:t>- по покосу и уборке сухой растительности на землях общего пользования сельских населенных пунктов на территории 9,3 га</w:t>
      </w:r>
      <w:proofErr w:type="gramStart"/>
      <w:r w:rsidRPr="00692833">
        <w:t xml:space="preserve">., </w:t>
      </w:r>
      <w:proofErr w:type="gramEnd"/>
      <w:r w:rsidRPr="00692833">
        <w:t xml:space="preserve">согласно муниципальных контрактов от 03.10.2022 № ЭА-2022-48, от 25.10.2022 № ЕП-2022-53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</w:pPr>
      <w:r w:rsidRPr="00692833">
        <w:t xml:space="preserve">- приобретены первичных средства пожаротушения (металлические щиты – 2 шт., ящик для песка – 1 шт., огнетушитель порошковый – 2 шт., вилы 4х-рогие – 4 шт., ведро пожарное – 4 шт., лопата пожарная штыковая – 2 шт.,  лопата пожарная совковая – 2 шт., полотно противопожарное </w:t>
      </w:r>
      <w:proofErr w:type="gramStart"/>
      <w:r w:rsidRPr="00692833">
        <w:t xml:space="preserve">( </w:t>
      </w:r>
      <w:proofErr w:type="gramEnd"/>
      <w:r w:rsidRPr="00692833">
        <w:t xml:space="preserve">2*1,5) – 4 шт., топор для пожарного щита – 6 шт., огнетушители ранцевые – 10 шт.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</w:pPr>
      <w:r w:rsidRPr="00692833">
        <w:t xml:space="preserve">- </w:t>
      </w:r>
      <w:proofErr w:type="gramStart"/>
      <w:r w:rsidRPr="00692833">
        <w:t>приобретен</w:t>
      </w:r>
      <w:proofErr w:type="gramEnd"/>
      <w:r w:rsidRPr="00692833">
        <w:t xml:space="preserve"> бензоинструмент (бензопила, </w:t>
      </w:r>
      <w:proofErr w:type="spellStart"/>
      <w:r w:rsidRPr="00692833">
        <w:t>бензоножницы</w:t>
      </w:r>
      <w:proofErr w:type="spellEnd"/>
      <w:r w:rsidRPr="00692833">
        <w:t xml:space="preserve">, </w:t>
      </w:r>
      <w:proofErr w:type="spellStart"/>
      <w:r w:rsidRPr="00692833">
        <w:t>бензокосилка</w:t>
      </w:r>
      <w:proofErr w:type="spellEnd"/>
      <w:r w:rsidRPr="00692833">
        <w:t>)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</w:pPr>
      <w:r w:rsidRPr="00692833">
        <w:rPr>
          <w:rFonts w:eastAsia="Calibri"/>
          <w:color w:val="000000"/>
          <w:shd w:val="clear" w:color="auto" w:fill="FFFFFF"/>
          <w:lang w:bidi="ru-RU"/>
        </w:rPr>
        <w:t xml:space="preserve">- в целях </w:t>
      </w:r>
      <w:r w:rsidRPr="00692833">
        <w:t xml:space="preserve">проведения противопожарной профилактики проведены следующие работы: печать и установка баннеров (2*8) «Пожар – страшная сила» - 2 шт., печать и установка пластиковых табличек «Будь осторожен» (1,5*1,5) – 10 </w:t>
      </w:r>
      <w:proofErr w:type="spellStart"/>
      <w:proofErr w:type="gramStart"/>
      <w:r w:rsidRPr="00692833">
        <w:t>шт</w:t>
      </w:r>
      <w:proofErr w:type="spellEnd"/>
      <w:proofErr w:type="gramEnd"/>
      <w:r w:rsidRPr="00692833">
        <w:t>; разработаны и напечатаны памятки по пожарной безопасности для садоводов 5000 шт., листовка «Безопасность в доме» – 5000 шт., памятка «Особый противопожарный режим» -1000 шт., буклет для детей – 3000 шт., листовка «Приложение 112» - 300 шт.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14"/>
        <w:jc w:val="both"/>
      </w:pPr>
      <w:r w:rsidRPr="00692833">
        <w:rPr>
          <w:lang w:bidi="ru-RU"/>
        </w:rPr>
        <w:t>С целью пропаганды противопожарных знаний</w:t>
      </w:r>
      <w:r w:rsidRPr="00692833">
        <w:t xml:space="preserve"> и организации </w:t>
      </w:r>
      <w:proofErr w:type="gramStart"/>
      <w:r w:rsidRPr="00692833">
        <w:t>выполнения</w:t>
      </w:r>
      <w:proofErr w:type="gramEnd"/>
      <w:r w:rsidRPr="00692833">
        <w:t xml:space="preserve"> первичных мер пожарной безопасности на территории ЗАТО Железногорск в 2022 году проведены мероприятия для учащихся школ, воспитанников  детских садов совместно со специалистами ФГКУ СУ ФПС № 2 МЧС России: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- 13.04.2022 </w:t>
      </w:r>
      <w:proofErr w:type="spellStart"/>
      <w:r w:rsidRPr="00692833">
        <w:t>метапредметная</w:t>
      </w:r>
      <w:proofErr w:type="spellEnd"/>
      <w:r w:rsidRPr="00692833">
        <w:t xml:space="preserve"> Олимпиада для детей 3х классов школ города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- 14.04.2022 Городская научно-практическая конференция среди учащихся 1-5 </w:t>
      </w:r>
      <w:proofErr w:type="spellStart"/>
      <w:r w:rsidRPr="00692833">
        <w:t>кл</w:t>
      </w:r>
      <w:proofErr w:type="spellEnd"/>
      <w:r w:rsidRPr="00692833">
        <w:t>. (секция</w:t>
      </w:r>
      <w:r w:rsidR="0003386C">
        <w:t xml:space="preserve"> </w:t>
      </w:r>
      <w:r w:rsidRPr="00692833">
        <w:t xml:space="preserve">«Пожарная безопасность глазами детей»)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>- 28.04.2022 Конкурс детского  творчества по пожарной безопасности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- 30.05.2022 День пожарной безопасности в городской детской библиотеке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>- 06.06.2022 День пожарной безопасности в дошкольном учреждении п. Новый Путь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- 21.06.2022 День пожарной безопасности в дошкольном учреждении п. Додоново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- 27.07.2022 Праздник для детей «По поручению всех пожарных»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 xml:space="preserve">- 17.09.2022 День защиты имущества граждан от пожара </w:t>
      </w:r>
      <w:proofErr w:type="spellStart"/>
      <w:r w:rsidRPr="00692833">
        <w:t>мкр</w:t>
      </w:r>
      <w:proofErr w:type="spellEnd"/>
      <w:r w:rsidRPr="00692833">
        <w:t xml:space="preserve">. Первомайский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>
        <w:tab/>
      </w:r>
      <w:r w:rsidRPr="00692833">
        <w:t>- 07.12.2022 Городская игра по пожарной безопасности для детей «Умники и умницы»</w:t>
      </w:r>
      <w:r>
        <w:t>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</w:r>
      <w:r w:rsidRPr="00692833">
        <w:tab/>
        <w:t>В 2022 году отделом подготовки было спланировано и организовано обучение в КГКОУ ДПО «Институт региональной безопасности» 12 должностных лиц и специалистов ГО и РСЧС.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 xml:space="preserve"> План комплектования курсов ГО перевыполнен.  В 2022 году на курсах ГО планировалось обучить 250 человек, фактически обучено 253 человека. </w:t>
      </w:r>
      <w:proofErr w:type="gramStart"/>
      <w:r w:rsidRPr="00692833">
        <w:t>В 2022  учебном году на курсах ГО подготовлены руководители и сотрудники эвакуационных органов – 19 человек, члены комиссий по повышению устойчивости функционирования организаций – 14 человек, руководители  нештатных формирований ГО и их заместители -  31 человек, руководители и работники органов, специально уполномоченных на решение задач в области ГО и защиты от ЧС организаций, осуществляющие подготовку работающего населения – 90 человек</w:t>
      </w:r>
      <w:proofErr w:type="gramEnd"/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>В 2022 году на курсах ГО прошли подготовку по программе курсового обучения работающего населения 99 сотрудников Администрации ЗАТО г</w:t>
      </w:r>
      <w:proofErr w:type="gramStart"/>
      <w:r w:rsidRPr="00692833">
        <w:t>.Ж</w:t>
      </w:r>
      <w:proofErr w:type="gramEnd"/>
      <w:r w:rsidRPr="00692833">
        <w:t>елезногорск.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>В 2022 году на предприятиях и в организациях прошли подготовку по программам курсового обучения 1288 человек личного состава НАСФ и НФГО.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</w:r>
      <w:r w:rsidRPr="00692833">
        <w:tab/>
        <w:t>Проведено 12 тренировок по взаимодействию дежурно-диспетчерских служб с ЕДДС ЗАТО Железногорск.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 xml:space="preserve">В </w:t>
      </w:r>
      <w:proofErr w:type="gramStart"/>
      <w:r w:rsidRPr="00692833">
        <w:t>целях</w:t>
      </w:r>
      <w:proofErr w:type="gramEnd"/>
      <w:r w:rsidRPr="00692833">
        <w:t xml:space="preserve"> совершенствования системы оповещения населения, в 2022 году  актуализирован НПА по МСО ЗАТО Железногорск, откорректирован паспорт МСО.  </w:t>
      </w:r>
      <w:r w:rsidRPr="00692833">
        <w:lastRenderedPageBreak/>
        <w:t>Заключен договор с Агентством ГО, ЧС и ПБ Красноярского края  по совместному использованию аппаратуры системы оповещения.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</w:pPr>
      <w:r w:rsidRPr="00692833">
        <w:t xml:space="preserve"> В 2022 году проведены </w:t>
      </w:r>
      <w:r w:rsidRPr="00692833">
        <w:rPr>
          <w:b/>
        </w:rPr>
        <w:t xml:space="preserve">12 </w:t>
      </w:r>
      <w:proofErr w:type="gramStart"/>
      <w:r w:rsidRPr="00692833">
        <w:t>ежемесячных</w:t>
      </w:r>
      <w:proofErr w:type="gramEnd"/>
      <w:r w:rsidRPr="00692833">
        <w:t xml:space="preserve"> и </w:t>
      </w:r>
      <w:r w:rsidRPr="00692833">
        <w:rPr>
          <w:b/>
        </w:rPr>
        <w:t>4</w:t>
      </w:r>
      <w:r w:rsidRPr="00692833">
        <w:t xml:space="preserve"> годовых проверки МСО, </w:t>
      </w:r>
      <w:r w:rsidRPr="00692833">
        <w:rPr>
          <w:b/>
        </w:rPr>
        <w:t>4</w:t>
      </w:r>
      <w:r w:rsidRPr="00692833">
        <w:t xml:space="preserve"> </w:t>
      </w:r>
      <w:proofErr w:type="spellStart"/>
      <w:r w:rsidRPr="00692833">
        <w:t>радиотренировки</w:t>
      </w:r>
      <w:proofErr w:type="spellEnd"/>
      <w:r w:rsidRPr="00692833">
        <w:t>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 xml:space="preserve">В 2022 году продолжена работа по развитию </w:t>
      </w:r>
      <w:proofErr w:type="gramStart"/>
      <w:r w:rsidRPr="00692833">
        <w:t>муниципальной</w:t>
      </w:r>
      <w:proofErr w:type="gramEnd"/>
      <w:r w:rsidRPr="00692833">
        <w:t xml:space="preserve"> ЕДДС ЗАТО Железногорск.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>Общее количество звонков, поступивших  в ЕДДС ЗАТО Железногорск по состоянию на 31.12.2021 года – 130124,  в том числе сформировано  и отработано 7847 унифицированных карточек информационного обмена.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>В 2022 году информирование населения города осуществлялось  в круглосуточном режиме, о мероприятиях, происшествиях, событиях на территории ЗАТО Железногорск посредством социальной сети «</w:t>
      </w:r>
      <w:proofErr w:type="spellStart"/>
      <w:r w:rsidRPr="00692833">
        <w:t>ВКонтакте</w:t>
      </w:r>
      <w:proofErr w:type="spellEnd"/>
      <w:r w:rsidRPr="00692833">
        <w:t xml:space="preserve">» в группе «ЕДДС ЗАТО Железногорск  112» </w:t>
      </w:r>
      <w:proofErr w:type="gramStart"/>
      <w:r w:rsidRPr="00692833">
        <w:t xml:space="preserve">( </w:t>
      </w:r>
      <w:proofErr w:type="gramEnd"/>
      <w:r w:rsidRPr="00692833">
        <w:t xml:space="preserve">5795 подписчиков) и  мобильного приложения «Система 112 Красноярского края» (более 10000 скачиваний и установки приложения). 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567"/>
        <w:jc w:val="both"/>
        <w:rPr>
          <w:highlight w:val="yellow"/>
        </w:rPr>
      </w:pPr>
      <w:r w:rsidRPr="00692833">
        <w:t xml:space="preserve">В 2022 году четыре специалиста ЕДДС прошли подготовку в КГКОУ «УМЦ по ГО, ЧС и ПБ Красноярского края» по программе «Повышение квалификации персонала дежурно-диспетчерских служб в рамках </w:t>
      </w:r>
      <w:proofErr w:type="gramStart"/>
      <w:r w:rsidRPr="00692833">
        <w:t>функционирования системы обеспечения вызова экстренных оперативных служб</w:t>
      </w:r>
      <w:proofErr w:type="gramEnd"/>
      <w:r w:rsidRPr="00692833">
        <w:t xml:space="preserve"> по единому номеру 112».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  <w:r w:rsidRPr="00692833">
        <w:tab/>
        <w:t xml:space="preserve">  </w:t>
      </w:r>
      <w:proofErr w:type="gramStart"/>
      <w:r w:rsidRPr="00692833">
        <w:t>В течении 2022 года выполнены расчеты на заблаговременную эвакуацию населения 3 группы с указанием численности по категориям; на отселение населения из зон подтопления в весенне-летний паводковый период; на эвакуацию населения в случае возникновения ЧС на объектах ТЭК; на эвакуацию населения из зон возможного катастрофического затопления.</w:t>
      </w:r>
      <w:proofErr w:type="gramEnd"/>
      <w:r w:rsidRPr="00692833">
        <w:t xml:space="preserve"> Проведены мероприятия по освоению безопасных районов загородной зоны, назначенных для приема эвакуированного населения. Заключено Соглашение по автотранспортному обеспечению эвакуационных мероприятий.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rPr>
          <w:color w:val="000000"/>
        </w:rPr>
        <w:t>Проведены практические занятия по развертыванию ПВР ДО ДООЦ «Орбита». По итогам развертывания совместно с  Главным управлением МЧС России по Красноярскому краю создан учебно-методический фильм «Развертывание пункта временного размещения».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>В 2022 году</w:t>
      </w:r>
      <w:r w:rsidRPr="00692833">
        <w:rPr>
          <w:color w:val="FF0000"/>
        </w:rPr>
        <w:t xml:space="preserve"> </w:t>
      </w:r>
      <w:r w:rsidRPr="00692833">
        <w:t xml:space="preserve">для проведения технического обслуживания систем жизнеобеспечения 45 ЗС ГО заключен и полностью исполнен муниципальный контракт на сумму 147 477,00 руб.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 xml:space="preserve">В целях поддержания строительных конструкций в работоспособном состоянии проведен текущий ремонт защитного сооружения гражданской обороны (далее ЗС ГО), расположенного по адресу; Советская, 3 на </w:t>
      </w:r>
      <w:proofErr w:type="gramStart"/>
      <w:r w:rsidRPr="00692833">
        <w:t>сумму</w:t>
      </w:r>
      <w:proofErr w:type="gramEnd"/>
      <w:r w:rsidRPr="00692833">
        <w:t xml:space="preserve"> </w:t>
      </w:r>
      <w:r w:rsidRPr="00692833">
        <w:rPr>
          <w:rFonts w:eastAsia="Calibri"/>
          <w:lang w:eastAsia="en-US"/>
        </w:rPr>
        <w:t xml:space="preserve">на сумму 197 тыс. руб. 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 xml:space="preserve">В связи с введением на территории Красноярского края уровня базовой готовности определена потребность в финансовых средствах (105,8 млн. руб.) для приведения в готовность к приему укрываемых 45 ЗС ГО. Заявка на выделение денежных средств направлена в финансовое управление администрации ЗАТО г. Железногорск.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 xml:space="preserve">Организована работа с предприятиями и организациями, подведомственными администрации ЗАТО г. Железногорск, управляющими организациями на предмет приспособления подвальных помещений для временного укрытия населения на период мобилизации и в военное время. 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>Проведено 4 тренировки по приведению в готовность и укрытию населения в ЗС ГО (привлекалось 250 человек).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 xml:space="preserve">В </w:t>
      </w:r>
      <w:proofErr w:type="gramStart"/>
      <w:r w:rsidRPr="00692833">
        <w:t>целях</w:t>
      </w:r>
      <w:proofErr w:type="gramEnd"/>
      <w:r w:rsidRPr="00692833">
        <w:t xml:space="preserve"> обеспечения безопасности на водных объектах: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>- осуществлялся комиссионный объезд водоемов ЗАТО Железногорск, с проведением водомерной съемки, информированием населения о необходимости принятия мер по защите имущества, проведением бесед с гражданами, выдачей памяток;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t xml:space="preserve">- обеспечена безопасность на водных объектах при проведении массовых общегородских мероприятий («День города», «Триатлон» и </w:t>
      </w:r>
      <w:proofErr w:type="spellStart"/>
      <w:r w:rsidRPr="00692833">
        <w:t>тп</w:t>
      </w:r>
      <w:proofErr w:type="spellEnd"/>
      <w:r w:rsidRPr="00692833">
        <w:t xml:space="preserve">.), для проведения данных мероприятий предоставлены понтоны, </w:t>
      </w:r>
      <w:proofErr w:type="spellStart"/>
      <w:r w:rsidRPr="00692833">
        <w:t>плавсредства</w:t>
      </w:r>
      <w:proofErr w:type="spellEnd"/>
      <w:r w:rsidRPr="00692833">
        <w:t>, личный состав;</w:t>
      </w:r>
    </w:p>
    <w:p w:rsidR="00EA12BA" w:rsidRPr="00692833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ind w:firstLine="709"/>
        <w:jc w:val="both"/>
      </w:pPr>
      <w:r w:rsidRPr="00692833">
        <w:lastRenderedPageBreak/>
        <w:t xml:space="preserve">- обеспечены мероприятия по безопасности пляжей в период летнего купального сезона и в период ледостава.   </w:t>
      </w:r>
    </w:p>
    <w:p w:rsidR="00EA12BA" w:rsidRDefault="00EA12BA" w:rsidP="00EA12BA">
      <w:pPr>
        <w:widowControl w:val="0"/>
        <w:pBdr>
          <w:bottom w:val="single" w:sz="4" w:space="26" w:color="FFFFFF"/>
        </w:pBdr>
        <w:autoSpaceDE w:val="0"/>
        <w:jc w:val="both"/>
      </w:pPr>
      <w:r w:rsidRPr="00692833">
        <w:tab/>
      </w:r>
      <w:r w:rsidRPr="00692833">
        <w:tab/>
        <w:t xml:space="preserve">В </w:t>
      </w:r>
      <w:proofErr w:type="gramStart"/>
      <w:r w:rsidRPr="00692833">
        <w:t>отделе</w:t>
      </w:r>
      <w:proofErr w:type="gramEnd"/>
      <w:r w:rsidRPr="00692833">
        <w:t xml:space="preserve"> режима за 2022 год принято более 32800 граждан и уполномоченных сотрудников организаций. Оформлено 69676 заявлений на въезд, из них 51847 юридических лиц, 17829 физических лиц. Выдано 3946 постоянных пропусков гражданам, постоянно проживающим в ЗАТО Железногорск. Подписано 425 заявлений на списание утраченных  пропусков. Заключено 364 договора на режимное обслуживание с учреждениями города, коммерческими предприятиями и индивидуальными предпринимателями</w:t>
      </w:r>
    </w:p>
    <w:p w:rsidR="00EA12BA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</w:p>
    <w:tbl>
      <w:tblPr>
        <w:tblW w:w="0" w:type="auto"/>
        <w:tblLook w:val="04A0"/>
      </w:tblPr>
      <w:tblGrid>
        <w:gridCol w:w="4794"/>
        <w:gridCol w:w="4776"/>
      </w:tblGrid>
      <w:tr w:rsidR="00EA12BA" w:rsidRPr="00EA12BA" w:rsidTr="00EA12BA">
        <w:tc>
          <w:tcPr>
            <w:tcW w:w="4794" w:type="dxa"/>
          </w:tcPr>
          <w:p w:rsidR="00EA12BA" w:rsidRPr="00EA12BA" w:rsidRDefault="00EA12BA" w:rsidP="00EA12BA">
            <w:pPr>
              <w:widowControl w:val="0"/>
              <w:jc w:val="both"/>
            </w:pPr>
            <w:r w:rsidRPr="00EA12BA">
              <w:t>Г</w:t>
            </w:r>
            <w:r w:rsidRPr="00EA12BA">
              <w:t xml:space="preserve">лавный специалист по ГО и ЧС  </w:t>
            </w:r>
          </w:p>
        </w:tc>
        <w:tc>
          <w:tcPr>
            <w:tcW w:w="4776" w:type="dxa"/>
            <w:vAlign w:val="center"/>
          </w:tcPr>
          <w:p w:rsidR="00EA12BA" w:rsidRPr="00EA12BA" w:rsidRDefault="00EA12BA" w:rsidP="00EA12BA">
            <w:pPr>
              <w:widowControl w:val="0"/>
              <w:jc w:val="right"/>
            </w:pPr>
            <w:r w:rsidRPr="00EA12BA">
              <w:t>Д.В. Мольков</w:t>
            </w:r>
          </w:p>
        </w:tc>
      </w:tr>
    </w:tbl>
    <w:p w:rsidR="00EA12BA" w:rsidRDefault="00EA12BA" w:rsidP="00EA12BA">
      <w:pPr>
        <w:widowControl w:val="0"/>
        <w:pBdr>
          <w:bottom w:val="single" w:sz="4" w:space="26" w:color="FFFFFF"/>
        </w:pBdr>
        <w:tabs>
          <w:tab w:val="left" w:pos="567"/>
        </w:tabs>
        <w:autoSpaceDE w:val="0"/>
        <w:jc w:val="both"/>
      </w:pPr>
    </w:p>
    <w:sectPr w:rsidR="00EA12BA" w:rsidSect="00EA12BA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5F"/>
    <w:multiLevelType w:val="hybridMultilevel"/>
    <w:tmpl w:val="2F6CB412"/>
    <w:lvl w:ilvl="0" w:tplc="D57C8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61370B"/>
    <w:multiLevelType w:val="hybridMultilevel"/>
    <w:tmpl w:val="3D904D08"/>
    <w:lvl w:ilvl="0" w:tplc="9118B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E019F8"/>
    <w:multiLevelType w:val="hybridMultilevel"/>
    <w:tmpl w:val="E3164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340161"/>
    <w:multiLevelType w:val="hybridMultilevel"/>
    <w:tmpl w:val="3146BA54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4CC6066B"/>
    <w:multiLevelType w:val="hybridMultilevel"/>
    <w:tmpl w:val="9D961F08"/>
    <w:lvl w:ilvl="0" w:tplc="7F88E26A">
      <w:start w:val="6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8D460E"/>
    <w:multiLevelType w:val="multilevel"/>
    <w:tmpl w:val="720C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3A0551"/>
    <w:multiLevelType w:val="hybridMultilevel"/>
    <w:tmpl w:val="6CAA2748"/>
    <w:lvl w:ilvl="0" w:tplc="806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F496C8D"/>
    <w:multiLevelType w:val="hybridMultilevel"/>
    <w:tmpl w:val="32040A64"/>
    <w:lvl w:ilvl="0" w:tplc="34B8F6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5A1680"/>
    <w:rsid w:val="00000704"/>
    <w:rsid w:val="000047CA"/>
    <w:rsid w:val="00016DAC"/>
    <w:rsid w:val="0003386C"/>
    <w:rsid w:val="00042B23"/>
    <w:rsid w:val="00050F88"/>
    <w:rsid w:val="000756FC"/>
    <w:rsid w:val="000D3EAD"/>
    <w:rsid w:val="00106624"/>
    <w:rsid w:val="0010744B"/>
    <w:rsid w:val="0011667D"/>
    <w:rsid w:val="001900E2"/>
    <w:rsid w:val="001971C6"/>
    <w:rsid w:val="001B64D1"/>
    <w:rsid w:val="00202B6E"/>
    <w:rsid w:val="0020619B"/>
    <w:rsid w:val="00207065"/>
    <w:rsid w:val="0021708C"/>
    <w:rsid w:val="00237CFC"/>
    <w:rsid w:val="00246EA8"/>
    <w:rsid w:val="002528E5"/>
    <w:rsid w:val="0029464D"/>
    <w:rsid w:val="00295BDC"/>
    <w:rsid w:val="002B5728"/>
    <w:rsid w:val="002B659F"/>
    <w:rsid w:val="002C2250"/>
    <w:rsid w:val="002E336B"/>
    <w:rsid w:val="002F5A2D"/>
    <w:rsid w:val="00300BFA"/>
    <w:rsid w:val="00303A2A"/>
    <w:rsid w:val="0032060B"/>
    <w:rsid w:val="0034237F"/>
    <w:rsid w:val="0039239F"/>
    <w:rsid w:val="003B7FBB"/>
    <w:rsid w:val="003D0757"/>
    <w:rsid w:val="003E3469"/>
    <w:rsid w:val="003E53AE"/>
    <w:rsid w:val="00400DFE"/>
    <w:rsid w:val="0042293C"/>
    <w:rsid w:val="00432C4C"/>
    <w:rsid w:val="00434743"/>
    <w:rsid w:val="00483078"/>
    <w:rsid w:val="00494C28"/>
    <w:rsid w:val="004D1B34"/>
    <w:rsid w:val="005725D2"/>
    <w:rsid w:val="005847C8"/>
    <w:rsid w:val="005A1680"/>
    <w:rsid w:val="005A3D13"/>
    <w:rsid w:val="005D6D7C"/>
    <w:rsid w:val="005D730A"/>
    <w:rsid w:val="005E2A00"/>
    <w:rsid w:val="00602DF1"/>
    <w:rsid w:val="00615F60"/>
    <w:rsid w:val="00625D51"/>
    <w:rsid w:val="00642923"/>
    <w:rsid w:val="00652119"/>
    <w:rsid w:val="00653721"/>
    <w:rsid w:val="0067081E"/>
    <w:rsid w:val="00684C5D"/>
    <w:rsid w:val="00697273"/>
    <w:rsid w:val="006D0C2C"/>
    <w:rsid w:val="006F4F16"/>
    <w:rsid w:val="00736F51"/>
    <w:rsid w:val="0075408D"/>
    <w:rsid w:val="00777C6C"/>
    <w:rsid w:val="00783382"/>
    <w:rsid w:val="007A10D4"/>
    <w:rsid w:val="007E3D70"/>
    <w:rsid w:val="00816FEB"/>
    <w:rsid w:val="00817379"/>
    <w:rsid w:val="00831CA3"/>
    <w:rsid w:val="008568D3"/>
    <w:rsid w:val="00882DA0"/>
    <w:rsid w:val="00886C4E"/>
    <w:rsid w:val="008D489F"/>
    <w:rsid w:val="008D69F9"/>
    <w:rsid w:val="008F4D68"/>
    <w:rsid w:val="00920E48"/>
    <w:rsid w:val="00944611"/>
    <w:rsid w:val="00981CEF"/>
    <w:rsid w:val="00993488"/>
    <w:rsid w:val="00997170"/>
    <w:rsid w:val="009E61BF"/>
    <w:rsid w:val="00A21D53"/>
    <w:rsid w:val="00A47F11"/>
    <w:rsid w:val="00AA739F"/>
    <w:rsid w:val="00AC73A2"/>
    <w:rsid w:val="00B0164A"/>
    <w:rsid w:val="00B04131"/>
    <w:rsid w:val="00B32BE0"/>
    <w:rsid w:val="00B94E2C"/>
    <w:rsid w:val="00BA0D4C"/>
    <w:rsid w:val="00BE07E4"/>
    <w:rsid w:val="00BF06E1"/>
    <w:rsid w:val="00BF24C2"/>
    <w:rsid w:val="00C165E5"/>
    <w:rsid w:val="00C21740"/>
    <w:rsid w:val="00C22A02"/>
    <w:rsid w:val="00C232C8"/>
    <w:rsid w:val="00C268AB"/>
    <w:rsid w:val="00C55EDE"/>
    <w:rsid w:val="00C801D6"/>
    <w:rsid w:val="00C8218C"/>
    <w:rsid w:val="00C94CA9"/>
    <w:rsid w:val="00CC564A"/>
    <w:rsid w:val="00D01D3D"/>
    <w:rsid w:val="00D14ECF"/>
    <w:rsid w:val="00D57516"/>
    <w:rsid w:val="00D77F16"/>
    <w:rsid w:val="00D94112"/>
    <w:rsid w:val="00DD1966"/>
    <w:rsid w:val="00DF0EBC"/>
    <w:rsid w:val="00DF6B99"/>
    <w:rsid w:val="00E0003A"/>
    <w:rsid w:val="00E063FB"/>
    <w:rsid w:val="00E114DE"/>
    <w:rsid w:val="00E17A97"/>
    <w:rsid w:val="00E3464C"/>
    <w:rsid w:val="00E37AAF"/>
    <w:rsid w:val="00E46040"/>
    <w:rsid w:val="00E55D29"/>
    <w:rsid w:val="00E73371"/>
    <w:rsid w:val="00EA12BA"/>
    <w:rsid w:val="00EA488B"/>
    <w:rsid w:val="00EC6B84"/>
    <w:rsid w:val="00F12A2E"/>
    <w:rsid w:val="00F500BA"/>
    <w:rsid w:val="00F542C4"/>
    <w:rsid w:val="00F8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69F9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E17A97"/>
    <w:pPr>
      <w:ind w:firstLine="225"/>
      <w:jc w:val="both"/>
    </w:pPr>
  </w:style>
  <w:style w:type="paragraph" w:customStyle="1" w:styleId="p9">
    <w:name w:val="p9"/>
    <w:basedOn w:val="a"/>
    <w:rsid w:val="00E17A97"/>
    <w:pPr>
      <w:ind w:firstLine="225"/>
      <w:jc w:val="both"/>
    </w:pPr>
  </w:style>
  <w:style w:type="character" w:customStyle="1" w:styleId="t21">
    <w:name w:val="t21"/>
    <w:rsid w:val="00E17A97"/>
    <w:rPr>
      <w:rFonts w:ascii="Times New Roman" w:hAnsi="Times New Roman" w:cs="Times New Roman" w:hint="default"/>
      <w:color w:val="884706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E17A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_"/>
    <w:link w:val="21"/>
    <w:rsid w:val="0039239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39239F"/>
    <w:pPr>
      <w:shd w:val="clear" w:color="auto" w:fill="FFFFFF"/>
      <w:spacing w:before="540" w:line="270" w:lineRule="exact"/>
      <w:jc w:val="center"/>
    </w:pPr>
    <w:rPr>
      <w:rFonts w:cstheme="minorBidi"/>
      <w:sz w:val="23"/>
      <w:szCs w:val="23"/>
      <w:lang w:eastAsia="en-US"/>
    </w:rPr>
  </w:style>
  <w:style w:type="paragraph" w:styleId="a6">
    <w:name w:val="No Spacing"/>
    <w:uiPriority w:val="1"/>
    <w:qFormat/>
    <w:rsid w:val="0039239F"/>
    <w:pPr>
      <w:spacing w:after="0" w:line="240" w:lineRule="auto"/>
    </w:pPr>
  </w:style>
  <w:style w:type="character" w:customStyle="1" w:styleId="postbody1">
    <w:name w:val="postbody1"/>
    <w:basedOn w:val="a0"/>
    <w:rsid w:val="0039239F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39239F"/>
    <w:pPr>
      <w:widowControl w:val="0"/>
      <w:autoSpaceDE w:val="0"/>
      <w:autoSpaceDN w:val="0"/>
    </w:pPr>
    <w:rPr>
      <w:sz w:val="23"/>
      <w:szCs w:val="23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39239F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a9">
    <w:name w:val="footer"/>
    <w:basedOn w:val="a"/>
    <w:link w:val="aa"/>
    <w:rsid w:val="0039239F"/>
    <w:pPr>
      <w:tabs>
        <w:tab w:val="center" w:pos="4153"/>
        <w:tab w:val="right" w:pos="8306"/>
      </w:tabs>
    </w:pPr>
    <w:rPr>
      <w:rFonts w:ascii="Lucida Console" w:hAnsi="Lucida Console"/>
      <w:sz w:val="16"/>
      <w:szCs w:val="20"/>
    </w:rPr>
  </w:style>
  <w:style w:type="character" w:customStyle="1" w:styleId="aa">
    <w:name w:val="Нижний колонтитул Знак"/>
    <w:basedOn w:val="a0"/>
    <w:link w:val="a9"/>
    <w:rsid w:val="0039239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166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667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2B5728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B5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2B5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BF24C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F24C2"/>
    <w:pPr>
      <w:widowControl w:val="0"/>
      <w:shd w:val="clear" w:color="auto" w:fill="FFFFFF"/>
      <w:spacing w:before="600" w:after="36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FontStyle58">
    <w:name w:val="Font Style58"/>
    <w:basedOn w:val="a0"/>
    <w:uiPriority w:val="99"/>
    <w:rsid w:val="00BF24C2"/>
    <w:rPr>
      <w:rFonts w:ascii="Times New Roman" w:hAnsi="Times New Roman" w:cs="Times New Roman"/>
      <w:sz w:val="26"/>
      <w:szCs w:val="26"/>
    </w:rPr>
  </w:style>
  <w:style w:type="character" w:styleId="af">
    <w:name w:val="Hyperlink"/>
    <w:basedOn w:val="a0"/>
    <w:uiPriority w:val="99"/>
    <w:rsid w:val="00652119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652119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652119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12pt">
    <w:name w:val="Основной текст (2) + 12 pt"/>
    <w:basedOn w:val="22"/>
    <w:rsid w:val="006521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uiPriority w:val="99"/>
    <w:rsid w:val="0010744B"/>
    <w:pPr>
      <w:widowControl w:val="0"/>
      <w:autoSpaceDE w:val="0"/>
      <w:autoSpaceDN w:val="0"/>
      <w:adjustRightInd w:val="0"/>
      <w:spacing w:line="324" w:lineRule="exact"/>
      <w:ind w:firstLine="857"/>
      <w:jc w:val="both"/>
    </w:pPr>
    <w:rPr>
      <w:rFonts w:eastAsiaTheme="minorEastAsia"/>
    </w:rPr>
  </w:style>
  <w:style w:type="paragraph" w:styleId="af0">
    <w:name w:val="Body Text Indent"/>
    <w:basedOn w:val="a"/>
    <w:link w:val="af1"/>
    <w:uiPriority w:val="99"/>
    <w:semiHidden/>
    <w:unhideWhenUsed/>
    <w:rsid w:val="00615F6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15F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BA0D4C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8D69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831C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4">
    <w:name w:val="Основной текст (2) + Полужирный"/>
    <w:basedOn w:val="22"/>
    <w:rsid w:val="00831C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31CA3"/>
    <w:pPr>
      <w:widowControl w:val="0"/>
      <w:shd w:val="clear" w:color="auto" w:fill="FFFFFF"/>
      <w:spacing w:before="240" w:line="298" w:lineRule="exact"/>
      <w:jc w:val="center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E17A97"/>
    <w:pPr>
      <w:ind w:firstLine="225"/>
      <w:jc w:val="both"/>
    </w:pPr>
  </w:style>
  <w:style w:type="paragraph" w:customStyle="1" w:styleId="p9">
    <w:name w:val="p9"/>
    <w:basedOn w:val="a"/>
    <w:rsid w:val="00E17A97"/>
    <w:pPr>
      <w:ind w:firstLine="225"/>
      <w:jc w:val="both"/>
    </w:pPr>
  </w:style>
  <w:style w:type="character" w:customStyle="1" w:styleId="t21">
    <w:name w:val="t21"/>
    <w:rsid w:val="00E17A97"/>
    <w:rPr>
      <w:rFonts w:ascii="Times New Roman" w:hAnsi="Times New Roman" w:cs="Times New Roman" w:hint="default"/>
      <w:color w:val="884706"/>
      <w:sz w:val="24"/>
      <w:szCs w:val="24"/>
    </w:rPr>
  </w:style>
  <w:style w:type="paragraph" w:styleId="a3">
    <w:name w:val="List Paragraph"/>
    <w:basedOn w:val="a"/>
    <w:uiPriority w:val="34"/>
    <w:qFormat/>
    <w:rsid w:val="00E17A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4CFF-83F6-4AE5-8955-13B063E9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no_name</dc:creator>
  <cp:lastModifiedBy>Мольков</cp:lastModifiedBy>
  <cp:revision>7</cp:revision>
  <cp:lastPrinted>2022-02-25T00:33:00Z</cp:lastPrinted>
  <dcterms:created xsi:type="dcterms:W3CDTF">2022-02-25T00:27:00Z</dcterms:created>
  <dcterms:modified xsi:type="dcterms:W3CDTF">2023-02-28T00:31:00Z</dcterms:modified>
</cp:coreProperties>
</file>