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3A60C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продажа через аукцион в электронной форме 25.03.2024 была признана несостоявшейся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3A60C3"/>
    <w:rsid w:val="0042466C"/>
    <w:rsid w:val="005042BD"/>
    <w:rsid w:val="005462B8"/>
    <w:rsid w:val="00635DB2"/>
    <w:rsid w:val="00660C53"/>
    <w:rsid w:val="008C135C"/>
    <w:rsid w:val="00920978"/>
    <w:rsid w:val="00996AF3"/>
    <w:rsid w:val="00B21DD6"/>
    <w:rsid w:val="00C83E76"/>
    <w:rsid w:val="00D7020A"/>
    <w:rsid w:val="00DA58C3"/>
    <w:rsid w:val="00DD10C8"/>
    <w:rsid w:val="00ED7F56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2024-04-17T09:29:00Z</dcterms:modified>
</cp:coreProperties>
</file>