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0C" w:rsidRPr="0010744B" w:rsidRDefault="00915D0C" w:rsidP="00915D0C">
      <w:pPr>
        <w:pStyle w:val="Style3"/>
        <w:spacing w:line="240" w:lineRule="auto"/>
        <w:ind w:firstLine="856"/>
        <w:jc w:val="center"/>
        <w:rPr>
          <w:bCs/>
        </w:rPr>
      </w:pPr>
      <w:r w:rsidRPr="0010744B">
        <w:rPr>
          <w:bCs/>
        </w:rPr>
        <w:t>Отчет о ходе реализации муниципальной программы</w:t>
      </w:r>
    </w:p>
    <w:p w:rsidR="00915D0C" w:rsidRPr="0010744B" w:rsidRDefault="00915D0C" w:rsidP="00915D0C">
      <w:pPr>
        <w:pStyle w:val="Style3"/>
        <w:spacing w:line="240" w:lineRule="auto"/>
        <w:ind w:firstLine="856"/>
        <w:jc w:val="center"/>
        <w:rPr>
          <w:bCs/>
        </w:rPr>
      </w:pPr>
      <w:r w:rsidRPr="0010744B">
        <w:rPr>
          <w:bCs/>
        </w:rPr>
        <w:t>«Защита населения и территории ЗАТО Железногорск от чрезвычайных ситуаций природного и техногенного характера» на 20</w:t>
      </w:r>
      <w:r>
        <w:rPr>
          <w:bCs/>
        </w:rPr>
        <w:t>2</w:t>
      </w:r>
      <w:r w:rsidRPr="00915D0C">
        <w:rPr>
          <w:bCs/>
        </w:rPr>
        <w:t>2</w:t>
      </w:r>
      <w:r w:rsidRPr="0010744B">
        <w:rPr>
          <w:bCs/>
        </w:rPr>
        <w:t>-20</w:t>
      </w:r>
      <w:r>
        <w:rPr>
          <w:bCs/>
        </w:rPr>
        <w:t>2</w:t>
      </w:r>
      <w:r w:rsidRPr="00915D0C">
        <w:rPr>
          <w:bCs/>
        </w:rPr>
        <w:t>4</w:t>
      </w:r>
      <w:r w:rsidRPr="0010744B">
        <w:rPr>
          <w:bCs/>
        </w:rPr>
        <w:t xml:space="preserve"> годы за 20</w:t>
      </w:r>
      <w:r>
        <w:rPr>
          <w:bCs/>
        </w:rPr>
        <w:t>2</w:t>
      </w:r>
      <w:r w:rsidRPr="00915D0C">
        <w:rPr>
          <w:bCs/>
        </w:rPr>
        <w:t>3</w:t>
      </w:r>
      <w:r w:rsidRPr="0010744B">
        <w:rPr>
          <w:bCs/>
        </w:rPr>
        <w:t xml:space="preserve"> календарный год.</w:t>
      </w:r>
    </w:p>
    <w:p w:rsidR="0039239F" w:rsidRPr="0010744B" w:rsidRDefault="0039239F" w:rsidP="000D3EAD">
      <w:pPr>
        <w:ind w:firstLine="709"/>
        <w:jc w:val="center"/>
      </w:pPr>
    </w:p>
    <w:p w:rsidR="00251547" w:rsidRPr="001C5EB9" w:rsidRDefault="00251547" w:rsidP="00915D0C">
      <w:pPr>
        <w:ind w:firstLine="709"/>
        <w:jc w:val="both"/>
      </w:pPr>
      <w:r w:rsidRPr="007C7B1E">
        <w:t xml:space="preserve">В  2023 году подготовлены и проведено </w:t>
      </w:r>
      <w:r w:rsidRPr="007C7B1E">
        <w:rPr>
          <w:b/>
        </w:rPr>
        <w:t xml:space="preserve">23 </w:t>
      </w:r>
      <w:r w:rsidRPr="007C7B1E">
        <w:t xml:space="preserve">заседания комиссии по ЧС и ПБ ЗАТО Железногорск, на которых принято  </w:t>
      </w:r>
      <w:r w:rsidRPr="007C7B1E">
        <w:rPr>
          <w:b/>
        </w:rPr>
        <w:t>24</w:t>
      </w:r>
      <w:r w:rsidRPr="007C7B1E">
        <w:t xml:space="preserve"> решения  по вопросам предупреждения </w:t>
      </w:r>
      <w:r w:rsidRPr="001C5EB9">
        <w:t xml:space="preserve">ЧС (в том числе – по вопросам недопущений эпидемий на территории ЗАТО Железногорск, обеспечению пожарной безопасности в особый противопожарный период, обеспечения безопасности населения на водных объектах в летний купальный сезон, готовности к осенне-зимнему периоду, безопасности единого дня голосования).. </w:t>
      </w:r>
    </w:p>
    <w:p w:rsidR="00251547" w:rsidRDefault="00251547" w:rsidP="00251547">
      <w:pPr>
        <w:ind w:firstLine="709"/>
        <w:jc w:val="both"/>
      </w:pPr>
      <w:r w:rsidRPr="001C5EB9">
        <w:t xml:space="preserve">Организовано проведение на территории ЗАТО г.Железногорск «Месячника ГО»,  в ходе которого выполнено </w:t>
      </w:r>
      <w:r>
        <w:t>243</w:t>
      </w:r>
      <w:r w:rsidRPr="001C5EB9">
        <w:t xml:space="preserve"> практических мероприяти</w:t>
      </w:r>
      <w:r>
        <w:t>я</w:t>
      </w:r>
      <w:r w:rsidRPr="001C5EB9">
        <w:t xml:space="preserve">, привлечено </w:t>
      </w:r>
      <w:r>
        <w:t>29</w:t>
      </w:r>
      <w:r w:rsidRPr="001C5EB9">
        <w:t xml:space="preserve"> организаци</w:t>
      </w:r>
      <w:r>
        <w:t>й</w:t>
      </w:r>
      <w:r w:rsidRPr="001C5EB9">
        <w:t xml:space="preserve"> и предприяти</w:t>
      </w:r>
      <w:r>
        <w:t>й</w:t>
      </w:r>
      <w:r w:rsidRPr="001C5EB9">
        <w:t xml:space="preserve"> </w:t>
      </w:r>
      <w:r>
        <w:t>с численностью работников</w:t>
      </w:r>
      <w:r w:rsidRPr="001C5EB9">
        <w:t xml:space="preserve"> </w:t>
      </w:r>
      <w:r>
        <w:t>728</w:t>
      </w:r>
      <w:r w:rsidRPr="001C5EB9">
        <w:t xml:space="preserve"> человек, 6</w:t>
      </w:r>
      <w:r>
        <w:t>4</w:t>
      </w:r>
      <w:r w:rsidRPr="001C5EB9">
        <w:t xml:space="preserve"> единицы техники и аварийно-спасательного оборудования. По результатам месячника ЗАТО Железногорск отмечено в лучшую сторону.</w:t>
      </w:r>
    </w:p>
    <w:p w:rsidR="00251547" w:rsidRDefault="00251547" w:rsidP="00251547">
      <w:pPr>
        <w:ind w:firstLine="709"/>
        <w:jc w:val="both"/>
      </w:pPr>
      <w:r w:rsidRPr="001C5EB9">
        <w:t>Отработа</w:t>
      </w:r>
      <w:r>
        <w:t>ны</w:t>
      </w:r>
      <w:r w:rsidRPr="001C5EB9">
        <w:t xml:space="preserve"> вопросы практической деятельности городской эвакуационной комиссии, практического развертывания сборн</w:t>
      </w:r>
      <w:r>
        <w:t>ых</w:t>
      </w:r>
      <w:r w:rsidRPr="001C5EB9">
        <w:t xml:space="preserve"> эвакуационн</w:t>
      </w:r>
      <w:r>
        <w:t>ых</w:t>
      </w:r>
      <w:r w:rsidRPr="001C5EB9">
        <w:t xml:space="preserve"> пункт</w:t>
      </w:r>
      <w:r>
        <w:t>ов</w:t>
      </w:r>
      <w:r w:rsidRPr="001C5EB9">
        <w:t xml:space="preserve">. </w:t>
      </w:r>
    </w:p>
    <w:p w:rsidR="00251547" w:rsidRDefault="00251547" w:rsidP="00251547">
      <w:pPr>
        <w:ind w:firstLine="709"/>
        <w:jc w:val="both"/>
      </w:pPr>
      <w:r w:rsidRPr="001C5EB9">
        <w:t>Организова</w:t>
      </w:r>
      <w:r>
        <w:t>н</w:t>
      </w:r>
      <w:r w:rsidRPr="001C5EB9">
        <w:t xml:space="preserve"> учет материальных и культурных ценностей, подлежащих эвакуации на территории ЗАТО Железногорск (с учетом режима «базовой готовности»)</w:t>
      </w:r>
      <w:r>
        <w:t>.</w:t>
      </w:r>
    </w:p>
    <w:p w:rsidR="00251547" w:rsidRPr="001C5EB9" w:rsidRDefault="00251547" w:rsidP="00251547">
      <w:pPr>
        <w:ind w:firstLine="709"/>
        <w:jc w:val="both"/>
      </w:pPr>
      <w:r>
        <w:t>Проведены 2</w:t>
      </w:r>
      <w:r w:rsidRPr="001C5EB9">
        <w:t xml:space="preserve"> комплексн</w:t>
      </w:r>
      <w:r>
        <w:t>ых</w:t>
      </w:r>
      <w:r w:rsidRPr="001C5EB9">
        <w:t xml:space="preserve"> проверк</w:t>
      </w:r>
      <w:r>
        <w:t>и</w:t>
      </w:r>
      <w:r w:rsidRPr="001C5EB9">
        <w:t xml:space="preserve"> готовности муниципальной системы оповещения населения</w:t>
      </w:r>
      <w:r>
        <w:t>.</w:t>
      </w:r>
    </w:p>
    <w:p w:rsidR="00251547" w:rsidRPr="001C5EB9" w:rsidRDefault="00251547" w:rsidP="00251547">
      <w:pPr>
        <w:ind w:firstLine="709"/>
        <w:jc w:val="both"/>
      </w:pPr>
      <w:r w:rsidRPr="001C5EB9">
        <w:t>Организовано проведение  4 командно-штабных учений по отработке действий сил и средств в условиях ЧС обусловленных паводками, пожарами, разливами нефтепродуктов, авариями на объектах ЖКХ;</w:t>
      </w:r>
    </w:p>
    <w:p w:rsidR="00251547" w:rsidRDefault="00251547" w:rsidP="00251547">
      <w:pPr>
        <w:ind w:firstLine="709"/>
        <w:jc w:val="both"/>
      </w:pPr>
      <w:r>
        <w:t>П</w:t>
      </w:r>
      <w:r w:rsidRPr="001C5EB9">
        <w:t>роведена совместно с представителями прокуратуры инвентаризация 105 противорадиационных укрытий; проведены судебные заседания по снятию данных противорадиационных укрытий с учета</w:t>
      </w:r>
      <w:r>
        <w:t>.</w:t>
      </w:r>
    </w:p>
    <w:p w:rsidR="00251547" w:rsidRPr="00AF7076" w:rsidRDefault="00251547" w:rsidP="00251547">
      <w:pPr>
        <w:widowControl w:val="0"/>
        <w:pBdr>
          <w:bottom w:val="single" w:sz="4" w:space="26" w:color="FFFFFF"/>
        </w:pBdr>
        <w:tabs>
          <w:tab w:val="left" w:pos="567"/>
        </w:tabs>
        <w:ind w:firstLine="709"/>
        <w:jc w:val="both"/>
      </w:pPr>
      <w:r w:rsidRPr="00AF7076">
        <w:t xml:space="preserve">В целях поддержания строительных конструкций в работоспособном состоянии проведен текущий ремонт защитного сооружения гражданской обороны (далее ЗС ГО), расположенного по адресу; Советская, </w:t>
      </w:r>
      <w:r w:rsidR="00725BB9">
        <w:t>7</w:t>
      </w:r>
      <w:r w:rsidRPr="00AF7076">
        <w:rPr>
          <w:rFonts w:eastAsia="Calibri"/>
          <w:lang w:eastAsia="en-US"/>
        </w:rPr>
        <w:t xml:space="preserve">.  </w:t>
      </w:r>
    </w:p>
    <w:p w:rsidR="00251547" w:rsidRDefault="00251547" w:rsidP="00251547">
      <w:pPr>
        <w:widowControl w:val="0"/>
        <w:pBdr>
          <w:bottom w:val="single" w:sz="4" w:space="26" w:color="FFFFFF"/>
        </w:pBdr>
        <w:tabs>
          <w:tab w:val="left" w:pos="567"/>
        </w:tabs>
        <w:ind w:firstLine="709"/>
        <w:jc w:val="both"/>
      </w:pPr>
      <w:r w:rsidRPr="00AF7076">
        <w:t>Проведено  4 тренировки по приведению в готовность и укрытию населения в ЗС ГО (привлекалось 250 человек).</w:t>
      </w:r>
    </w:p>
    <w:p w:rsidR="00251547" w:rsidRDefault="00251547" w:rsidP="00251547">
      <w:pPr>
        <w:widowControl w:val="0"/>
        <w:pBdr>
          <w:bottom w:val="single" w:sz="4" w:space="26" w:color="FFFFFF"/>
        </w:pBdr>
        <w:tabs>
          <w:tab w:val="left" w:pos="567"/>
        </w:tabs>
        <w:ind w:firstLine="709"/>
        <w:jc w:val="both"/>
      </w:pPr>
      <w:r>
        <w:t>О</w:t>
      </w:r>
      <w:r w:rsidRPr="001C5EB9">
        <w:t>рганизована работа рабочей группы проекта «Безопасный город», проведена инвентаризация оборудования видеонаблюдения, установленного на объектах «Спортивная-аллея», «Толгут-парк», «Нейтрино-парк».</w:t>
      </w:r>
    </w:p>
    <w:p w:rsidR="00251547" w:rsidRDefault="00251547" w:rsidP="00251547">
      <w:pPr>
        <w:widowControl w:val="0"/>
        <w:pBdr>
          <w:bottom w:val="single" w:sz="4" w:space="26" w:color="FFFFFF"/>
        </w:pBdr>
        <w:tabs>
          <w:tab w:val="left" w:pos="567"/>
        </w:tabs>
        <w:ind w:firstLine="709"/>
        <w:jc w:val="both"/>
        <w:rPr>
          <w:rFonts w:eastAsia="MS Mincho"/>
        </w:rPr>
      </w:pPr>
      <w:r>
        <w:rPr>
          <w:rFonts w:eastAsia="MS Mincho"/>
        </w:rPr>
        <w:t>П</w:t>
      </w:r>
      <w:r w:rsidRPr="001C5EB9">
        <w:rPr>
          <w:rFonts w:eastAsia="MS Mincho"/>
        </w:rPr>
        <w:t>роведено 1</w:t>
      </w:r>
      <w:r>
        <w:rPr>
          <w:rFonts w:eastAsia="MS Mincho"/>
        </w:rPr>
        <w:t>8</w:t>
      </w:r>
      <w:r w:rsidRPr="001C5EB9">
        <w:rPr>
          <w:rFonts w:eastAsia="MS Mincho"/>
        </w:rPr>
        <w:t xml:space="preserve">  заседаний оперативного штаба по ПБ, отработаны все принятые на оперативных штабах протоколы</w:t>
      </w:r>
      <w:r>
        <w:rPr>
          <w:rFonts w:eastAsia="MS Mincho"/>
        </w:rPr>
        <w:t>.</w:t>
      </w:r>
    </w:p>
    <w:p w:rsidR="00251547" w:rsidRPr="001C5EB9" w:rsidRDefault="00251547" w:rsidP="00251547">
      <w:pPr>
        <w:widowControl w:val="0"/>
        <w:pBdr>
          <w:bottom w:val="single" w:sz="4" w:space="26" w:color="FFFFFF"/>
        </w:pBdr>
        <w:tabs>
          <w:tab w:val="left" w:pos="567"/>
        </w:tabs>
        <w:ind w:firstLine="709"/>
        <w:jc w:val="both"/>
        <w:rPr>
          <w:rFonts w:eastAsia="MS Mincho"/>
        </w:rPr>
      </w:pPr>
      <w:r>
        <w:rPr>
          <w:rFonts w:eastAsia="MS Mincho"/>
        </w:rPr>
        <w:t>Р</w:t>
      </w:r>
      <w:r w:rsidRPr="001C5EB9">
        <w:rPr>
          <w:rFonts w:eastAsia="MS Mincho"/>
        </w:rPr>
        <w:t>азработаны Планы противопожарного обустройства 5 сельских населенных пунктов</w:t>
      </w:r>
      <w:r>
        <w:rPr>
          <w:rFonts w:eastAsia="MS Mincho"/>
        </w:rPr>
        <w:t>.</w:t>
      </w:r>
    </w:p>
    <w:p w:rsidR="00251547" w:rsidRPr="007C7B1E" w:rsidRDefault="00251547" w:rsidP="00251547">
      <w:pPr>
        <w:widowControl w:val="0"/>
        <w:pBdr>
          <w:bottom w:val="single" w:sz="4" w:space="26" w:color="FFFFFF"/>
        </w:pBdr>
        <w:tabs>
          <w:tab w:val="left" w:pos="567"/>
        </w:tabs>
        <w:autoSpaceDE w:val="0"/>
        <w:jc w:val="both"/>
        <w:rPr>
          <w:color w:val="000000"/>
          <w:shd w:val="clear" w:color="auto" w:fill="FFFFFF"/>
        </w:rPr>
      </w:pPr>
      <w:r>
        <w:rPr>
          <w:sz w:val="28"/>
          <w:szCs w:val="28"/>
        </w:rPr>
        <w:tab/>
      </w:r>
      <w:r w:rsidRPr="007C7B1E">
        <w:t>В марте 2023 года при проведении проверки готовности сил и средств Железногорского звена краевой территориальной подсистемы РСЧС к решению задач по предупреждению и ликвидации пожаров на территории ЗАТО Железногорск проведен смотр сил и средств, привлекаемых к тушению ландшафтных пожаров на территории ЗАТО Железногорск,</w:t>
      </w:r>
      <w:r w:rsidRPr="007C7B1E">
        <w:rPr>
          <w:color w:val="000000"/>
          <w:shd w:val="clear" w:color="auto" w:fill="FFFFFF"/>
        </w:rPr>
        <w:t xml:space="preserve"> проведены учения по отработке действий органов управления, сил и средств по тушению и локализации ландшафтного пожара.</w:t>
      </w:r>
    </w:p>
    <w:p w:rsidR="00251547" w:rsidRDefault="00251547" w:rsidP="00251547">
      <w:pPr>
        <w:widowControl w:val="0"/>
        <w:pBdr>
          <w:bottom w:val="single" w:sz="4" w:space="26" w:color="FFFFFF"/>
        </w:pBdr>
        <w:tabs>
          <w:tab w:val="left" w:pos="567"/>
        </w:tabs>
        <w:autoSpaceDE w:val="0"/>
        <w:jc w:val="both"/>
      </w:pPr>
      <w:r w:rsidRPr="007C7B1E">
        <w:tab/>
        <w:t>В целях подготовки территории городского округа ЗАТО Железногорск к весенне-летнему пожароопасному периоду 2024 года</w:t>
      </w:r>
      <w:r>
        <w:t>, с</w:t>
      </w:r>
      <w:r w:rsidRPr="007C7B1E">
        <w:t xml:space="preserve">овместно с пожарно-спасательными подразделениями Федерального государственного казенного учреждения «Специальное управление ФПС № 2 МЧС России» 20.09.2023 проведены тактико-специальные учения на ликвидации ландшафтного пожара на территории сельского населенного пункта п. Додоново ЗАТО Железногорск. </w:t>
      </w:r>
    </w:p>
    <w:p w:rsidR="00251547" w:rsidRPr="007C7B1E" w:rsidRDefault="00251547" w:rsidP="00251547">
      <w:pPr>
        <w:widowControl w:val="0"/>
        <w:pBdr>
          <w:bottom w:val="single" w:sz="4" w:space="26" w:color="FFFFFF"/>
        </w:pBdr>
        <w:tabs>
          <w:tab w:val="left" w:pos="567"/>
        </w:tabs>
        <w:autoSpaceDE w:val="0"/>
        <w:jc w:val="both"/>
      </w:pPr>
      <w:r w:rsidRPr="007C7B1E">
        <w:tab/>
      </w:r>
      <w:bookmarkStart w:id="0" w:name="_GoBack"/>
      <w:bookmarkEnd w:id="0"/>
      <w:r w:rsidRPr="007C7B1E">
        <w:t xml:space="preserve">С целью организации выполнения первичных мер пожарной безопасности на </w:t>
      </w:r>
      <w:r w:rsidRPr="007C7B1E">
        <w:lastRenderedPageBreak/>
        <w:t>территории ЗАТО Железногорск в 2023 году</w:t>
      </w:r>
    </w:p>
    <w:p w:rsidR="00251547" w:rsidRPr="007C7B1E" w:rsidRDefault="00251547" w:rsidP="00251547">
      <w:pPr>
        <w:widowControl w:val="0"/>
        <w:pBdr>
          <w:bottom w:val="single" w:sz="4" w:space="26" w:color="FFFFFF"/>
        </w:pBdr>
        <w:tabs>
          <w:tab w:val="left" w:pos="567"/>
        </w:tabs>
        <w:autoSpaceDE w:val="0"/>
        <w:jc w:val="both"/>
      </w:pPr>
      <w:r w:rsidRPr="007C7B1E">
        <w:tab/>
      </w:r>
      <w:r w:rsidRPr="007C7B1E">
        <w:rPr>
          <w:color w:val="000000"/>
          <w:lang w:bidi="ru-RU"/>
        </w:rPr>
        <w:t>- п</w:t>
      </w:r>
      <w:r>
        <w:rPr>
          <w:rFonts w:eastAsia="MS Mincho"/>
        </w:rPr>
        <w:t>роведено 218</w:t>
      </w:r>
      <w:r w:rsidRPr="007C7B1E">
        <w:rPr>
          <w:rFonts w:eastAsia="MS Mincho"/>
        </w:rPr>
        <w:t xml:space="preserve"> межведомственных рейдов </w:t>
      </w:r>
      <w:r w:rsidRPr="007C7B1E">
        <w:t xml:space="preserve">с привлечением ФГКУ «СУ ФПС № 2 МЧС России», курсантов СПСА, по садоводческим товариществам </w:t>
      </w:r>
      <w:r w:rsidRPr="007C7B1E">
        <w:rPr>
          <w:rFonts w:eastAsia="MS Mincho"/>
        </w:rPr>
        <w:t>и местам отдыха населения</w:t>
      </w:r>
      <w:r w:rsidRPr="007C7B1E">
        <w:t xml:space="preserve"> с целью разъяснения правил пожарной безопасности, контроля состояния печного отопления и электрооборудования, </w:t>
      </w:r>
      <w:r w:rsidRPr="007C7B1E">
        <w:rPr>
          <w:rFonts w:eastAsia="MS Mincho"/>
        </w:rPr>
        <w:t xml:space="preserve">с выдачей памяток и предписаний в особый противопожарный режим, </w:t>
      </w:r>
      <w:r w:rsidRPr="007C7B1E">
        <w:t xml:space="preserve"> а также организована работа с фермерами по своевременной опашке и отжигам сельхозугодий;</w:t>
      </w:r>
    </w:p>
    <w:p w:rsidR="00251547" w:rsidRPr="007C7B1E" w:rsidRDefault="00251547" w:rsidP="00251547">
      <w:pPr>
        <w:widowControl w:val="0"/>
        <w:pBdr>
          <w:bottom w:val="single" w:sz="4" w:space="26" w:color="FFFFFF"/>
        </w:pBdr>
        <w:tabs>
          <w:tab w:val="left" w:pos="567"/>
        </w:tabs>
        <w:ind w:firstLine="567"/>
        <w:jc w:val="both"/>
      </w:pPr>
      <w:r w:rsidRPr="007C7B1E">
        <w:t>-</w:t>
      </w:r>
      <w:r w:rsidRPr="007C7B1E">
        <w:tab/>
      </w:r>
      <w:r w:rsidRPr="007C7B1E">
        <w:rPr>
          <w:rStyle w:val="212pt"/>
          <w:rFonts w:eastAsia="Calibri"/>
        </w:rPr>
        <w:t>В</w:t>
      </w:r>
      <w:r w:rsidRPr="007C7B1E">
        <w:t xml:space="preserve"> рамках исполнения подпрограммы «Предупреждение, спасение, помощь населению в чрезвычайных ситуациях» проведены  работы:</w:t>
      </w:r>
    </w:p>
    <w:p w:rsidR="00251547" w:rsidRPr="007C7B1E" w:rsidRDefault="00251547" w:rsidP="00251547">
      <w:pPr>
        <w:widowControl w:val="0"/>
        <w:pBdr>
          <w:bottom w:val="single" w:sz="4" w:space="26" w:color="FFFFFF"/>
        </w:pBdr>
        <w:tabs>
          <w:tab w:val="left" w:pos="567"/>
        </w:tabs>
        <w:ind w:firstLine="567"/>
        <w:jc w:val="both"/>
      </w:pPr>
      <w:r w:rsidRPr="007C7B1E">
        <w:t xml:space="preserve">-  по опашке противопожарных минерализованных полос по периметру застройки д. Шивера и лесного массива в районе котельной; вокруг «нижней части» д. Шивера, в п. Новый путь общей площадью 26209,77 п.м. </w:t>
      </w:r>
    </w:p>
    <w:p w:rsidR="00251547" w:rsidRPr="007C7B1E" w:rsidRDefault="00251547" w:rsidP="00251547">
      <w:pPr>
        <w:widowControl w:val="0"/>
        <w:pBdr>
          <w:bottom w:val="single" w:sz="4" w:space="26" w:color="FFFFFF"/>
        </w:pBdr>
        <w:tabs>
          <w:tab w:val="left" w:pos="567"/>
        </w:tabs>
        <w:ind w:firstLine="567"/>
        <w:jc w:val="both"/>
        <w:rPr>
          <w:highlight w:val="yellow"/>
        </w:rPr>
      </w:pPr>
      <w:r w:rsidRPr="007C7B1E">
        <w:t>- проведены работы по покосу и уборке сухой растительности, пожнивных остатков на территориях сельских поселений д. Шивера, д. Додоново, д. Новый Путь  и п. Тартат общей площадью 7,97 га.</w:t>
      </w:r>
    </w:p>
    <w:p w:rsidR="00251547" w:rsidRDefault="00251547" w:rsidP="00251547">
      <w:pPr>
        <w:widowControl w:val="0"/>
        <w:pBdr>
          <w:bottom w:val="single" w:sz="4" w:space="26" w:color="FFFFFF"/>
        </w:pBdr>
        <w:tabs>
          <w:tab w:val="left" w:pos="567"/>
        </w:tabs>
        <w:ind w:firstLine="567"/>
        <w:jc w:val="both"/>
      </w:pPr>
      <w:r w:rsidRPr="007C7B1E">
        <w:t>- приобретены первичные средства пожаротушения огнетушители ранцевые</w:t>
      </w:r>
      <w:r>
        <w:t xml:space="preserve"> «РП 15 Ермак» в количестве</w:t>
      </w:r>
      <w:r w:rsidRPr="007C7B1E">
        <w:t xml:space="preserve"> </w:t>
      </w:r>
      <w:r>
        <w:t>11</w:t>
      </w:r>
      <w:r w:rsidRPr="007C7B1E">
        <w:t xml:space="preserve"> шт. </w:t>
      </w:r>
    </w:p>
    <w:p w:rsidR="00251547" w:rsidRPr="007C7B1E" w:rsidRDefault="00251547" w:rsidP="00251547">
      <w:pPr>
        <w:widowControl w:val="0"/>
        <w:pBdr>
          <w:bottom w:val="single" w:sz="4" w:space="26" w:color="FFFFFF"/>
        </w:pBdr>
        <w:tabs>
          <w:tab w:val="left" w:pos="567"/>
        </w:tabs>
        <w:ind w:firstLine="567"/>
        <w:jc w:val="both"/>
      </w:pPr>
      <w:r w:rsidRPr="007C7B1E">
        <w:t>- приобретена помпа противопожарная высокого давления</w:t>
      </w:r>
    </w:p>
    <w:p w:rsidR="00251547" w:rsidRDefault="00251547" w:rsidP="00251547">
      <w:pPr>
        <w:widowControl w:val="0"/>
        <w:pBdr>
          <w:bottom w:val="single" w:sz="4" w:space="26" w:color="FFFFFF"/>
        </w:pBdr>
        <w:tabs>
          <w:tab w:val="left" w:pos="567"/>
        </w:tabs>
        <w:ind w:firstLine="567"/>
        <w:jc w:val="both"/>
      </w:pPr>
      <w:r w:rsidRPr="007C7B1E">
        <w:rPr>
          <w:rFonts w:eastAsia="Calibri"/>
          <w:color w:val="000000"/>
          <w:shd w:val="clear" w:color="auto" w:fill="FFFFFF"/>
          <w:lang w:bidi="ru-RU"/>
        </w:rPr>
        <w:t xml:space="preserve">- в целях </w:t>
      </w:r>
      <w:r w:rsidRPr="007C7B1E">
        <w:t xml:space="preserve">проведения противопожарной профилактики напечатаны памятки по пожарной безопасности и листовки в количестве 8000 шт. </w:t>
      </w:r>
    </w:p>
    <w:p w:rsidR="00251547" w:rsidRPr="007C7B1E" w:rsidRDefault="00251547" w:rsidP="00251547">
      <w:pPr>
        <w:widowControl w:val="0"/>
        <w:pBdr>
          <w:bottom w:val="single" w:sz="4" w:space="26" w:color="FFFFFF"/>
        </w:pBdr>
        <w:tabs>
          <w:tab w:val="left" w:pos="567"/>
        </w:tabs>
        <w:ind w:firstLine="567"/>
        <w:jc w:val="both"/>
      </w:pPr>
      <w:r>
        <w:t>- проведено обучение 5 человек по программе профессиональной переподготовки «Специалист по пожарной профилактике»</w:t>
      </w:r>
    </w:p>
    <w:p w:rsidR="00725BB9" w:rsidRDefault="00251547" w:rsidP="00251547">
      <w:pPr>
        <w:widowControl w:val="0"/>
        <w:pBdr>
          <w:bottom w:val="single" w:sz="4" w:space="26" w:color="FFFFFF"/>
        </w:pBdr>
        <w:tabs>
          <w:tab w:val="left" w:pos="567"/>
        </w:tabs>
        <w:ind w:firstLine="714"/>
        <w:jc w:val="both"/>
      </w:pPr>
      <w:r w:rsidRPr="007C7B1E">
        <w:rPr>
          <w:lang w:bidi="ru-RU"/>
        </w:rPr>
        <w:t>С целью пропаганды противопожарных знаний</w:t>
      </w:r>
      <w:r w:rsidRPr="007C7B1E">
        <w:t xml:space="preserve"> и организации выполнения первичных мер пожарной безопасности на территории ЗАТО Железногорск в 2023 году проведено 10 мероприятий для учащихся школ, воспитанников  детских садов совместно со специалистами ФГКУ СУ ФПС № 2 МЧС России</w:t>
      </w:r>
      <w:r w:rsidR="00725BB9">
        <w:t>:</w:t>
      </w:r>
    </w:p>
    <w:p w:rsidR="00251547" w:rsidRDefault="00725BB9" w:rsidP="00251547">
      <w:pPr>
        <w:widowControl w:val="0"/>
        <w:pBdr>
          <w:bottom w:val="single" w:sz="4" w:space="26" w:color="FFFFFF"/>
        </w:pBdr>
        <w:tabs>
          <w:tab w:val="left" w:pos="567"/>
        </w:tabs>
        <w:ind w:firstLine="714"/>
        <w:jc w:val="both"/>
      </w:pPr>
      <w:r>
        <w:t>- городская научно-практическая конференция среди учащихся 1-5 классов школ города;</w:t>
      </w:r>
    </w:p>
    <w:p w:rsidR="00725BB9" w:rsidRDefault="00725BB9" w:rsidP="00251547">
      <w:pPr>
        <w:widowControl w:val="0"/>
        <w:pBdr>
          <w:bottom w:val="single" w:sz="4" w:space="26" w:color="FFFFFF"/>
        </w:pBdr>
        <w:tabs>
          <w:tab w:val="left" w:pos="567"/>
        </w:tabs>
        <w:ind w:firstLine="714"/>
        <w:jc w:val="both"/>
      </w:pPr>
      <w:r>
        <w:t>- конкурс детского творчества по пожарной безопасности;</w:t>
      </w:r>
    </w:p>
    <w:p w:rsidR="00725BB9" w:rsidRDefault="00725BB9" w:rsidP="00251547">
      <w:pPr>
        <w:widowControl w:val="0"/>
        <w:pBdr>
          <w:bottom w:val="single" w:sz="4" w:space="26" w:color="FFFFFF"/>
        </w:pBdr>
        <w:tabs>
          <w:tab w:val="left" w:pos="567"/>
        </w:tabs>
        <w:ind w:firstLine="714"/>
        <w:jc w:val="both"/>
      </w:pPr>
      <w:r>
        <w:t>- День пожарной безопасности в городской детской библиотеке;</w:t>
      </w:r>
    </w:p>
    <w:p w:rsidR="00725BB9" w:rsidRDefault="00725BB9" w:rsidP="00251547">
      <w:pPr>
        <w:widowControl w:val="0"/>
        <w:pBdr>
          <w:bottom w:val="single" w:sz="4" w:space="26" w:color="FFFFFF"/>
        </w:pBdr>
        <w:tabs>
          <w:tab w:val="left" w:pos="567"/>
        </w:tabs>
        <w:ind w:firstLine="714"/>
        <w:jc w:val="both"/>
      </w:pPr>
      <w:r>
        <w:t>- День пожарной безопасности с воспитанниками МБУ ДО «СЮТ»;</w:t>
      </w:r>
    </w:p>
    <w:p w:rsidR="00725BB9" w:rsidRDefault="00725BB9" w:rsidP="00251547">
      <w:pPr>
        <w:widowControl w:val="0"/>
        <w:pBdr>
          <w:bottom w:val="single" w:sz="4" w:space="26" w:color="FFFFFF"/>
        </w:pBdr>
        <w:tabs>
          <w:tab w:val="left" w:pos="567"/>
        </w:tabs>
        <w:ind w:firstLine="714"/>
        <w:jc w:val="both"/>
      </w:pPr>
      <w:r>
        <w:t>- День пожарной безопасности для юных пожарных м-на Ленинградский;</w:t>
      </w:r>
    </w:p>
    <w:p w:rsidR="00725BB9" w:rsidRDefault="00725BB9" w:rsidP="00251547">
      <w:pPr>
        <w:widowControl w:val="0"/>
        <w:pBdr>
          <w:bottom w:val="single" w:sz="4" w:space="26" w:color="FFFFFF"/>
        </w:pBdr>
        <w:tabs>
          <w:tab w:val="left" w:pos="567"/>
        </w:tabs>
        <w:ind w:firstLine="714"/>
        <w:jc w:val="both"/>
      </w:pPr>
      <w:r>
        <w:t>- День защиты имущества граждан от пожаров на площадке МБУК «Центр досуга»;</w:t>
      </w:r>
    </w:p>
    <w:p w:rsidR="00725BB9" w:rsidRDefault="00725BB9" w:rsidP="00251547">
      <w:pPr>
        <w:widowControl w:val="0"/>
        <w:pBdr>
          <w:bottom w:val="single" w:sz="4" w:space="26" w:color="FFFFFF"/>
        </w:pBdr>
        <w:tabs>
          <w:tab w:val="left" w:pos="567"/>
        </w:tabs>
        <w:ind w:firstLine="714"/>
        <w:jc w:val="both"/>
      </w:pPr>
      <w:r>
        <w:t>- День знаний по пожарной безопасности;</w:t>
      </w:r>
    </w:p>
    <w:p w:rsidR="00725BB9" w:rsidRDefault="00725BB9" w:rsidP="00251547">
      <w:pPr>
        <w:widowControl w:val="0"/>
        <w:pBdr>
          <w:bottom w:val="single" w:sz="4" w:space="26" w:color="FFFFFF"/>
        </w:pBdr>
        <w:tabs>
          <w:tab w:val="left" w:pos="567"/>
        </w:tabs>
        <w:ind w:firstLine="714"/>
        <w:jc w:val="both"/>
      </w:pPr>
      <w:r>
        <w:t>- День пожарной безопасности дошкольников МДОУ «Малыш» п.Новый Путь;</w:t>
      </w:r>
    </w:p>
    <w:p w:rsidR="00725BB9" w:rsidRDefault="00725BB9" w:rsidP="00251547">
      <w:pPr>
        <w:widowControl w:val="0"/>
        <w:pBdr>
          <w:bottom w:val="single" w:sz="4" w:space="26" w:color="FFFFFF"/>
        </w:pBdr>
        <w:tabs>
          <w:tab w:val="left" w:pos="567"/>
        </w:tabs>
        <w:ind w:firstLine="714"/>
        <w:jc w:val="both"/>
      </w:pPr>
      <w:r>
        <w:t>- День защиты имущества граждан от пожаров в п.Первомайский;</w:t>
      </w:r>
    </w:p>
    <w:p w:rsidR="00725BB9" w:rsidRDefault="00725BB9" w:rsidP="00251547">
      <w:pPr>
        <w:widowControl w:val="0"/>
        <w:pBdr>
          <w:bottom w:val="single" w:sz="4" w:space="26" w:color="FFFFFF"/>
        </w:pBdr>
        <w:tabs>
          <w:tab w:val="left" w:pos="567"/>
        </w:tabs>
        <w:ind w:firstLine="714"/>
        <w:jc w:val="both"/>
      </w:pPr>
      <w:r>
        <w:t>- 15-й слет дружин юных пожарных.</w:t>
      </w:r>
    </w:p>
    <w:p w:rsidR="00251547" w:rsidRDefault="00251547" w:rsidP="00251547">
      <w:pPr>
        <w:widowControl w:val="0"/>
        <w:pBdr>
          <w:bottom w:val="single" w:sz="4" w:space="26" w:color="FFFFFF"/>
        </w:pBdr>
        <w:tabs>
          <w:tab w:val="left" w:pos="567"/>
        </w:tabs>
        <w:ind w:firstLine="714"/>
        <w:jc w:val="both"/>
      </w:pPr>
      <w:r>
        <w:t xml:space="preserve">В сельских населенных пунктах сформированы 5 контрольно-маневренных групп, каждый участник группы в пожароопасный период был обеспечен ранцевым огнетушителем. </w:t>
      </w:r>
    </w:p>
    <w:p w:rsidR="00251547" w:rsidRDefault="00251547" w:rsidP="00251547">
      <w:pPr>
        <w:widowControl w:val="0"/>
        <w:pBdr>
          <w:bottom w:val="single" w:sz="4" w:space="26" w:color="FFFFFF"/>
        </w:pBdr>
        <w:tabs>
          <w:tab w:val="left" w:pos="567"/>
        </w:tabs>
        <w:ind w:firstLine="714"/>
        <w:jc w:val="both"/>
      </w:pPr>
      <w:r w:rsidRPr="009D5EB0">
        <w:t>В целях обеспечения безопасности на водных объектах, проведено 67 рейдов по несанкционированным местам массового отдыха на водоемах, в ходе рейдов выдано 740 памяток по вопросам безопасности на водных объектах</w:t>
      </w:r>
      <w:r>
        <w:t xml:space="preserve">. </w:t>
      </w:r>
    </w:p>
    <w:p w:rsidR="00251547" w:rsidRDefault="00251547" w:rsidP="00251547">
      <w:pPr>
        <w:widowControl w:val="0"/>
        <w:pBdr>
          <w:bottom w:val="single" w:sz="4" w:space="26" w:color="FFFFFF"/>
        </w:pBdr>
        <w:tabs>
          <w:tab w:val="left" w:pos="567"/>
        </w:tabs>
        <w:ind w:firstLine="714"/>
        <w:jc w:val="both"/>
      </w:pPr>
      <w:r w:rsidRPr="009D5EB0">
        <w:t>Организована комплексная работа с несовершеннолетними, выявленными в местах несанкционированного отдыха на водоемах. С неокрепшего льда выведено 58 несовершеннолетних.</w:t>
      </w:r>
    </w:p>
    <w:p w:rsidR="00251547" w:rsidRPr="009D5EB0" w:rsidRDefault="00251547" w:rsidP="00251547">
      <w:pPr>
        <w:widowControl w:val="0"/>
        <w:pBdr>
          <w:bottom w:val="single" w:sz="4" w:space="26" w:color="FFFFFF"/>
        </w:pBdr>
        <w:tabs>
          <w:tab w:val="left" w:pos="567"/>
        </w:tabs>
        <w:ind w:firstLine="714"/>
        <w:jc w:val="both"/>
      </w:pPr>
      <w:r w:rsidRPr="009D5EB0">
        <w:t>Изготовлены и размещены 36  информационных знаков  в местах, где запрещено купание ( в том числе на объекте «Линейный «Нейтрино-парк»,  48 информационных знаков «Выход на лед запрещен».</w:t>
      </w:r>
    </w:p>
    <w:p w:rsidR="00251547" w:rsidRPr="00B21E1F" w:rsidRDefault="00251547" w:rsidP="00277937">
      <w:pPr>
        <w:widowControl w:val="0"/>
        <w:pBdr>
          <w:bottom w:val="single" w:sz="4" w:space="26" w:color="FFFFFF"/>
        </w:pBdr>
        <w:tabs>
          <w:tab w:val="left" w:pos="567"/>
        </w:tabs>
        <w:ind w:firstLine="567"/>
        <w:jc w:val="both"/>
      </w:pPr>
      <w:r w:rsidRPr="00B21E1F">
        <w:t>В 202</w:t>
      </w:r>
      <w:r>
        <w:t>3</w:t>
      </w:r>
      <w:r w:rsidRPr="00B21E1F">
        <w:t xml:space="preserve"> году отделом подготовки было спланировано и организовано обучение в КГКОУ ДПО «Инстит</w:t>
      </w:r>
      <w:r>
        <w:t xml:space="preserve">ут региональной безопасности» 26 </w:t>
      </w:r>
      <w:r w:rsidRPr="00B21E1F">
        <w:t>должностных лиц и специалистов ГО и РСЧС.</w:t>
      </w:r>
    </w:p>
    <w:p w:rsidR="00251547" w:rsidRPr="00BB4384" w:rsidRDefault="00251547" w:rsidP="00251547">
      <w:pPr>
        <w:widowControl w:val="0"/>
        <w:pBdr>
          <w:bottom w:val="single" w:sz="4" w:space="26" w:color="FFFFFF"/>
        </w:pBdr>
        <w:tabs>
          <w:tab w:val="left" w:pos="567"/>
        </w:tabs>
        <w:jc w:val="both"/>
      </w:pPr>
      <w:r w:rsidRPr="00BB4384">
        <w:lastRenderedPageBreak/>
        <w:tab/>
        <w:t xml:space="preserve"> План компл</w:t>
      </w:r>
      <w:r>
        <w:t xml:space="preserve">ектования курсов ГО </w:t>
      </w:r>
      <w:r w:rsidRPr="00BB4384">
        <w:t>выполнен.  В 202</w:t>
      </w:r>
      <w:r>
        <w:t>3</w:t>
      </w:r>
      <w:r w:rsidRPr="00BB4384">
        <w:t xml:space="preserve"> году на курсах ГО планировалось обучить 2</w:t>
      </w:r>
      <w:r>
        <w:t>6</w:t>
      </w:r>
      <w:r w:rsidRPr="00BB4384">
        <w:t>5 человек, фактически обучено 2</w:t>
      </w:r>
      <w:r>
        <w:t>6</w:t>
      </w:r>
      <w:r w:rsidRPr="00BB4384">
        <w:t>5</w:t>
      </w:r>
      <w:r>
        <w:t xml:space="preserve"> человек</w:t>
      </w:r>
      <w:r w:rsidRPr="00BB4384">
        <w:t>. В 202</w:t>
      </w:r>
      <w:r>
        <w:t>3</w:t>
      </w:r>
      <w:r w:rsidRPr="00BB4384">
        <w:t xml:space="preserve">  учебном году на курсах ГО подготовлены руководители и сотрудники эвакуационных органов – </w:t>
      </w:r>
      <w:r>
        <w:t>26</w:t>
      </w:r>
      <w:r w:rsidRPr="00BB4384">
        <w:t xml:space="preserve"> человек, члены комиссий по повышению устойчивости функционирования организаций – 1</w:t>
      </w:r>
      <w:r>
        <w:t>0</w:t>
      </w:r>
      <w:r w:rsidRPr="00BB4384">
        <w:t xml:space="preserve"> человек, руководители  нештатных формирований ГО и их заместители -  3</w:t>
      </w:r>
      <w:r>
        <w:t>2</w:t>
      </w:r>
      <w:r w:rsidRPr="00BB4384">
        <w:t xml:space="preserve"> человек</w:t>
      </w:r>
      <w:r>
        <w:t>а</w:t>
      </w:r>
      <w:r w:rsidRPr="00BB4384">
        <w:t>, руководители и работники органов, специально уполномоченных на решение задач в области ГО и защиты от ЧС организаций</w:t>
      </w:r>
      <w:r>
        <w:t xml:space="preserve"> – 22 человека</w:t>
      </w:r>
      <w:r w:rsidRPr="00BB4384">
        <w:t>, работники орган</w:t>
      </w:r>
      <w:r>
        <w:t>изаций, специально уполномоченные</w:t>
      </w:r>
      <w:r w:rsidRPr="00BB4384">
        <w:t xml:space="preserve"> на решение задач в области ГО и защиты от ЧС </w:t>
      </w:r>
      <w:r>
        <w:t xml:space="preserve">(по совместительству) </w:t>
      </w:r>
      <w:r w:rsidRPr="00BB4384">
        <w:t>осуществляющие подг</w:t>
      </w:r>
      <w:r>
        <w:t>отовку работающего населения - 7</w:t>
      </w:r>
      <w:r w:rsidRPr="00BB4384">
        <w:t>0 человек</w:t>
      </w:r>
    </w:p>
    <w:p w:rsidR="00251547" w:rsidRPr="00FC4694" w:rsidRDefault="00251547" w:rsidP="00251547">
      <w:pPr>
        <w:widowControl w:val="0"/>
        <w:pBdr>
          <w:bottom w:val="single" w:sz="4" w:space="26" w:color="FFFFFF"/>
        </w:pBdr>
        <w:tabs>
          <w:tab w:val="left" w:pos="567"/>
        </w:tabs>
        <w:jc w:val="both"/>
      </w:pPr>
      <w:r w:rsidRPr="00FC4694">
        <w:tab/>
        <w:t>В 202</w:t>
      </w:r>
      <w:r>
        <w:t>3</w:t>
      </w:r>
      <w:r w:rsidRPr="00FC4694">
        <w:t xml:space="preserve"> году на курсах ГО прошли подготовку по программе курсового обучения работающего населения </w:t>
      </w:r>
      <w:r>
        <w:t>105</w:t>
      </w:r>
      <w:r w:rsidRPr="00FC4694">
        <w:t xml:space="preserve"> сотрудников Администрации ЗАТО г.Железногорск.</w:t>
      </w:r>
    </w:p>
    <w:p w:rsidR="00251547" w:rsidRDefault="00251547" w:rsidP="00251547">
      <w:pPr>
        <w:widowControl w:val="0"/>
        <w:pBdr>
          <w:bottom w:val="single" w:sz="4" w:space="26" w:color="FFFFFF"/>
        </w:pBdr>
        <w:tabs>
          <w:tab w:val="left" w:pos="567"/>
        </w:tabs>
        <w:jc w:val="both"/>
      </w:pPr>
      <w:r w:rsidRPr="00E76BB0">
        <w:tab/>
      </w:r>
      <w:r>
        <w:t>.</w:t>
      </w:r>
      <w:r w:rsidRPr="00E76BB0">
        <w:t xml:space="preserve"> В 202</w:t>
      </w:r>
      <w:r>
        <w:t>3</w:t>
      </w:r>
      <w:r w:rsidRPr="00E76BB0">
        <w:t xml:space="preserve"> году на предприятиях и в организациях прошли подготовку по программам курсового обучения 12</w:t>
      </w:r>
      <w:r>
        <w:t>01</w:t>
      </w:r>
      <w:r w:rsidRPr="00E76BB0">
        <w:t xml:space="preserve"> человек личного состава </w:t>
      </w:r>
      <w:r>
        <w:t>формирований Г</w:t>
      </w:r>
      <w:r w:rsidRPr="00E76BB0">
        <w:t>О.</w:t>
      </w:r>
    </w:p>
    <w:p w:rsidR="00251547" w:rsidRDefault="00251547" w:rsidP="00251547">
      <w:pPr>
        <w:widowControl w:val="0"/>
        <w:pBdr>
          <w:bottom w:val="single" w:sz="4" w:space="26" w:color="FFFFFF"/>
        </w:pBdr>
        <w:tabs>
          <w:tab w:val="left" w:pos="567"/>
        </w:tabs>
        <w:jc w:val="both"/>
      </w:pPr>
      <w:r>
        <w:tab/>
      </w:r>
      <w:r w:rsidRPr="00B21E1F">
        <w:t>В 202</w:t>
      </w:r>
      <w:r>
        <w:t>3</w:t>
      </w:r>
      <w:r w:rsidRPr="00B21E1F">
        <w:t xml:space="preserve"> году отдело</w:t>
      </w:r>
      <w:r>
        <w:t>м подготовки было</w:t>
      </w:r>
      <w:r w:rsidRPr="00B21E1F">
        <w:t xml:space="preserve"> организовано обучение</w:t>
      </w:r>
      <w:r>
        <w:t xml:space="preserve"> работающего населения ЗАТО г. Железногорск в области ГО и защиты от ЧС на предприятиях и в организациях. Всего в 2023 году прошли подготовку по программе обучения работающего населения и программе инструктажа в области ГО и защиты от ЧС 22214 человек работающего населения.</w:t>
      </w:r>
      <w:r>
        <w:tab/>
      </w:r>
    </w:p>
    <w:p w:rsidR="00251547" w:rsidRPr="00451BAE" w:rsidRDefault="00251547" w:rsidP="00251547">
      <w:pPr>
        <w:widowControl w:val="0"/>
        <w:pBdr>
          <w:bottom w:val="single" w:sz="4" w:space="26" w:color="FFFFFF"/>
        </w:pBdr>
        <w:tabs>
          <w:tab w:val="left" w:pos="567"/>
        </w:tabs>
        <w:jc w:val="both"/>
      </w:pPr>
      <w:r>
        <w:tab/>
        <w:t xml:space="preserve">При участии сотрудниками МКУ </w:t>
      </w:r>
      <w:r w:rsidRPr="00451BAE">
        <w:t>в 2023 г. на предприятиях, в учреждениях и организациях ЗАТО Железногорск было запланировано к проведению 19 тактико-специальных учений (проведено 19, привлекалось 625 чел.), 23 штабные тренировки (проведено 23, привлекалось 1082 чел.), 27 объектовых тренировок (проведено 27, привлекалось 1105 чел.), 39 специальных тренировок по противопожарной подготовке (проведено 39, привлекалось 6520 чел.).</w:t>
      </w:r>
    </w:p>
    <w:p w:rsidR="00251547" w:rsidRPr="00AF7076" w:rsidRDefault="00251547" w:rsidP="00251547">
      <w:pPr>
        <w:widowControl w:val="0"/>
        <w:pBdr>
          <w:bottom w:val="single" w:sz="4" w:space="26" w:color="FFFFFF"/>
        </w:pBdr>
        <w:tabs>
          <w:tab w:val="left" w:pos="567"/>
        </w:tabs>
        <w:jc w:val="both"/>
      </w:pPr>
      <w:r w:rsidRPr="00AF7076">
        <w:tab/>
      </w:r>
      <w:r w:rsidRPr="00AF7076">
        <w:tab/>
        <w:t>Проведено 12 тренировок по взаимодействию дежурно-диспетчерских служб с ЕДДС ЗАТО Железногорск.</w:t>
      </w:r>
    </w:p>
    <w:p w:rsidR="00251547" w:rsidRDefault="00251547" w:rsidP="00251547">
      <w:pPr>
        <w:widowControl w:val="0"/>
        <w:pBdr>
          <w:bottom w:val="single" w:sz="4" w:space="26" w:color="FFFFFF"/>
        </w:pBdr>
        <w:tabs>
          <w:tab w:val="left" w:pos="567"/>
        </w:tabs>
        <w:jc w:val="both"/>
      </w:pPr>
      <w:r w:rsidRPr="00AF7076">
        <w:tab/>
      </w:r>
      <w:r w:rsidRPr="00AF7076">
        <w:tab/>
        <w:t>В 202</w:t>
      </w:r>
      <w:r>
        <w:t>3</w:t>
      </w:r>
      <w:r w:rsidRPr="00AF7076">
        <w:t xml:space="preserve"> году продолжена работа по развитию муниципальной ЕДДС ЗАТО Железногорск. </w:t>
      </w:r>
    </w:p>
    <w:p w:rsidR="00277937" w:rsidRDefault="00277937" w:rsidP="00277937">
      <w:pPr>
        <w:widowControl w:val="0"/>
        <w:pBdr>
          <w:bottom w:val="single" w:sz="4" w:space="26" w:color="FFFFFF"/>
        </w:pBdr>
        <w:tabs>
          <w:tab w:val="left" w:pos="567"/>
        </w:tabs>
        <w:ind w:firstLine="567"/>
        <w:jc w:val="both"/>
      </w:pPr>
      <w:r w:rsidRPr="00277937">
        <w:t>В рамках выполнения мероприятия подпрограммы «Предупреждение, спасение, помощь населению в чрезвычайных ситуациях»субсидии на частичное финансирование (возмещение) расходов на содержание единой дежурно-диспетчерской службы (далее – Субсидия)</w:t>
      </w:r>
      <w:r>
        <w:rPr>
          <w:color w:val="000000"/>
          <w:lang w:bidi="ru-RU"/>
        </w:rPr>
        <w:t xml:space="preserve"> в</w:t>
      </w:r>
      <w:r w:rsidRPr="00277937">
        <w:rPr>
          <w:color w:val="000000"/>
          <w:lang w:bidi="ru-RU"/>
        </w:rPr>
        <w:t xml:space="preserve">  </w:t>
      </w:r>
      <w:r>
        <w:rPr>
          <w:color w:val="000000"/>
          <w:lang w:bidi="ru-RU"/>
        </w:rPr>
        <w:t>2023 году  приобретен дизель-генератор мощностью 16 кВт.</w:t>
      </w:r>
    </w:p>
    <w:p w:rsidR="00251547" w:rsidRPr="00AF7076" w:rsidRDefault="00251547" w:rsidP="00251547">
      <w:pPr>
        <w:widowControl w:val="0"/>
        <w:pBdr>
          <w:bottom w:val="single" w:sz="4" w:space="26" w:color="FFFFFF"/>
        </w:pBdr>
        <w:tabs>
          <w:tab w:val="left" w:pos="567"/>
        </w:tabs>
        <w:ind w:firstLine="567"/>
        <w:jc w:val="both"/>
      </w:pPr>
      <w:r>
        <w:t>Заключено 4 Соглашения с мобильными операторами о проведении экстренного информирования населения.</w:t>
      </w:r>
    </w:p>
    <w:p w:rsidR="00251547" w:rsidRPr="00AF7076" w:rsidRDefault="00251547" w:rsidP="00251547">
      <w:pPr>
        <w:widowControl w:val="0"/>
        <w:pBdr>
          <w:bottom w:val="single" w:sz="4" w:space="26" w:color="FFFFFF"/>
        </w:pBdr>
        <w:tabs>
          <w:tab w:val="left" w:pos="567"/>
        </w:tabs>
        <w:jc w:val="both"/>
      </w:pPr>
      <w:r w:rsidRPr="00AF7076">
        <w:tab/>
        <w:t xml:space="preserve">Общее количество </w:t>
      </w:r>
      <w:r>
        <w:t>сообщений</w:t>
      </w:r>
      <w:r w:rsidRPr="00AF7076">
        <w:t xml:space="preserve">, поступивших  в ЕДДС ЗАТО Железногорск по состоянию на 31.12.2021 года – </w:t>
      </w:r>
      <w:r>
        <w:t>130009</w:t>
      </w:r>
      <w:r w:rsidRPr="00AF7076">
        <w:t xml:space="preserve">,  в том числе сформировано  и отработано </w:t>
      </w:r>
      <w:r>
        <w:t>23552</w:t>
      </w:r>
      <w:r w:rsidRPr="00AF7076">
        <w:t xml:space="preserve"> унифицированных карточек информационного обмена.</w:t>
      </w:r>
      <w:r w:rsidRPr="00AF7076">
        <w:tab/>
        <w:t xml:space="preserve"> </w:t>
      </w:r>
    </w:p>
    <w:p w:rsidR="00251547" w:rsidRDefault="00251547" w:rsidP="00251547">
      <w:pPr>
        <w:widowControl w:val="0"/>
        <w:pBdr>
          <w:bottom w:val="single" w:sz="4" w:space="26" w:color="FFFFFF"/>
        </w:pBdr>
        <w:tabs>
          <w:tab w:val="left" w:pos="567"/>
        </w:tabs>
        <w:jc w:val="both"/>
        <w:rPr>
          <w:lang w:val="en-US"/>
        </w:rPr>
      </w:pPr>
      <w:r w:rsidRPr="00AF7076">
        <w:tab/>
      </w:r>
      <w:r w:rsidRPr="00AF7076">
        <w:tab/>
        <w:t>В отделе режима за 2023 год принято более 33000 граждан и уполномоченных сотрудников организаций. Оформлено 76631 заявлений на въезд, из них 62186 юридических лиц, 14445 физических лиц.15326 заявлений после автоматической обработки прошли корректировку (верификацию) в ручном режиме. Выдано разрешение на  3127 постоянных пропусков гражданам, постоянно проживающим в ЗАТО Железногорск. Подписано 516 заявлений на списание утраченных  пропусков. Заключено 379 договоров на режимное обслуживание с учреждениями города, коммерческими предприятиями и индивидуальными предпринимателями.</w:t>
      </w:r>
    </w:p>
    <w:tbl>
      <w:tblPr>
        <w:tblW w:w="0" w:type="auto"/>
        <w:tblLook w:val="04A0"/>
      </w:tblPr>
      <w:tblGrid>
        <w:gridCol w:w="4794"/>
        <w:gridCol w:w="4776"/>
      </w:tblGrid>
      <w:tr w:rsidR="00915D0C" w:rsidRPr="00EA12BA" w:rsidTr="00A83A76">
        <w:tc>
          <w:tcPr>
            <w:tcW w:w="4794" w:type="dxa"/>
          </w:tcPr>
          <w:p w:rsidR="00915D0C" w:rsidRPr="00EA12BA" w:rsidRDefault="00915D0C" w:rsidP="00A83A76">
            <w:pPr>
              <w:widowControl w:val="0"/>
              <w:jc w:val="both"/>
            </w:pPr>
            <w:r w:rsidRPr="00EA12BA">
              <w:t xml:space="preserve">Главный специалист по ГО и ЧС  </w:t>
            </w:r>
          </w:p>
        </w:tc>
        <w:tc>
          <w:tcPr>
            <w:tcW w:w="4776" w:type="dxa"/>
            <w:vAlign w:val="center"/>
          </w:tcPr>
          <w:p w:rsidR="00915D0C" w:rsidRPr="00EA12BA" w:rsidRDefault="00915D0C" w:rsidP="00A83A76">
            <w:pPr>
              <w:widowControl w:val="0"/>
              <w:jc w:val="right"/>
            </w:pPr>
            <w:r w:rsidRPr="00EA12BA">
              <w:t>Д.В. Мольков</w:t>
            </w:r>
          </w:p>
        </w:tc>
      </w:tr>
    </w:tbl>
    <w:p w:rsidR="00EA12BA" w:rsidRDefault="00EA12BA" w:rsidP="00915D0C">
      <w:pPr>
        <w:widowControl w:val="0"/>
        <w:pBdr>
          <w:bottom w:val="single" w:sz="4" w:space="26" w:color="FFFFFF"/>
        </w:pBdr>
        <w:tabs>
          <w:tab w:val="left" w:pos="567"/>
        </w:tabs>
        <w:autoSpaceDE w:val="0"/>
        <w:jc w:val="both"/>
      </w:pPr>
    </w:p>
    <w:sectPr w:rsidR="00EA12BA" w:rsidSect="00915D0C">
      <w:type w:val="continuous"/>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6F5F"/>
    <w:multiLevelType w:val="hybridMultilevel"/>
    <w:tmpl w:val="2F6CB412"/>
    <w:lvl w:ilvl="0" w:tplc="D57C8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61370B"/>
    <w:multiLevelType w:val="hybridMultilevel"/>
    <w:tmpl w:val="3D904D08"/>
    <w:lvl w:ilvl="0" w:tplc="9118B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0E019F8"/>
    <w:multiLevelType w:val="hybridMultilevel"/>
    <w:tmpl w:val="E3164A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340161"/>
    <w:multiLevelType w:val="hybridMultilevel"/>
    <w:tmpl w:val="3146BA54"/>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4">
    <w:nsid w:val="4CC6066B"/>
    <w:multiLevelType w:val="hybridMultilevel"/>
    <w:tmpl w:val="9D961F08"/>
    <w:lvl w:ilvl="0" w:tplc="7F88E26A">
      <w:start w:val="6"/>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C8D460E"/>
    <w:multiLevelType w:val="multilevel"/>
    <w:tmpl w:val="720CB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E3A0551"/>
    <w:multiLevelType w:val="hybridMultilevel"/>
    <w:tmpl w:val="6CAA2748"/>
    <w:lvl w:ilvl="0" w:tplc="806AE46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F496C8D"/>
    <w:multiLevelType w:val="hybridMultilevel"/>
    <w:tmpl w:val="32040A64"/>
    <w:lvl w:ilvl="0" w:tplc="34B8F6EA">
      <w:numFmt w:val="bullet"/>
      <w:lvlText w:val=""/>
      <w:lvlJc w:val="left"/>
      <w:pPr>
        <w:ind w:left="720"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9"/>
  <w:drawingGridHorizontalSpacing w:val="120"/>
  <w:displayHorizontalDrawingGridEvery w:val="2"/>
  <w:characterSpacingControl w:val="doNotCompress"/>
  <w:compat/>
  <w:rsids>
    <w:rsidRoot w:val="005A1680"/>
    <w:rsid w:val="00000704"/>
    <w:rsid w:val="000047CA"/>
    <w:rsid w:val="00016DAC"/>
    <w:rsid w:val="0003386C"/>
    <w:rsid w:val="00042B23"/>
    <w:rsid w:val="00050F88"/>
    <w:rsid w:val="000756FC"/>
    <w:rsid w:val="000D3EAD"/>
    <w:rsid w:val="00106624"/>
    <w:rsid w:val="0010744B"/>
    <w:rsid w:val="0011667D"/>
    <w:rsid w:val="001900E2"/>
    <w:rsid w:val="001971C6"/>
    <w:rsid w:val="001B64D1"/>
    <w:rsid w:val="00202B6E"/>
    <w:rsid w:val="0020619B"/>
    <w:rsid w:val="00207065"/>
    <w:rsid w:val="0021708C"/>
    <w:rsid w:val="00237CFC"/>
    <w:rsid w:val="00246EA8"/>
    <w:rsid w:val="00251547"/>
    <w:rsid w:val="002528E5"/>
    <w:rsid w:val="00277937"/>
    <w:rsid w:val="0029464D"/>
    <w:rsid w:val="00295BDC"/>
    <w:rsid w:val="002A611F"/>
    <w:rsid w:val="002B5728"/>
    <w:rsid w:val="002B659F"/>
    <w:rsid w:val="002C2250"/>
    <w:rsid w:val="002E336B"/>
    <w:rsid w:val="002F5A2D"/>
    <w:rsid w:val="00300BFA"/>
    <w:rsid w:val="00303A2A"/>
    <w:rsid w:val="0032060B"/>
    <w:rsid w:val="0034237F"/>
    <w:rsid w:val="0039239F"/>
    <w:rsid w:val="003B7FBB"/>
    <w:rsid w:val="003D0757"/>
    <w:rsid w:val="003E3469"/>
    <w:rsid w:val="003E53AE"/>
    <w:rsid w:val="00400DFE"/>
    <w:rsid w:val="0042293C"/>
    <w:rsid w:val="00432C4C"/>
    <w:rsid w:val="00434743"/>
    <w:rsid w:val="00483078"/>
    <w:rsid w:val="00494C28"/>
    <w:rsid w:val="004D1B34"/>
    <w:rsid w:val="005509C0"/>
    <w:rsid w:val="005725D2"/>
    <w:rsid w:val="005847C8"/>
    <w:rsid w:val="005A1680"/>
    <w:rsid w:val="005A3D13"/>
    <w:rsid w:val="005A53AF"/>
    <w:rsid w:val="005D6D7C"/>
    <w:rsid w:val="005D730A"/>
    <w:rsid w:val="005E2A00"/>
    <w:rsid w:val="00602DF1"/>
    <w:rsid w:val="00615F60"/>
    <w:rsid w:val="00625D51"/>
    <w:rsid w:val="00642923"/>
    <w:rsid w:val="00652119"/>
    <w:rsid w:val="00653721"/>
    <w:rsid w:val="0067081E"/>
    <w:rsid w:val="00684C5D"/>
    <w:rsid w:val="00697273"/>
    <w:rsid w:val="006D0C2C"/>
    <w:rsid w:val="006F4F16"/>
    <w:rsid w:val="00725BB9"/>
    <w:rsid w:val="00736F51"/>
    <w:rsid w:val="0075408D"/>
    <w:rsid w:val="00777C6C"/>
    <w:rsid w:val="00783382"/>
    <w:rsid w:val="007A10D4"/>
    <w:rsid w:val="007E3D70"/>
    <w:rsid w:val="00816FEB"/>
    <w:rsid w:val="00817379"/>
    <w:rsid w:val="00831CA3"/>
    <w:rsid w:val="008568D3"/>
    <w:rsid w:val="00882DA0"/>
    <w:rsid w:val="00886C4E"/>
    <w:rsid w:val="008D489F"/>
    <w:rsid w:val="008D69F9"/>
    <w:rsid w:val="008F4D68"/>
    <w:rsid w:val="00915D0C"/>
    <w:rsid w:val="00920E48"/>
    <w:rsid w:val="00944611"/>
    <w:rsid w:val="00981CEF"/>
    <w:rsid w:val="00993488"/>
    <w:rsid w:val="00997170"/>
    <w:rsid w:val="009E61BF"/>
    <w:rsid w:val="009F1823"/>
    <w:rsid w:val="00A13A5B"/>
    <w:rsid w:val="00A21D53"/>
    <w:rsid w:val="00A47F11"/>
    <w:rsid w:val="00AA739F"/>
    <w:rsid w:val="00AC73A2"/>
    <w:rsid w:val="00B008EF"/>
    <w:rsid w:val="00B0164A"/>
    <w:rsid w:val="00B04131"/>
    <w:rsid w:val="00B32BE0"/>
    <w:rsid w:val="00B94E2C"/>
    <w:rsid w:val="00BA0D4C"/>
    <w:rsid w:val="00BE07E4"/>
    <w:rsid w:val="00BF06E1"/>
    <w:rsid w:val="00BF24C2"/>
    <w:rsid w:val="00C165E5"/>
    <w:rsid w:val="00C21740"/>
    <w:rsid w:val="00C22A02"/>
    <w:rsid w:val="00C232C8"/>
    <w:rsid w:val="00C268AB"/>
    <w:rsid w:val="00C55EDE"/>
    <w:rsid w:val="00C801D6"/>
    <w:rsid w:val="00C8218C"/>
    <w:rsid w:val="00C94CA9"/>
    <w:rsid w:val="00CC564A"/>
    <w:rsid w:val="00D01D3D"/>
    <w:rsid w:val="00D14ECF"/>
    <w:rsid w:val="00D57516"/>
    <w:rsid w:val="00D77F16"/>
    <w:rsid w:val="00D94112"/>
    <w:rsid w:val="00DD1966"/>
    <w:rsid w:val="00DF0EBC"/>
    <w:rsid w:val="00DF6B99"/>
    <w:rsid w:val="00E0003A"/>
    <w:rsid w:val="00E063FB"/>
    <w:rsid w:val="00E114DE"/>
    <w:rsid w:val="00E17A97"/>
    <w:rsid w:val="00E3464C"/>
    <w:rsid w:val="00E37AAF"/>
    <w:rsid w:val="00E46040"/>
    <w:rsid w:val="00E55D29"/>
    <w:rsid w:val="00E73371"/>
    <w:rsid w:val="00EA12BA"/>
    <w:rsid w:val="00EA488B"/>
    <w:rsid w:val="00EB4C2F"/>
    <w:rsid w:val="00EC6B84"/>
    <w:rsid w:val="00F12A2E"/>
    <w:rsid w:val="00F500BA"/>
    <w:rsid w:val="00F542C4"/>
    <w:rsid w:val="00F87E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A9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D69F9"/>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E17A97"/>
    <w:pPr>
      <w:ind w:firstLine="225"/>
      <w:jc w:val="both"/>
    </w:pPr>
  </w:style>
  <w:style w:type="paragraph" w:customStyle="1" w:styleId="p9">
    <w:name w:val="p9"/>
    <w:basedOn w:val="a"/>
    <w:rsid w:val="00E17A97"/>
    <w:pPr>
      <w:ind w:firstLine="225"/>
      <w:jc w:val="both"/>
    </w:pPr>
  </w:style>
  <w:style w:type="character" w:customStyle="1" w:styleId="t21">
    <w:name w:val="t21"/>
    <w:rsid w:val="00E17A97"/>
    <w:rPr>
      <w:rFonts w:ascii="Times New Roman" w:hAnsi="Times New Roman" w:cs="Times New Roman" w:hint="default"/>
      <w:color w:val="884706"/>
      <w:sz w:val="24"/>
      <w:szCs w:val="24"/>
    </w:rPr>
  </w:style>
  <w:style w:type="paragraph" w:styleId="a3">
    <w:name w:val="List Paragraph"/>
    <w:basedOn w:val="a"/>
    <w:link w:val="a4"/>
    <w:uiPriority w:val="34"/>
    <w:qFormat/>
    <w:rsid w:val="00E17A97"/>
    <w:pPr>
      <w:spacing w:after="200" w:line="276" w:lineRule="auto"/>
      <w:ind w:left="720"/>
      <w:contextualSpacing/>
    </w:pPr>
    <w:rPr>
      <w:rFonts w:ascii="Calibri" w:hAnsi="Calibri"/>
      <w:sz w:val="22"/>
      <w:szCs w:val="22"/>
    </w:rPr>
  </w:style>
  <w:style w:type="character" w:customStyle="1" w:styleId="a5">
    <w:name w:val="Основной текст_"/>
    <w:link w:val="21"/>
    <w:rsid w:val="0039239F"/>
    <w:rPr>
      <w:rFonts w:ascii="Times New Roman" w:eastAsia="Times New Roman" w:hAnsi="Times New Roman"/>
      <w:sz w:val="23"/>
      <w:szCs w:val="23"/>
      <w:shd w:val="clear" w:color="auto" w:fill="FFFFFF"/>
    </w:rPr>
  </w:style>
  <w:style w:type="paragraph" w:customStyle="1" w:styleId="21">
    <w:name w:val="Основной текст2"/>
    <w:basedOn w:val="a"/>
    <w:link w:val="a5"/>
    <w:rsid w:val="0039239F"/>
    <w:pPr>
      <w:shd w:val="clear" w:color="auto" w:fill="FFFFFF"/>
      <w:spacing w:before="540" w:line="270" w:lineRule="exact"/>
      <w:jc w:val="center"/>
    </w:pPr>
    <w:rPr>
      <w:rFonts w:cstheme="minorBidi"/>
      <w:sz w:val="23"/>
      <w:szCs w:val="23"/>
      <w:lang w:eastAsia="en-US"/>
    </w:rPr>
  </w:style>
  <w:style w:type="paragraph" w:styleId="a6">
    <w:name w:val="No Spacing"/>
    <w:uiPriority w:val="1"/>
    <w:qFormat/>
    <w:rsid w:val="0039239F"/>
    <w:pPr>
      <w:spacing w:after="0" w:line="240" w:lineRule="auto"/>
    </w:pPr>
  </w:style>
  <w:style w:type="character" w:customStyle="1" w:styleId="postbody1">
    <w:name w:val="postbody1"/>
    <w:basedOn w:val="a0"/>
    <w:rsid w:val="0039239F"/>
    <w:rPr>
      <w:sz w:val="18"/>
      <w:szCs w:val="18"/>
    </w:rPr>
  </w:style>
  <w:style w:type="paragraph" w:styleId="a7">
    <w:name w:val="Body Text"/>
    <w:basedOn w:val="a"/>
    <w:link w:val="a8"/>
    <w:uiPriority w:val="1"/>
    <w:qFormat/>
    <w:rsid w:val="0039239F"/>
    <w:pPr>
      <w:widowControl w:val="0"/>
      <w:autoSpaceDE w:val="0"/>
      <w:autoSpaceDN w:val="0"/>
    </w:pPr>
    <w:rPr>
      <w:sz w:val="23"/>
      <w:szCs w:val="23"/>
      <w:lang w:val="en-US" w:eastAsia="en-US"/>
    </w:rPr>
  </w:style>
  <w:style w:type="character" w:customStyle="1" w:styleId="a8">
    <w:name w:val="Основной текст Знак"/>
    <w:basedOn w:val="a0"/>
    <w:link w:val="a7"/>
    <w:uiPriority w:val="1"/>
    <w:rsid w:val="0039239F"/>
    <w:rPr>
      <w:rFonts w:ascii="Times New Roman" w:eastAsia="Times New Roman" w:hAnsi="Times New Roman" w:cs="Times New Roman"/>
      <w:sz w:val="23"/>
      <w:szCs w:val="23"/>
      <w:lang w:val="en-US"/>
    </w:rPr>
  </w:style>
  <w:style w:type="paragraph" w:styleId="a9">
    <w:name w:val="footer"/>
    <w:basedOn w:val="a"/>
    <w:link w:val="aa"/>
    <w:rsid w:val="0039239F"/>
    <w:pPr>
      <w:tabs>
        <w:tab w:val="center" w:pos="4153"/>
        <w:tab w:val="right" w:pos="8306"/>
      </w:tabs>
    </w:pPr>
    <w:rPr>
      <w:rFonts w:ascii="Lucida Console" w:hAnsi="Lucida Console"/>
      <w:sz w:val="16"/>
      <w:szCs w:val="20"/>
    </w:rPr>
  </w:style>
  <w:style w:type="character" w:customStyle="1" w:styleId="aa">
    <w:name w:val="Нижний колонтитул Знак"/>
    <w:basedOn w:val="a0"/>
    <w:link w:val="a9"/>
    <w:rsid w:val="0039239F"/>
    <w:rPr>
      <w:rFonts w:ascii="Lucida Console" w:eastAsia="Times New Roman" w:hAnsi="Lucida Console" w:cs="Times New Roman"/>
      <w:sz w:val="16"/>
      <w:szCs w:val="20"/>
      <w:lang w:eastAsia="ru-RU"/>
    </w:rPr>
  </w:style>
  <w:style w:type="paragraph" w:styleId="ab">
    <w:name w:val="Balloon Text"/>
    <w:basedOn w:val="a"/>
    <w:link w:val="ac"/>
    <w:uiPriority w:val="99"/>
    <w:semiHidden/>
    <w:unhideWhenUsed/>
    <w:rsid w:val="0011667D"/>
    <w:rPr>
      <w:rFonts w:ascii="Tahoma" w:hAnsi="Tahoma" w:cs="Tahoma"/>
      <w:sz w:val="16"/>
      <w:szCs w:val="16"/>
    </w:rPr>
  </w:style>
  <w:style w:type="character" w:customStyle="1" w:styleId="ac">
    <w:name w:val="Текст выноски Знак"/>
    <w:basedOn w:val="a0"/>
    <w:link w:val="ab"/>
    <w:uiPriority w:val="99"/>
    <w:semiHidden/>
    <w:rsid w:val="0011667D"/>
    <w:rPr>
      <w:rFonts w:ascii="Tahoma" w:eastAsia="Times New Roman" w:hAnsi="Tahoma" w:cs="Tahoma"/>
      <w:sz w:val="16"/>
      <w:szCs w:val="16"/>
      <w:lang w:eastAsia="ru-RU"/>
    </w:rPr>
  </w:style>
  <w:style w:type="paragraph" w:styleId="ad">
    <w:name w:val="Normal (Web)"/>
    <w:basedOn w:val="a"/>
    <w:uiPriority w:val="99"/>
    <w:unhideWhenUsed/>
    <w:rsid w:val="002B5728"/>
    <w:pPr>
      <w:spacing w:before="100" w:beforeAutospacing="1" w:after="100" w:afterAutospacing="1"/>
    </w:pPr>
  </w:style>
  <w:style w:type="paragraph" w:customStyle="1" w:styleId="ConsPlusNormal">
    <w:name w:val="ConsPlusNormal"/>
    <w:link w:val="ConsPlusNormal0"/>
    <w:rsid w:val="002B5728"/>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e">
    <w:name w:val="Table Grid"/>
    <w:basedOn w:val="a1"/>
    <w:uiPriority w:val="59"/>
    <w:rsid w:val="002B5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link w:val="23"/>
    <w:rsid w:val="00BF24C2"/>
    <w:rPr>
      <w:sz w:val="28"/>
      <w:szCs w:val="28"/>
      <w:shd w:val="clear" w:color="auto" w:fill="FFFFFF"/>
    </w:rPr>
  </w:style>
  <w:style w:type="paragraph" w:customStyle="1" w:styleId="23">
    <w:name w:val="Основной текст (2)"/>
    <w:basedOn w:val="a"/>
    <w:link w:val="22"/>
    <w:rsid w:val="00BF24C2"/>
    <w:pPr>
      <w:widowControl w:val="0"/>
      <w:shd w:val="clear" w:color="auto" w:fill="FFFFFF"/>
      <w:spacing w:before="600" w:after="360" w:line="0" w:lineRule="atLeast"/>
      <w:jc w:val="center"/>
    </w:pPr>
    <w:rPr>
      <w:rFonts w:asciiTheme="minorHAnsi" w:eastAsiaTheme="minorHAnsi" w:hAnsiTheme="minorHAnsi" w:cstheme="minorBidi"/>
      <w:sz w:val="28"/>
      <w:szCs w:val="28"/>
      <w:lang w:eastAsia="en-US"/>
    </w:rPr>
  </w:style>
  <w:style w:type="character" w:customStyle="1" w:styleId="FontStyle58">
    <w:name w:val="Font Style58"/>
    <w:basedOn w:val="a0"/>
    <w:uiPriority w:val="99"/>
    <w:rsid w:val="00BF24C2"/>
    <w:rPr>
      <w:rFonts w:ascii="Times New Roman" w:hAnsi="Times New Roman" w:cs="Times New Roman"/>
      <w:sz w:val="26"/>
      <w:szCs w:val="26"/>
    </w:rPr>
  </w:style>
  <w:style w:type="character" w:styleId="af">
    <w:name w:val="Hyperlink"/>
    <w:basedOn w:val="a0"/>
    <w:uiPriority w:val="99"/>
    <w:rsid w:val="00652119"/>
    <w:rPr>
      <w:color w:val="0000FF"/>
      <w:u w:val="single"/>
    </w:rPr>
  </w:style>
  <w:style w:type="character" w:customStyle="1" w:styleId="a4">
    <w:name w:val="Абзац списка Знак"/>
    <w:link w:val="a3"/>
    <w:uiPriority w:val="34"/>
    <w:locked/>
    <w:rsid w:val="00652119"/>
    <w:rPr>
      <w:rFonts w:ascii="Calibri" w:eastAsia="Times New Roman" w:hAnsi="Calibri" w:cs="Times New Roman"/>
      <w:lang w:eastAsia="ru-RU"/>
    </w:rPr>
  </w:style>
  <w:style w:type="character" w:customStyle="1" w:styleId="ConsPlusNormal0">
    <w:name w:val="ConsPlusNormal Знак"/>
    <w:link w:val="ConsPlusNormal"/>
    <w:locked/>
    <w:rsid w:val="00652119"/>
    <w:rPr>
      <w:rFonts w:ascii="Arial" w:eastAsiaTheme="minorEastAsia" w:hAnsi="Arial" w:cs="Arial"/>
      <w:sz w:val="20"/>
      <w:szCs w:val="20"/>
      <w:lang w:eastAsia="ru-RU"/>
    </w:rPr>
  </w:style>
  <w:style w:type="character" w:customStyle="1" w:styleId="212pt">
    <w:name w:val="Основной текст (2) + 12 pt"/>
    <w:basedOn w:val="22"/>
    <w:rsid w:val="0065211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Style3">
    <w:name w:val="Style3"/>
    <w:basedOn w:val="a"/>
    <w:uiPriority w:val="99"/>
    <w:rsid w:val="0010744B"/>
    <w:pPr>
      <w:widowControl w:val="0"/>
      <w:autoSpaceDE w:val="0"/>
      <w:autoSpaceDN w:val="0"/>
      <w:adjustRightInd w:val="0"/>
      <w:spacing w:line="324" w:lineRule="exact"/>
      <w:ind w:firstLine="857"/>
      <w:jc w:val="both"/>
    </w:pPr>
    <w:rPr>
      <w:rFonts w:eastAsiaTheme="minorEastAsia"/>
    </w:rPr>
  </w:style>
  <w:style w:type="paragraph" w:styleId="af0">
    <w:name w:val="Body Text Indent"/>
    <w:basedOn w:val="a"/>
    <w:link w:val="af1"/>
    <w:uiPriority w:val="99"/>
    <w:semiHidden/>
    <w:unhideWhenUsed/>
    <w:rsid w:val="00615F60"/>
    <w:pPr>
      <w:spacing w:after="120"/>
      <w:ind w:left="283"/>
    </w:pPr>
  </w:style>
  <w:style w:type="character" w:customStyle="1" w:styleId="af1">
    <w:name w:val="Основной текст с отступом Знак"/>
    <w:basedOn w:val="a0"/>
    <w:link w:val="af0"/>
    <w:uiPriority w:val="99"/>
    <w:semiHidden/>
    <w:rsid w:val="00615F60"/>
    <w:rPr>
      <w:rFonts w:ascii="Times New Roman" w:eastAsia="Times New Roman" w:hAnsi="Times New Roman" w:cs="Times New Roman"/>
      <w:sz w:val="24"/>
      <w:szCs w:val="24"/>
      <w:lang w:eastAsia="ru-RU"/>
    </w:rPr>
  </w:style>
  <w:style w:type="character" w:styleId="af2">
    <w:name w:val="Intense Emphasis"/>
    <w:basedOn w:val="a0"/>
    <w:uiPriority w:val="21"/>
    <w:qFormat/>
    <w:rsid w:val="00BA0D4C"/>
    <w:rPr>
      <w:b/>
      <w:bCs/>
      <w:i/>
      <w:iCs/>
      <w:color w:val="4F81BD" w:themeColor="accent1"/>
    </w:rPr>
  </w:style>
  <w:style w:type="character" w:customStyle="1" w:styleId="20">
    <w:name w:val="Заголовок 2 Знак"/>
    <w:basedOn w:val="a0"/>
    <w:link w:val="2"/>
    <w:rsid w:val="008D69F9"/>
    <w:rPr>
      <w:rFonts w:ascii="Times New Roman" w:eastAsia="Times New Roman" w:hAnsi="Times New Roman" w:cs="Times New Roman"/>
      <w:sz w:val="24"/>
      <w:szCs w:val="20"/>
      <w:lang w:eastAsia="ru-RU"/>
    </w:rPr>
  </w:style>
  <w:style w:type="character" w:customStyle="1" w:styleId="3">
    <w:name w:val="Основной текст (3)_"/>
    <w:basedOn w:val="a0"/>
    <w:link w:val="30"/>
    <w:rsid w:val="00831CA3"/>
    <w:rPr>
      <w:rFonts w:ascii="Times New Roman" w:eastAsia="Times New Roman" w:hAnsi="Times New Roman" w:cs="Times New Roman"/>
      <w:b/>
      <w:bCs/>
      <w:shd w:val="clear" w:color="auto" w:fill="FFFFFF"/>
    </w:rPr>
  </w:style>
  <w:style w:type="character" w:customStyle="1" w:styleId="24">
    <w:name w:val="Основной текст (2) + Полужирный"/>
    <w:basedOn w:val="22"/>
    <w:rsid w:val="00831C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30">
    <w:name w:val="Основной текст (3)"/>
    <w:basedOn w:val="a"/>
    <w:link w:val="3"/>
    <w:rsid w:val="00831CA3"/>
    <w:pPr>
      <w:widowControl w:val="0"/>
      <w:shd w:val="clear" w:color="auto" w:fill="FFFFFF"/>
      <w:spacing w:before="240" w:line="298" w:lineRule="exact"/>
      <w:jc w:val="center"/>
    </w:pPr>
    <w:rPr>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A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E17A97"/>
    <w:pPr>
      <w:ind w:firstLine="225"/>
      <w:jc w:val="both"/>
    </w:pPr>
  </w:style>
  <w:style w:type="paragraph" w:customStyle="1" w:styleId="p9">
    <w:name w:val="p9"/>
    <w:basedOn w:val="a"/>
    <w:rsid w:val="00E17A97"/>
    <w:pPr>
      <w:ind w:firstLine="225"/>
      <w:jc w:val="both"/>
    </w:pPr>
  </w:style>
  <w:style w:type="character" w:customStyle="1" w:styleId="t21">
    <w:name w:val="t21"/>
    <w:rsid w:val="00E17A97"/>
    <w:rPr>
      <w:rFonts w:ascii="Times New Roman" w:hAnsi="Times New Roman" w:cs="Times New Roman" w:hint="default"/>
      <w:color w:val="884706"/>
      <w:sz w:val="24"/>
      <w:szCs w:val="24"/>
    </w:rPr>
  </w:style>
  <w:style w:type="paragraph" w:styleId="a3">
    <w:name w:val="List Paragraph"/>
    <w:basedOn w:val="a"/>
    <w:uiPriority w:val="34"/>
    <w:qFormat/>
    <w:rsid w:val="00E17A97"/>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98211796">
      <w:bodyDiv w:val="1"/>
      <w:marLeft w:val="0"/>
      <w:marRight w:val="0"/>
      <w:marTop w:val="0"/>
      <w:marBottom w:val="0"/>
      <w:divBdr>
        <w:top w:val="none" w:sz="0" w:space="0" w:color="auto"/>
        <w:left w:val="none" w:sz="0" w:space="0" w:color="auto"/>
        <w:bottom w:val="none" w:sz="0" w:space="0" w:color="auto"/>
        <w:right w:val="none" w:sz="0" w:space="0" w:color="auto"/>
      </w:divBdr>
    </w:div>
    <w:div w:id="592975258">
      <w:bodyDiv w:val="1"/>
      <w:marLeft w:val="0"/>
      <w:marRight w:val="0"/>
      <w:marTop w:val="0"/>
      <w:marBottom w:val="0"/>
      <w:divBdr>
        <w:top w:val="none" w:sz="0" w:space="0" w:color="auto"/>
        <w:left w:val="none" w:sz="0" w:space="0" w:color="auto"/>
        <w:bottom w:val="none" w:sz="0" w:space="0" w:color="auto"/>
        <w:right w:val="none" w:sz="0" w:space="0" w:color="auto"/>
      </w:divBdr>
    </w:div>
    <w:div w:id="1536963805">
      <w:bodyDiv w:val="1"/>
      <w:marLeft w:val="0"/>
      <w:marRight w:val="0"/>
      <w:marTop w:val="0"/>
      <w:marBottom w:val="0"/>
      <w:divBdr>
        <w:top w:val="none" w:sz="0" w:space="0" w:color="auto"/>
        <w:left w:val="none" w:sz="0" w:space="0" w:color="auto"/>
        <w:bottom w:val="none" w:sz="0" w:space="0" w:color="auto"/>
        <w:right w:val="none" w:sz="0" w:space="0" w:color="auto"/>
      </w:divBdr>
    </w:div>
    <w:div w:id="194368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D8D9F-8751-4794-A7D1-B2454F82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1447</Words>
  <Characters>8253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9681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no_name</dc:creator>
  <cp:lastModifiedBy>Savina</cp:lastModifiedBy>
  <cp:revision>2</cp:revision>
  <cp:lastPrinted>2022-02-25T00:33:00Z</cp:lastPrinted>
  <dcterms:created xsi:type="dcterms:W3CDTF">2024-04-27T03:31:00Z</dcterms:created>
  <dcterms:modified xsi:type="dcterms:W3CDTF">2024-04-27T03:31:00Z</dcterms:modified>
</cp:coreProperties>
</file>