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2130" w:rsidRDefault="00300817">
      <w:pPr>
        <w:widowControl w:val="0"/>
        <w:spacing w:after="200" w:line="276" w:lineRule="auto"/>
        <w:ind w:firstLine="0"/>
        <w:jc w:val="center"/>
        <w:rPr>
          <w:rFonts w:eastAsia="Calibri"/>
          <w:sz w:val="22"/>
        </w:rPr>
      </w:pPr>
      <w:r>
        <w:rPr>
          <w:noProof/>
        </w:rPr>
        <w:drawing>
          <wp:inline distT="0" distB="0" distL="0" distR="0">
            <wp:extent cx="1511935" cy="2573020"/>
            <wp:effectExtent l="0" t="0" r="0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935" cy="257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130" w:rsidRDefault="00652130">
      <w:pPr>
        <w:widowControl w:val="0"/>
        <w:spacing w:after="200" w:line="276" w:lineRule="auto"/>
        <w:rPr>
          <w:rFonts w:eastAsia="Calibri"/>
          <w:sz w:val="22"/>
        </w:rPr>
      </w:pPr>
    </w:p>
    <w:p w:rsidR="00652130" w:rsidRDefault="00300817">
      <w:pPr>
        <w:widowControl w:val="0"/>
        <w:ind w:firstLine="0"/>
        <w:jc w:val="center"/>
        <w:rPr>
          <w:rFonts w:eastAsia="Calibri"/>
          <w:b/>
          <w:sz w:val="48"/>
          <w:szCs w:val="44"/>
        </w:rPr>
      </w:pPr>
      <w:r>
        <w:rPr>
          <w:rFonts w:eastAsia="Calibri"/>
          <w:b/>
          <w:sz w:val="48"/>
          <w:szCs w:val="44"/>
        </w:rPr>
        <w:t>Схема теплоснабжения</w:t>
      </w:r>
    </w:p>
    <w:p w:rsidR="00652130" w:rsidRDefault="00300817">
      <w:pPr>
        <w:widowControl w:val="0"/>
        <w:ind w:firstLine="0"/>
        <w:jc w:val="center"/>
        <w:rPr>
          <w:rFonts w:eastAsia="Calibri"/>
          <w:b/>
          <w:sz w:val="40"/>
          <w:szCs w:val="44"/>
        </w:rPr>
      </w:pPr>
      <w:r>
        <w:rPr>
          <w:rFonts w:eastAsia="Calibri"/>
          <w:b/>
          <w:sz w:val="40"/>
          <w:szCs w:val="44"/>
        </w:rPr>
        <w:t>закрытого административно-территориального образования Железногорск Красноярского края</w:t>
      </w:r>
    </w:p>
    <w:p w:rsidR="00652130" w:rsidRDefault="00300817">
      <w:pPr>
        <w:widowControl w:val="0"/>
        <w:ind w:firstLine="0"/>
        <w:jc w:val="center"/>
        <w:rPr>
          <w:rFonts w:eastAsia="Calibri"/>
          <w:b/>
          <w:sz w:val="40"/>
          <w:szCs w:val="44"/>
        </w:rPr>
      </w:pPr>
      <w:r>
        <w:rPr>
          <w:rFonts w:eastAsia="Calibri"/>
          <w:b/>
          <w:sz w:val="40"/>
          <w:szCs w:val="44"/>
        </w:rPr>
        <w:t>на период до 2040 года</w:t>
      </w:r>
    </w:p>
    <w:p w:rsidR="00652130" w:rsidRDefault="00300817">
      <w:pPr>
        <w:widowControl w:val="0"/>
        <w:ind w:firstLine="0"/>
        <w:jc w:val="center"/>
        <w:rPr>
          <w:rFonts w:eastAsia="Calibri"/>
          <w:b/>
          <w:sz w:val="40"/>
          <w:szCs w:val="44"/>
        </w:rPr>
      </w:pPr>
      <w:r>
        <w:rPr>
          <w:rFonts w:eastAsia="Calibri"/>
          <w:b/>
          <w:sz w:val="40"/>
          <w:szCs w:val="44"/>
        </w:rPr>
        <w:t>(актуализация на 2026 год)</w:t>
      </w:r>
    </w:p>
    <w:p w:rsidR="00652130" w:rsidRDefault="00652130">
      <w:pPr>
        <w:widowControl w:val="0"/>
        <w:spacing w:before="120" w:line="276" w:lineRule="auto"/>
        <w:ind w:firstLine="0"/>
        <w:jc w:val="center"/>
        <w:rPr>
          <w:b/>
          <w:spacing w:val="-16"/>
          <w:kern w:val="2"/>
          <w:szCs w:val="28"/>
        </w:rPr>
      </w:pPr>
    </w:p>
    <w:p w:rsidR="00652130" w:rsidRDefault="00300817">
      <w:pPr>
        <w:widowControl w:val="0"/>
        <w:spacing w:after="200" w:line="276" w:lineRule="auto"/>
        <w:ind w:firstLine="0"/>
        <w:jc w:val="center"/>
        <w:rPr>
          <w:rFonts w:eastAsia="Calibri"/>
          <w:b/>
          <w:sz w:val="52"/>
          <w:szCs w:val="48"/>
        </w:rPr>
      </w:pPr>
      <w:r>
        <w:rPr>
          <w:rFonts w:eastAsia="Calibri"/>
          <w:b/>
          <w:sz w:val="52"/>
          <w:szCs w:val="48"/>
        </w:rPr>
        <w:t>Обосновывающие материалы</w:t>
      </w:r>
    </w:p>
    <w:p w:rsidR="00652130" w:rsidRDefault="00652130">
      <w:pPr>
        <w:spacing w:line="276" w:lineRule="auto"/>
        <w:ind w:firstLine="0"/>
        <w:jc w:val="center"/>
        <w:rPr>
          <w:b/>
          <w:spacing w:val="-16"/>
          <w:kern w:val="2"/>
          <w:sz w:val="28"/>
          <w:szCs w:val="28"/>
          <w:lang w:bidi="ru-RU"/>
        </w:rPr>
      </w:pPr>
    </w:p>
    <w:p w:rsidR="00652130" w:rsidRDefault="00652130">
      <w:pPr>
        <w:spacing w:line="276" w:lineRule="auto"/>
        <w:ind w:firstLine="0"/>
        <w:jc w:val="center"/>
        <w:rPr>
          <w:b/>
          <w:spacing w:val="-16"/>
          <w:kern w:val="2"/>
          <w:sz w:val="28"/>
          <w:szCs w:val="28"/>
          <w:lang w:bidi="ru-RU"/>
        </w:rPr>
      </w:pPr>
    </w:p>
    <w:p w:rsidR="00652130" w:rsidRDefault="00300817">
      <w:pPr>
        <w:widowControl w:val="0"/>
        <w:spacing w:after="200" w:line="276" w:lineRule="auto"/>
        <w:ind w:firstLine="0"/>
        <w:jc w:val="center"/>
        <w:rPr>
          <w:rFonts w:eastAsia="Calibri"/>
          <w:sz w:val="22"/>
        </w:rPr>
      </w:pPr>
      <w:r>
        <w:rPr>
          <w:rFonts w:eastAsia="Calibri"/>
          <w:b/>
          <w:sz w:val="36"/>
          <w:szCs w:val="36"/>
        </w:rPr>
        <w:t>Глава 10. Перспективные топливные балансы</w:t>
      </w:r>
    </w:p>
    <w:p w:rsidR="00652130" w:rsidRDefault="00652130">
      <w:pPr>
        <w:spacing w:line="276" w:lineRule="auto"/>
        <w:ind w:firstLine="0"/>
        <w:jc w:val="center"/>
        <w:rPr>
          <w:b/>
          <w:spacing w:val="-16"/>
          <w:kern w:val="2"/>
          <w:sz w:val="28"/>
          <w:szCs w:val="28"/>
          <w:lang w:bidi="ru-RU"/>
        </w:rPr>
      </w:pPr>
    </w:p>
    <w:p w:rsidR="00652130" w:rsidRDefault="00652130">
      <w:pPr>
        <w:spacing w:line="276" w:lineRule="auto"/>
        <w:ind w:firstLine="0"/>
        <w:jc w:val="center"/>
        <w:rPr>
          <w:b/>
          <w:spacing w:val="-16"/>
          <w:kern w:val="2"/>
          <w:sz w:val="28"/>
          <w:szCs w:val="28"/>
          <w:lang w:bidi="ru-RU"/>
        </w:rPr>
      </w:pPr>
    </w:p>
    <w:p w:rsidR="00652130" w:rsidRDefault="00652130">
      <w:pPr>
        <w:spacing w:line="276" w:lineRule="auto"/>
        <w:ind w:firstLine="0"/>
        <w:jc w:val="center"/>
        <w:rPr>
          <w:b/>
          <w:spacing w:val="-16"/>
          <w:kern w:val="2"/>
          <w:sz w:val="28"/>
          <w:szCs w:val="28"/>
          <w:lang w:bidi="ru-RU"/>
        </w:rPr>
      </w:pPr>
    </w:p>
    <w:p w:rsidR="00652130" w:rsidRDefault="00300817">
      <w:pPr>
        <w:widowControl w:val="0"/>
        <w:ind w:firstLine="0"/>
        <w:jc w:val="center"/>
        <w:rPr>
          <w:rFonts w:eastAsia="Calibri"/>
          <w:b/>
        </w:rPr>
        <w:sectPr w:rsidR="00652130">
          <w:footerReference w:type="default" r:id="rId9"/>
          <w:pgSz w:w="11906" w:h="16838"/>
          <w:pgMar w:top="1134" w:right="567" w:bottom="766" w:left="1701" w:header="0" w:footer="709" w:gutter="0"/>
          <w:cols w:space="720"/>
          <w:formProt w:val="0"/>
          <w:docGrid w:linePitch="360"/>
        </w:sectPr>
      </w:pPr>
      <w:r>
        <w:rPr>
          <w:rFonts w:eastAsia="Calibri"/>
          <w:b/>
        </w:rPr>
        <w:t>Сведений, составляющих государственную тайну в соответствии с Указом Президента Российской Федерации от 30.11.1995 № 1203 «Об утверждении перечня сведений, отнесенных к государственной тайне», не содержится.</w:t>
      </w:r>
    </w:p>
    <w:p w:rsidR="00652130" w:rsidRDefault="00300817">
      <w:pPr>
        <w:widowControl w:val="0"/>
        <w:spacing w:after="200" w:line="276" w:lineRule="auto"/>
        <w:ind w:firstLine="0"/>
        <w:jc w:val="center"/>
        <w:rPr>
          <w:rFonts w:eastAsia="Calibri"/>
          <w:sz w:val="22"/>
        </w:rPr>
      </w:pPr>
      <w:r>
        <w:rPr>
          <w:noProof/>
        </w:rPr>
        <w:lastRenderedPageBreak/>
        <w:drawing>
          <wp:inline distT="0" distB="0" distL="0" distR="0">
            <wp:extent cx="2339340" cy="819150"/>
            <wp:effectExtent l="0" t="0" r="0" b="0"/>
            <wp:docPr id="2" name="Рисунок 7" descr="Nevskaya-Energetika-logotyp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7" descr="Nevskaya-Energetika-logotype-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130" w:rsidRDefault="00652130">
      <w:pPr>
        <w:widowControl w:val="0"/>
        <w:spacing w:after="200" w:line="276" w:lineRule="auto"/>
        <w:rPr>
          <w:rFonts w:eastAsia="Calibri"/>
          <w:sz w:val="22"/>
        </w:rPr>
      </w:pPr>
    </w:p>
    <w:p w:rsidR="00652130" w:rsidRDefault="00652130">
      <w:pPr>
        <w:widowControl w:val="0"/>
        <w:spacing w:after="200" w:line="276" w:lineRule="auto"/>
        <w:rPr>
          <w:rFonts w:eastAsia="Calibri"/>
          <w:sz w:val="22"/>
        </w:rPr>
      </w:pPr>
    </w:p>
    <w:p w:rsidR="00652130" w:rsidRDefault="00652130">
      <w:pPr>
        <w:widowControl w:val="0"/>
        <w:spacing w:after="200" w:line="276" w:lineRule="auto"/>
        <w:rPr>
          <w:rFonts w:eastAsia="Calibri"/>
          <w:sz w:val="22"/>
        </w:rPr>
      </w:pPr>
    </w:p>
    <w:p w:rsidR="00652130" w:rsidRDefault="00652130">
      <w:pPr>
        <w:widowControl w:val="0"/>
        <w:spacing w:after="200" w:line="276" w:lineRule="auto"/>
        <w:rPr>
          <w:rFonts w:eastAsia="Calibri"/>
          <w:sz w:val="22"/>
        </w:rPr>
      </w:pPr>
    </w:p>
    <w:p w:rsidR="00652130" w:rsidRDefault="00652130">
      <w:pPr>
        <w:widowControl w:val="0"/>
        <w:spacing w:after="200" w:line="276" w:lineRule="auto"/>
        <w:rPr>
          <w:rFonts w:eastAsia="Calibri"/>
          <w:sz w:val="22"/>
        </w:rPr>
      </w:pPr>
    </w:p>
    <w:p w:rsidR="00652130" w:rsidRDefault="00300817">
      <w:pPr>
        <w:widowControl w:val="0"/>
        <w:ind w:firstLine="0"/>
        <w:jc w:val="center"/>
        <w:rPr>
          <w:rFonts w:eastAsia="Calibri"/>
          <w:b/>
          <w:sz w:val="40"/>
          <w:szCs w:val="44"/>
        </w:rPr>
      </w:pPr>
      <w:r>
        <w:rPr>
          <w:rFonts w:eastAsia="Calibri"/>
          <w:b/>
          <w:sz w:val="40"/>
          <w:szCs w:val="44"/>
        </w:rPr>
        <w:t>Схема теплоснабжения</w:t>
      </w:r>
    </w:p>
    <w:p w:rsidR="00652130" w:rsidRDefault="00300817">
      <w:pPr>
        <w:widowControl w:val="0"/>
        <w:ind w:firstLine="0"/>
        <w:jc w:val="center"/>
        <w:rPr>
          <w:rFonts w:eastAsia="Calibri"/>
          <w:b/>
          <w:sz w:val="40"/>
          <w:szCs w:val="44"/>
        </w:rPr>
      </w:pPr>
      <w:r>
        <w:rPr>
          <w:rFonts w:eastAsia="Calibri"/>
          <w:b/>
          <w:sz w:val="40"/>
          <w:szCs w:val="44"/>
        </w:rPr>
        <w:t>закрытого административно-территориального образования Железногорск Красноярского края</w:t>
      </w:r>
    </w:p>
    <w:p w:rsidR="00652130" w:rsidRDefault="00300817">
      <w:pPr>
        <w:widowControl w:val="0"/>
        <w:ind w:firstLine="0"/>
        <w:jc w:val="center"/>
        <w:rPr>
          <w:rFonts w:eastAsia="Calibri"/>
          <w:b/>
          <w:sz w:val="40"/>
          <w:szCs w:val="44"/>
        </w:rPr>
      </w:pPr>
      <w:r>
        <w:rPr>
          <w:rFonts w:eastAsia="Calibri"/>
          <w:b/>
          <w:sz w:val="40"/>
          <w:szCs w:val="44"/>
        </w:rPr>
        <w:t>на период до 2040 года</w:t>
      </w:r>
    </w:p>
    <w:p w:rsidR="00652130" w:rsidRDefault="00300817">
      <w:pPr>
        <w:widowControl w:val="0"/>
        <w:ind w:firstLine="0"/>
        <w:jc w:val="center"/>
        <w:rPr>
          <w:rFonts w:eastAsia="Calibri"/>
          <w:b/>
          <w:sz w:val="44"/>
          <w:szCs w:val="44"/>
        </w:rPr>
      </w:pPr>
      <w:r>
        <w:rPr>
          <w:rFonts w:eastAsia="Calibri"/>
          <w:b/>
          <w:sz w:val="40"/>
          <w:szCs w:val="44"/>
        </w:rPr>
        <w:t>(актуализация на 2026 год)</w:t>
      </w:r>
    </w:p>
    <w:p w:rsidR="00652130" w:rsidRDefault="00652130">
      <w:pPr>
        <w:widowControl w:val="0"/>
        <w:spacing w:after="200" w:line="276" w:lineRule="auto"/>
        <w:ind w:firstLine="0"/>
        <w:jc w:val="center"/>
        <w:rPr>
          <w:rFonts w:eastAsia="Calibri"/>
          <w:b/>
          <w:sz w:val="28"/>
          <w:szCs w:val="36"/>
        </w:rPr>
      </w:pPr>
    </w:p>
    <w:p w:rsidR="00652130" w:rsidRDefault="00300817">
      <w:pPr>
        <w:widowControl w:val="0"/>
        <w:ind w:firstLine="0"/>
        <w:jc w:val="center"/>
        <w:rPr>
          <w:rFonts w:eastAsia="Calibri"/>
          <w:b/>
          <w:sz w:val="44"/>
          <w:szCs w:val="44"/>
        </w:rPr>
      </w:pPr>
      <w:r>
        <w:rPr>
          <w:rFonts w:eastAsia="Calibri"/>
          <w:b/>
          <w:sz w:val="44"/>
          <w:szCs w:val="44"/>
        </w:rPr>
        <w:t>Обосновывающие материалы</w:t>
      </w:r>
    </w:p>
    <w:p w:rsidR="00652130" w:rsidRDefault="00652130">
      <w:pPr>
        <w:spacing w:line="276" w:lineRule="auto"/>
        <w:ind w:firstLine="0"/>
        <w:jc w:val="center"/>
        <w:rPr>
          <w:b/>
          <w:spacing w:val="-16"/>
          <w:kern w:val="2"/>
          <w:sz w:val="28"/>
          <w:szCs w:val="28"/>
          <w:lang w:bidi="ru-RU"/>
        </w:rPr>
      </w:pPr>
    </w:p>
    <w:p w:rsidR="00652130" w:rsidRDefault="00652130">
      <w:pPr>
        <w:spacing w:line="276" w:lineRule="auto"/>
        <w:ind w:firstLine="0"/>
        <w:jc w:val="center"/>
        <w:rPr>
          <w:b/>
          <w:spacing w:val="-16"/>
          <w:kern w:val="2"/>
          <w:sz w:val="28"/>
          <w:szCs w:val="28"/>
          <w:lang w:bidi="ru-RU"/>
        </w:rPr>
      </w:pPr>
    </w:p>
    <w:p w:rsidR="00652130" w:rsidRDefault="00300817">
      <w:pPr>
        <w:widowControl w:val="0"/>
        <w:spacing w:after="200" w:line="276" w:lineRule="auto"/>
        <w:ind w:firstLine="0"/>
        <w:jc w:val="center"/>
        <w:rPr>
          <w:rFonts w:eastAsia="Calibri"/>
          <w:b/>
          <w:sz w:val="36"/>
          <w:szCs w:val="36"/>
        </w:rPr>
        <w:sectPr w:rsidR="00652130">
          <w:footerReference w:type="default" r:id="rId11"/>
          <w:pgSz w:w="11906" w:h="16838"/>
          <w:pgMar w:top="1134" w:right="567" w:bottom="766" w:left="1701" w:header="0" w:footer="709" w:gutter="0"/>
          <w:cols w:space="720"/>
          <w:formProt w:val="0"/>
          <w:docGrid w:linePitch="360"/>
        </w:sectPr>
      </w:pPr>
      <w:r>
        <w:rPr>
          <w:rFonts w:eastAsia="Calibri"/>
          <w:b/>
          <w:sz w:val="36"/>
          <w:szCs w:val="36"/>
        </w:rPr>
        <w:t>Глава 10. Перспективные топливные балансы</w:t>
      </w:r>
    </w:p>
    <w:p w:rsidR="00652130" w:rsidRDefault="00300817">
      <w:pPr>
        <w:widowControl w:val="0"/>
        <w:tabs>
          <w:tab w:val="left" w:pos="643"/>
          <w:tab w:val="left" w:leader="dot" w:pos="9356"/>
        </w:tabs>
        <w:spacing w:before="120" w:after="120"/>
        <w:ind w:left="643" w:hanging="360"/>
        <w:jc w:val="center"/>
        <w:rPr>
          <w:b/>
          <w:caps/>
          <w:kern w:val="2"/>
          <w:szCs w:val="20"/>
        </w:rPr>
      </w:pPr>
      <w:r>
        <w:rPr>
          <w:b/>
          <w:caps/>
          <w:kern w:val="2"/>
          <w:szCs w:val="20"/>
        </w:rPr>
        <w:lastRenderedPageBreak/>
        <w:t>Список исполнителей</w:t>
      </w:r>
    </w:p>
    <w:tbl>
      <w:tblPr>
        <w:tblW w:w="5000" w:type="pct"/>
        <w:tblLayout w:type="fixed"/>
        <w:tblLook w:val="0000"/>
      </w:tblPr>
      <w:tblGrid>
        <w:gridCol w:w="2414"/>
        <w:gridCol w:w="7151"/>
        <w:gridCol w:w="289"/>
      </w:tblGrid>
      <w:tr w:rsidR="00652130">
        <w:tc>
          <w:tcPr>
            <w:tcW w:w="2361" w:type="dxa"/>
            <w:vAlign w:val="center"/>
          </w:tcPr>
          <w:p w:rsidR="00652130" w:rsidRDefault="00652130">
            <w:pPr>
              <w:widowControl w:val="0"/>
              <w:spacing w:line="240" w:lineRule="auto"/>
              <w:ind w:firstLine="0"/>
              <w:jc w:val="center"/>
              <w:rPr>
                <w:rFonts w:eastAsia="Calibri"/>
                <w:iCs/>
                <w:color w:val="000000"/>
                <w:szCs w:val="26"/>
              </w:rPr>
            </w:pPr>
          </w:p>
        </w:tc>
        <w:tc>
          <w:tcPr>
            <w:tcW w:w="6994" w:type="dxa"/>
            <w:vAlign w:val="center"/>
          </w:tcPr>
          <w:p w:rsidR="00652130" w:rsidRDefault="00652130">
            <w:pPr>
              <w:widowControl w:val="0"/>
              <w:spacing w:line="240" w:lineRule="auto"/>
              <w:ind w:firstLine="0"/>
              <w:jc w:val="center"/>
              <w:rPr>
                <w:rFonts w:eastAsia="Calibri"/>
                <w:iCs/>
                <w:color w:val="000000"/>
                <w:szCs w:val="26"/>
              </w:rPr>
            </w:pPr>
          </w:p>
        </w:tc>
        <w:tc>
          <w:tcPr>
            <w:tcW w:w="283" w:type="dxa"/>
          </w:tcPr>
          <w:p w:rsidR="00652130" w:rsidRDefault="00652130">
            <w:pPr>
              <w:widowControl w:val="0"/>
              <w:rPr>
                <w:rFonts w:eastAsia="Calibri"/>
                <w:b/>
                <w:sz w:val="22"/>
              </w:rPr>
            </w:pPr>
          </w:p>
        </w:tc>
      </w:tr>
      <w:tr w:rsidR="00652130">
        <w:tc>
          <w:tcPr>
            <w:tcW w:w="2361" w:type="dxa"/>
          </w:tcPr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proofErr w:type="spellStart"/>
            <w:r>
              <w:rPr>
                <w:rFonts w:eastAsia="Calibri"/>
                <w:iCs/>
                <w:color w:val="000000"/>
                <w:szCs w:val="26"/>
              </w:rPr>
              <w:t>Газизов</w:t>
            </w:r>
            <w:proofErr w:type="spellEnd"/>
            <w:r>
              <w:rPr>
                <w:rFonts w:eastAsia="Calibri"/>
                <w:iCs/>
                <w:color w:val="000000"/>
                <w:szCs w:val="26"/>
              </w:rPr>
              <w:t> Ф. Н.</w:t>
            </w:r>
          </w:p>
        </w:tc>
        <w:tc>
          <w:tcPr>
            <w:tcW w:w="7277" w:type="dxa"/>
            <w:gridSpan w:val="2"/>
            <w:vAlign w:val="center"/>
          </w:tcPr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r>
              <w:rPr>
                <w:rFonts w:eastAsia="Calibri"/>
                <w:iCs/>
                <w:color w:val="000000"/>
                <w:szCs w:val="26"/>
              </w:rPr>
              <w:t>Технический директор ООО "Невская Энергетика".</w:t>
            </w:r>
          </w:p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r>
              <w:rPr>
                <w:rFonts w:eastAsia="Calibri"/>
                <w:iCs/>
                <w:color w:val="000000"/>
                <w:szCs w:val="26"/>
              </w:rPr>
              <w:t>Технический контроль, контроль исполнения договорных обязательств.</w:t>
            </w:r>
          </w:p>
        </w:tc>
      </w:tr>
      <w:tr w:rsidR="00652130">
        <w:tc>
          <w:tcPr>
            <w:tcW w:w="2361" w:type="dxa"/>
          </w:tcPr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proofErr w:type="spellStart"/>
            <w:r>
              <w:rPr>
                <w:rFonts w:eastAsia="Calibri"/>
                <w:iCs/>
                <w:color w:val="000000"/>
                <w:szCs w:val="26"/>
              </w:rPr>
              <w:t>Гайнудинов</w:t>
            </w:r>
            <w:proofErr w:type="spellEnd"/>
            <w:r>
              <w:rPr>
                <w:rFonts w:eastAsia="Calibri"/>
                <w:iCs/>
                <w:color w:val="000000"/>
                <w:szCs w:val="26"/>
              </w:rPr>
              <w:t> Ф. Ф.</w:t>
            </w:r>
          </w:p>
        </w:tc>
        <w:tc>
          <w:tcPr>
            <w:tcW w:w="7277" w:type="dxa"/>
            <w:gridSpan w:val="2"/>
            <w:vAlign w:val="center"/>
          </w:tcPr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r>
              <w:rPr>
                <w:rFonts w:eastAsia="Calibri"/>
                <w:iCs/>
                <w:color w:val="000000"/>
                <w:szCs w:val="26"/>
              </w:rPr>
              <w:t>Ведущий специалист ООО "Невская Энергетика".</w:t>
            </w:r>
          </w:p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r>
              <w:rPr>
                <w:rFonts w:eastAsia="Calibri"/>
                <w:iCs/>
                <w:color w:val="000000"/>
                <w:szCs w:val="26"/>
              </w:rPr>
              <w:t>Сбор и обработка данных, разработка схемы теплоснабжения.</w:t>
            </w:r>
          </w:p>
        </w:tc>
      </w:tr>
      <w:tr w:rsidR="00652130">
        <w:tc>
          <w:tcPr>
            <w:tcW w:w="2361" w:type="dxa"/>
          </w:tcPr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proofErr w:type="spellStart"/>
            <w:r>
              <w:rPr>
                <w:rFonts w:eastAsia="Calibri"/>
                <w:iCs/>
                <w:color w:val="000000"/>
                <w:szCs w:val="26"/>
              </w:rPr>
              <w:t>Ашихмин</w:t>
            </w:r>
            <w:proofErr w:type="spellEnd"/>
            <w:r>
              <w:rPr>
                <w:rFonts w:eastAsia="Calibri"/>
                <w:iCs/>
                <w:color w:val="000000"/>
                <w:szCs w:val="26"/>
              </w:rPr>
              <w:t> С. В.</w:t>
            </w:r>
          </w:p>
        </w:tc>
        <w:tc>
          <w:tcPr>
            <w:tcW w:w="7277" w:type="dxa"/>
            <w:gridSpan w:val="2"/>
            <w:vAlign w:val="center"/>
          </w:tcPr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r>
              <w:rPr>
                <w:rFonts w:eastAsia="Calibri"/>
                <w:iCs/>
                <w:color w:val="000000"/>
                <w:szCs w:val="26"/>
              </w:rPr>
              <w:t>Ведущий специалист ООО "Невская Энергетика".</w:t>
            </w:r>
          </w:p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r>
              <w:rPr>
                <w:rFonts w:eastAsia="Calibri"/>
                <w:iCs/>
                <w:color w:val="000000"/>
                <w:szCs w:val="26"/>
              </w:rPr>
              <w:t>Сбор и обработка данных, разработка схемы теплоснабжения.</w:t>
            </w:r>
          </w:p>
        </w:tc>
      </w:tr>
      <w:tr w:rsidR="00652130">
        <w:tc>
          <w:tcPr>
            <w:tcW w:w="2361" w:type="dxa"/>
          </w:tcPr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r>
              <w:rPr>
                <w:rFonts w:eastAsia="Calibri"/>
                <w:iCs/>
                <w:color w:val="000000"/>
                <w:szCs w:val="26"/>
              </w:rPr>
              <w:t>Мельник Р. С.</w:t>
            </w:r>
          </w:p>
        </w:tc>
        <w:tc>
          <w:tcPr>
            <w:tcW w:w="7277" w:type="dxa"/>
            <w:gridSpan w:val="2"/>
            <w:vAlign w:val="center"/>
          </w:tcPr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r>
              <w:rPr>
                <w:rFonts w:eastAsia="Calibri"/>
                <w:iCs/>
                <w:color w:val="000000"/>
                <w:szCs w:val="26"/>
              </w:rPr>
              <w:t>Специалист ООО "Невская Энергетика".</w:t>
            </w:r>
          </w:p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r>
              <w:rPr>
                <w:rFonts w:eastAsia="Calibri"/>
                <w:iCs/>
                <w:color w:val="000000"/>
                <w:szCs w:val="26"/>
              </w:rPr>
              <w:t>Разработка схемы теплоснабжения</w:t>
            </w:r>
            <w:r>
              <w:rPr>
                <w:iCs/>
                <w:color w:val="000000"/>
                <w:szCs w:val="26"/>
              </w:rPr>
              <w:t>.</w:t>
            </w:r>
          </w:p>
        </w:tc>
      </w:tr>
      <w:tr w:rsidR="00652130">
        <w:tc>
          <w:tcPr>
            <w:tcW w:w="2361" w:type="dxa"/>
          </w:tcPr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r>
              <w:rPr>
                <w:rFonts w:eastAsia="Calibri"/>
                <w:iCs/>
                <w:color w:val="000000"/>
                <w:szCs w:val="26"/>
              </w:rPr>
              <w:t>Антипова А. Д.</w:t>
            </w:r>
          </w:p>
        </w:tc>
        <w:tc>
          <w:tcPr>
            <w:tcW w:w="7277" w:type="dxa"/>
            <w:gridSpan w:val="2"/>
            <w:vAlign w:val="center"/>
          </w:tcPr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r>
              <w:rPr>
                <w:rFonts w:eastAsia="Calibri"/>
                <w:iCs/>
                <w:color w:val="000000"/>
                <w:szCs w:val="26"/>
              </w:rPr>
              <w:t>Специалист ООО "Невская Энергетика".</w:t>
            </w:r>
          </w:p>
          <w:p w:rsidR="00652130" w:rsidRDefault="00300817">
            <w:pPr>
              <w:widowControl w:val="0"/>
              <w:ind w:firstLine="0"/>
              <w:jc w:val="left"/>
              <w:rPr>
                <w:rFonts w:eastAsia="Calibri"/>
                <w:iCs/>
                <w:color w:val="000000"/>
                <w:szCs w:val="26"/>
              </w:rPr>
            </w:pPr>
            <w:r>
              <w:rPr>
                <w:iCs/>
                <w:color w:val="000000"/>
                <w:szCs w:val="26"/>
              </w:rPr>
              <w:t>Разработка электронной модели схемы теплоснабжения.</w:t>
            </w:r>
            <w:bookmarkStart w:id="0" w:name="_Hlk512241575"/>
            <w:bookmarkEnd w:id="0"/>
          </w:p>
        </w:tc>
      </w:tr>
    </w:tbl>
    <w:p w:rsidR="00652130" w:rsidRDefault="00652130">
      <w:pPr>
        <w:sectPr w:rsidR="00652130">
          <w:footerReference w:type="default" r:id="rId12"/>
          <w:pgSz w:w="11906" w:h="16838"/>
          <w:pgMar w:top="1134" w:right="567" w:bottom="765" w:left="1701" w:header="0" w:footer="708" w:gutter="0"/>
          <w:cols w:space="720"/>
          <w:formProt w:val="0"/>
          <w:docGrid w:linePitch="360"/>
        </w:sectPr>
      </w:pPr>
    </w:p>
    <w:p w:rsidR="00652130" w:rsidRDefault="00300817">
      <w:pPr>
        <w:keepNext/>
        <w:keepLines/>
        <w:spacing w:before="120"/>
        <w:ind w:firstLine="0"/>
        <w:jc w:val="center"/>
        <w:outlineLvl w:val="0"/>
        <w:rPr>
          <w:b/>
          <w:bCs/>
          <w:szCs w:val="26"/>
          <w:lang w:bidi="ru-RU"/>
        </w:rPr>
      </w:pPr>
      <w:bookmarkStart w:id="1" w:name="_Toc71894224"/>
      <w:bookmarkStart w:id="2" w:name="_Toc72482788"/>
      <w:r>
        <w:rPr>
          <w:b/>
          <w:bCs/>
          <w:szCs w:val="26"/>
          <w:lang w:bidi="ru-RU"/>
        </w:rPr>
        <w:lastRenderedPageBreak/>
        <w:t>Состав документа</w:t>
      </w:r>
      <w:bookmarkEnd w:id="1"/>
      <w:bookmarkEnd w:id="2"/>
    </w:p>
    <w:p w:rsidR="00652130" w:rsidRDefault="00300817">
      <w:pPr>
        <w:ind w:firstLine="851"/>
        <w:rPr>
          <w:szCs w:val="22"/>
          <w:lang w:bidi="ru-RU"/>
        </w:rPr>
      </w:pPr>
      <w:r>
        <w:rPr>
          <w:szCs w:val="22"/>
          <w:lang w:bidi="ru-RU"/>
        </w:rPr>
        <w:t>Обосновывающие материалы к схеме теплоснабжения, являющиеся ее неотъемлемой частью, включают следующие главы:</w:t>
      </w:r>
    </w:p>
    <w:tbl>
      <w:tblPr>
        <w:tblW w:w="5000" w:type="pct"/>
        <w:tblLayout w:type="fixed"/>
        <w:tblLook w:val="04A0"/>
      </w:tblPr>
      <w:tblGrid>
        <w:gridCol w:w="1800"/>
        <w:gridCol w:w="8054"/>
      </w:tblGrid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bookmarkStart w:id="3" w:name="RANGE!A1"/>
            <w:r>
              <w:rPr>
                <w:color w:val="000000"/>
                <w:szCs w:val="26"/>
              </w:rPr>
              <w:t>Глава 1</w:t>
            </w:r>
            <w:bookmarkEnd w:id="3"/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«Существующее положение в сфере производства, передачи и потребления тепловой энергии для целей теплоснабжения»;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2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«Существующее и перспективное потребление тепловой энергии на цели теплоснабжения»;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3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«Электронная модель системы теплоснабжения поселения, городского округа»;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4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</w:t>
            </w:r>
            <w:proofErr w:type="gramStart"/>
            <w:r>
              <w:rPr>
                <w:color w:val="000000"/>
                <w:szCs w:val="26"/>
              </w:rPr>
              <w:t>Существующее</w:t>
            </w:r>
            <w:proofErr w:type="gramEnd"/>
            <w:r>
              <w:rPr>
                <w:color w:val="000000"/>
                <w:szCs w:val="26"/>
              </w:rPr>
              <w:t xml:space="preserve"> и перспективные балансы тепловой мощности источников тепловой энергии и тепловой нагрузки потребителей»;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5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«Мастер-план развития систем теплоснабжения поселения, городского округа 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6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 xml:space="preserve">«Существующие и перспективные балансы производительности водоподготовительных установок и максимального потребления теплоносителя </w:t>
            </w:r>
            <w:proofErr w:type="spellStart"/>
            <w:r>
              <w:rPr>
                <w:color w:val="000000"/>
                <w:szCs w:val="26"/>
              </w:rPr>
              <w:t>теплопотребляющими</w:t>
            </w:r>
            <w:proofErr w:type="spellEnd"/>
            <w:r>
              <w:rPr>
                <w:color w:val="000000"/>
                <w:szCs w:val="26"/>
              </w:rPr>
              <w:t xml:space="preserve"> установками потребителей, в том числе в аварийных режимах»;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7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«Предложения по строительству, реконструкции и техническому перевооружению источников тепловой энергии»;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8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«Предложения по строительству и реконструкции тепловых сетей»;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9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«Предложения по переводу открытых систем теплоснабжения (горячего водоснабжения) в закрытые системы горячего водоснабжения»;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10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«Перспективные топливные балансы»;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11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«Оценка надежности теплоснабжения»;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12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«Обоснование инвестиций в строительство, реконструкцию и техническое перевооружение»;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13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«Индикаторы развития систем теплоснабжения городского округа»;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14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«Ценовые (тарифные) последствия»;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15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«Реестр единых теплоснабжающих организаций»;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16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«Реестр проектов схемы теплоснабжения»;</w:t>
            </w:r>
          </w:p>
        </w:tc>
      </w:tr>
      <w:tr w:rsidR="00652130">
        <w:trPr>
          <w:trHeight w:val="20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17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«Замечания и предложения к схеме теплоснабжения»;</w:t>
            </w:r>
          </w:p>
        </w:tc>
      </w:tr>
      <w:tr w:rsidR="00652130">
        <w:trPr>
          <w:trHeight w:val="716"/>
        </w:trPr>
        <w:tc>
          <w:tcPr>
            <w:tcW w:w="1760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Глава 18</w:t>
            </w:r>
          </w:p>
        </w:tc>
        <w:tc>
          <w:tcPr>
            <w:tcW w:w="7877" w:type="dxa"/>
            <w:shd w:val="clear" w:color="auto" w:fill="auto"/>
          </w:tcPr>
          <w:p w:rsidR="00652130" w:rsidRDefault="00300817">
            <w:pPr>
              <w:widowControl w:val="0"/>
              <w:spacing w:line="336" w:lineRule="auto"/>
              <w:ind w:firstLine="0"/>
              <w:jc w:val="left"/>
              <w:rPr>
                <w:color w:val="000000"/>
                <w:szCs w:val="26"/>
              </w:rPr>
            </w:pPr>
            <w:r>
              <w:rPr>
                <w:color w:val="000000"/>
                <w:szCs w:val="26"/>
              </w:rPr>
              <w:t>«Сводный том изменений, выполненных в доработанной и (или) актуализированной схеме теплоснабжения».</w:t>
            </w:r>
            <w:bookmarkStart w:id="4" w:name="_Hlk512241624"/>
            <w:bookmarkEnd w:id="4"/>
          </w:p>
        </w:tc>
      </w:tr>
    </w:tbl>
    <w:p w:rsidR="00652130" w:rsidRDefault="00652130">
      <w:pPr>
        <w:sectPr w:rsidR="00652130">
          <w:footerReference w:type="default" r:id="rId13"/>
          <w:pgSz w:w="11906" w:h="16838"/>
          <w:pgMar w:top="1134" w:right="567" w:bottom="765" w:left="1701" w:header="0" w:footer="708" w:gutter="0"/>
          <w:cols w:space="720"/>
          <w:formProt w:val="0"/>
          <w:docGrid w:linePitch="360"/>
        </w:sectPr>
      </w:pPr>
    </w:p>
    <w:sdt>
      <w:sdtPr>
        <w:rPr>
          <w:iCs w:val="0"/>
          <w:szCs w:val="24"/>
        </w:rPr>
        <w:id w:val="77421131"/>
        <w:docPartObj>
          <w:docPartGallery w:val="Table of Contents"/>
          <w:docPartUnique/>
        </w:docPartObj>
      </w:sdtPr>
      <w:sdtContent>
        <w:p w:rsidR="00652130" w:rsidRDefault="00300817">
          <w:pPr>
            <w:pStyle w:val="TOC1"/>
            <w:jc w:val="center"/>
            <w:rPr>
              <w:b/>
              <w:iCs w:val="0"/>
              <w:lang w:eastAsia="ja-JP"/>
            </w:rPr>
          </w:pPr>
          <w:r>
            <w:rPr>
              <w:b/>
              <w:iCs w:val="0"/>
              <w:lang w:eastAsia="ja-JP"/>
            </w:rPr>
            <w:t>Оглавление</w:t>
          </w:r>
        </w:p>
        <w:p w:rsidR="00652130" w:rsidRDefault="00652130">
          <w:pPr>
            <w:rPr>
              <w:lang w:eastAsia="ja-JP"/>
            </w:rPr>
          </w:pPr>
        </w:p>
        <w:p w:rsidR="00652130" w:rsidRDefault="00242F2D">
          <w:pPr>
            <w:pStyle w:val="TOC1"/>
            <w:rPr>
              <w:rFonts w:asciiTheme="minorHAnsi" w:eastAsiaTheme="minorEastAsia" w:hAnsiTheme="minorHAnsi" w:cstheme="minorBidi"/>
              <w:iCs w:val="0"/>
              <w:sz w:val="22"/>
              <w:szCs w:val="22"/>
            </w:rPr>
          </w:pPr>
          <w:r w:rsidRPr="00242F2D">
            <w:fldChar w:fldCharType="begin"/>
          </w:r>
          <w:r w:rsidR="00300817">
            <w:rPr>
              <w:b/>
              <w:bCs/>
              <w:webHidden/>
              <w:lang w:bidi="ru-RU"/>
            </w:rPr>
            <w:instrText>TOC \z \o "1-3" \u \h</w:instrText>
          </w:r>
          <w:r w:rsidRPr="00242F2D">
            <w:rPr>
              <w:b/>
              <w:bCs/>
              <w:lang w:bidi="ru-RU"/>
            </w:rPr>
            <w:fldChar w:fldCharType="separate"/>
          </w:r>
          <w:hyperlink w:anchor="_Toc72482788">
            <w:r w:rsidR="00300817">
              <w:rPr>
                <w:b/>
                <w:bCs/>
                <w:webHidden/>
                <w:lang w:bidi="ru-RU"/>
              </w:rPr>
              <w:t>Состав документа</w:t>
            </w:r>
            <w:r>
              <w:rPr>
                <w:webHidden/>
              </w:rPr>
              <w:fldChar w:fldCharType="begin"/>
            </w:r>
            <w:r w:rsidR="00300817">
              <w:rPr>
                <w:webHidden/>
              </w:rPr>
              <w:instrText>PAGEREF _Toc72482788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300817">
              <w:tab/>
              <w:t>4</w:t>
            </w:r>
            <w:r>
              <w:rPr>
                <w:webHidden/>
              </w:rPr>
              <w:fldChar w:fldCharType="end"/>
            </w:r>
          </w:hyperlink>
        </w:p>
        <w:p w:rsidR="00652130" w:rsidRDefault="00242F2D">
          <w:pPr>
            <w:pStyle w:val="TOC1"/>
            <w:rPr>
              <w:rFonts w:asciiTheme="minorHAnsi" w:eastAsiaTheme="minorEastAsia" w:hAnsiTheme="minorHAnsi" w:cstheme="minorBidi"/>
              <w:iCs w:val="0"/>
              <w:sz w:val="22"/>
              <w:szCs w:val="22"/>
            </w:rPr>
          </w:pPr>
          <w:hyperlink w:anchor="_Toc72482789">
            <w:r w:rsidR="00300817">
              <w:rPr>
                <w:b/>
                <w:webHidden/>
              </w:rPr>
              <w:t>Определения</w:t>
            </w:r>
            <w:r>
              <w:rPr>
                <w:webHidden/>
              </w:rPr>
              <w:fldChar w:fldCharType="begin"/>
            </w:r>
            <w:r w:rsidR="00300817">
              <w:rPr>
                <w:webHidden/>
              </w:rPr>
              <w:instrText>PAGEREF _Toc72482789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300817">
              <w:tab/>
              <w:t>6</w:t>
            </w:r>
            <w:r>
              <w:rPr>
                <w:webHidden/>
              </w:rPr>
              <w:fldChar w:fldCharType="end"/>
            </w:r>
          </w:hyperlink>
        </w:p>
        <w:p w:rsidR="00652130" w:rsidRDefault="00242F2D">
          <w:pPr>
            <w:pStyle w:val="TOC1"/>
            <w:rPr>
              <w:rFonts w:asciiTheme="minorHAnsi" w:eastAsiaTheme="minorEastAsia" w:hAnsiTheme="minorHAnsi" w:cstheme="minorBidi"/>
              <w:iCs w:val="0"/>
              <w:sz w:val="22"/>
              <w:szCs w:val="22"/>
            </w:rPr>
          </w:pPr>
          <w:hyperlink w:anchor="_Toc72482790">
            <w:r w:rsidR="00300817">
              <w:rPr>
                <w:rFonts w:eastAsia="MS PGothic"/>
                <w:b/>
                <w:webHidden/>
                <w:lang w:eastAsia="ja-JP"/>
              </w:rPr>
              <w:t>Перечень принятых обозначений</w:t>
            </w:r>
            <w:r>
              <w:rPr>
                <w:webHidden/>
              </w:rPr>
              <w:fldChar w:fldCharType="begin"/>
            </w:r>
            <w:r w:rsidR="00300817">
              <w:rPr>
                <w:webHidden/>
              </w:rPr>
              <w:instrText>PAGEREF _Toc72482790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300817">
              <w:tab/>
              <w:t>7</w:t>
            </w:r>
            <w:r>
              <w:rPr>
                <w:webHidden/>
              </w:rPr>
              <w:fldChar w:fldCharType="end"/>
            </w:r>
          </w:hyperlink>
        </w:p>
        <w:p w:rsidR="00652130" w:rsidRDefault="00242F2D">
          <w:pPr>
            <w:pStyle w:val="TOC1"/>
            <w:tabs>
              <w:tab w:val="left" w:pos="2362"/>
            </w:tabs>
            <w:rPr>
              <w:rFonts w:asciiTheme="minorHAnsi" w:eastAsiaTheme="minorEastAsia" w:hAnsiTheme="minorHAnsi" w:cstheme="minorBidi"/>
              <w:iCs w:val="0"/>
              <w:sz w:val="22"/>
              <w:szCs w:val="22"/>
            </w:rPr>
          </w:pPr>
          <w:hyperlink w:anchor="_Toc72482791">
            <w:r w:rsidR="00300817">
              <w:rPr>
                <w:smallCaps/>
                <w:webHidden/>
                <w:spacing w:val="20"/>
              </w:rPr>
              <w:t>ГЛАВА 10.</w:t>
            </w:r>
            <w:r w:rsidR="00300817">
              <w:rPr>
                <w:rFonts w:asciiTheme="minorHAnsi" w:eastAsiaTheme="minorEastAsia" w:hAnsiTheme="minorHAnsi" w:cstheme="minorBidi"/>
                <w:iCs w:val="0"/>
                <w:sz w:val="22"/>
                <w:szCs w:val="22"/>
              </w:rPr>
              <w:tab/>
            </w:r>
            <w:r w:rsidR="00300817">
              <w:t>Перспективные топливные балансы</w:t>
            </w:r>
            <w:r>
              <w:rPr>
                <w:webHidden/>
              </w:rPr>
              <w:fldChar w:fldCharType="begin"/>
            </w:r>
            <w:r w:rsidR="00300817">
              <w:rPr>
                <w:webHidden/>
              </w:rPr>
              <w:instrText>PAGEREF _Toc72482791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300817">
              <w:tab/>
              <w:t>8</w:t>
            </w:r>
            <w:r>
              <w:rPr>
                <w:webHidden/>
              </w:rPr>
              <w:fldChar w:fldCharType="end"/>
            </w:r>
          </w:hyperlink>
        </w:p>
        <w:p w:rsidR="00652130" w:rsidRDefault="00242F2D">
          <w:pPr>
            <w:pStyle w:val="TOC2"/>
            <w:rPr>
              <w:rFonts w:asciiTheme="minorHAnsi" w:eastAsiaTheme="minorEastAsia" w:hAnsiTheme="minorHAnsi" w:cstheme="minorBidi"/>
              <w:smallCaps w:val="0"/>
              <w:sz w:val="22"/>
              <w:szCs w:val="22"/>
            </w:rPr>
          </w:pPr>
          <w:hyperlink w:anchor="_Toc72482792">
            <w:r w:rsidR="00300817">
              <w:rPr>
                <w:iCs/>
                <w:webHidden/>
                <w:spacing w:val="20"/>
              </w:rPr>
              <w:t>10.1.</w:t>
            </w:r>
            <w:r w:rsidR="00300817">
              <w:rPr>
                <w:iCs/>
              </w:rPr>
              <w:t xml:space="preserve"> Р</w:t>
            </w:r>
            <w:r w:rsidR="00300817">
              <w:t>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периодов, необходимого для обеспечения нормативного функционирования источников тепловой энергии на территории поселения, городского округа, города федерального значения</w:t>
            </w:r>
            <w:r>
              <w:rPr>
                <w:webHidden/>
              </w:rPr>
              <w:fldChar w:fldCharType="begin"/>
            </w:r>
            <w:r w:rsidR="00300817">
              <w:rPr>
                <w:webHidden/>
              </w:rPr>
              <w:instrText>PAGEREF _Toc72482792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300817">
              <w:tab/>
              <w:t>16</w:t>
            </w:r>
            <w:r>
              <w:rPr>
                <w:webHidden/>
              </w:rPr>
              <w:fldChar w:fldCharType="end"/>
            </w:r>
          </w:hyperlink>
        </w:p>
        <w:p w:rsidR="00652130" w:rsidRDefault="00242F2D">
          <w:pPr>
            <w:pStyle w:val="TOC2"/>
            <w:rPr>
              <w:rFonts w:asciiTheme="minorHAnsi" w:eastAsiaTheme="minorEastAsia" w:hAnsiTheme="minorHAnsi" w:cstheme="minorBidi"/>
              <w:smallCaps w:val="0"/>
              <w:sz w:val="22"/>
              <w:szCs w:val="22"/>
            </w:rPr>
          </w:pPr>
          <w:hyperlink w:anchor="_Toc72482793">
            <w:r w:rsidR="00300817">
              <w:rPr>
                <w:webHidden/>
                <w:spacing w:val="20"/>
              </w:rPr>
              <w:t>10.2.</w:t>
            </w:r>
            <w:r w:rsidR="00300817">
              <w:t xml:space="preserve"> Результаты расчетов по каждому источнику тепловой энергии нормативных запасов топлива</w:t>
            </w:r>
            <w:r>
              <w:rPr>
                <w:webHidden/>
              </w:rPr>
              <w:fldChar w:fldCharType="begin"/>
            </w:r>
            <w:r w:rsidR="00300817">
              <w:rPr>
                <w:webHidden/>
              </w:rPr>
              <w:instrText>PAGEREF _Toc72482793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300817">
              <w:tab/>
              <w:t>26</w:t>
            </w:r>
            <w:r>
              <w:rPr>
                <w:webHidden/>
              </w:rPr>
              <w:fldChar w:fldCharType="end"/>
            </w:r>
          </w:hyperlink>
        </w:p>
        <w:p w:rsidR="00652130" w:rsidRDefault="00242F2D">
          <w:pPr>
            <w:pStyle w:val="TOC2"/>
            <w:rPr>
              <w:rFonts w:asciiTheme="minorHAnsi" w:eastAsiaTheme="minorEastAsia" w:hAnsiTheme="minorHAnsi" w:cstheme="minorBidi"/>
              <w:smallCaps w:val="0"/>
              <w:sz w:val="22"/>
              <w:szCs w:val="22"/>
            </w:rPr>
          </w:pPr>
          <w:hyperlink w:anchor="_Toc72482794">
            <w:r w:rsidR="00300817">
              <w:rPr>
                <w:webHidden/>
                <w:spacing w:val="20"/>
              </w:rPr>
              <w:t>10.3.</w:t>
            </w:r>
            <w:r w:rsidR="00300817">
              <w:t xml:space="preserve"> Вид топлива, потребляемый источником тепловой энергии, в том числе с использованием возобновляемых источников энергии и местных видов топлива</w:t>
            </w:r>
            <w:r>
              <w:rPr>
                <w:webHidden/>
              </w:rPr>
              <w:fldChar w:fldCharType="begin"/>
            </w:r>
            <w:r w:rsidR="00300817">
              <w:rPr>
                <w:webHidden/>
              </w:rPr>
              <w:instrText>PAGEREF _Toc72482794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300817">
              <w:tab/>
              <w:t>27</w:t>
            </w:r>
            <w:r>
              <w:rPr>
                <w:webHidden/>
              </w:rPr>
              <w:fldChar w:fldCharType="end"/>
            </w:r>
          </w:hyperlink>
        </w:p>
        <w:p w:rsidR="00652130" w:rsidRDefault="00242F2D">
          <w:pPr>
            <w:pStyle w:val="TOC2"/>
            <w:rPr>
              <w:rFonts w:asciiTheme="minorHAnsi" w:eastAsiaTheme="minorEastAsia" w:hAnsiTheme="minorHAnsi" w:cstheme="minorBidi"/>
              <w:smallCaps w:val="0"/>
              <w:sz w:val="22"/>
              <w:szCs w:val="22"/>
            </w:rPr>
          </w:pPr>
          <w:hyperlink w:anchor="_Toc72482795">
            <w:r w:rsidR="00300817">
              <w:rPr>
                <w:webHidden/>
                <w:spacing w:val="20"/>
              </w:rPr>
              <w:t>10.4.</w:t>
            </w:r>
            <w:r w:rsidR="00300817">
              <w:t xml:space="preserve"> Виды топлива (в случае, если топливом является уголь, - вид ископаемого угля в соответствии с Межгосударственным стандартом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      </w:r>
            <w:r>
              <w:rPr>
                <w:webHidden/>
              </w:rPr>
              <w:fldChar w:fldCharType="begin"/>
            </w:r>
            <w:r w:rsidR="00300817">
              <w:rPr>
                <w:webHidden/>
              </w:rPr>
              <w:instrText>PAGEREF _Toc72482795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300817">
              <w:tab/>
              <w:t>27</w:t>
            </w:r>
            <w:r>
              <w:rPr>
                <w:webHidden/>
              </w:rPr>
              <w:fldChar w:fldCharType="end"/>
            </w:r>
          </w:hyperlink>
        </w:p>
        <w:p w:rsidR="00652130" w:rsidRDefault="00242F2D">
          <w:pPr>
            <w:pStyle w:val="TOC2"/>
            <w:rPr>
              <w:rFonts w:asciiTheme="minorHAnsi" w:eastAsiaTheme="minorEastAsia" w:hAnsiTheme="minorHAnsi" w:cstheme="minorBidi"/>
              <w:smallCaps w:val="0"/>
              <w:sz w:val="22"/>
              <w:szCs w:val="22"/>
            </w:rPr>
          </w:pPr>
          <w:hyperlink w:anchor="_Toc72482796">
            <w:r w:rsidR="00300817">
              <w:rPr>
                <w:webHidden/>
                <w:spacing w:val="20"/>
              </w:rPr>
              <w:t>10.5.</w:t>
            </w:r>
            <w:r w:rsidR="00300817">
              <w:t xml:space="preserve">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    </w:r>
            <w:r>
              <w:rPr>
                <w:webHidden/>
              </w:rPr>
              <w:fldChar w:fldCharType="begin"/>
            </w:r>
            <w:r w:rsidR="00300817">
              <w:rPr>
                <w:webHidden/>
              </w:rPr>
              <w:instrText>PAGEREF _Toc72482796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300817">
              <w:tab/>
              <w:t>35</w:t>
            </w:r>
            <w:r>
              <w:rPr>
                <w:webHidden/>
              </w:rPr>
              <w:fldChar w:fldCharType="end"/>
            </w:r>
          </w:hyperlink>
        </w:p>
        <w:p w:rsidR="00652130" w:rsidRDefault="00242F2D">
          <w:pPr>
            <w:pStyle w:val="TOC2"/>
            <w:rPr>
              <w:rFonts w:asciiTheme="minorHAnsi" w:eastAsiaTheme="minorEastAsia" w:hAnsiTheme="minorHAnsi" w:cstheme="minorBidi"/>
              <w:smallCaps w:val="0"/>
              <w:sz w:val="22"/>
              <w:szCs w:val="22"/>
            </w:rPr>
          </w:pPr>
          <w:hyperlink w:anchor="_Toc72482797">
            <w:r w:rsidR="00300817">
              <w:rPr>
                <w:webHidden/>
                <w:spacing w:val="20"/>
              </w:rPr>
              <w:t>10.6.</w:t>
            </w:r>
            <w:r w:rsidR="00300817">
              <w:t xml:space="preserve"> Приоритетное направление развития топливного баланса поселения, городского округа, города федерального значения</w:t>
            </w:r>
            <w:r>
              <w:rPr>
                <w:webHidden/>
              </w:rPr>
              <w:fldChar w:fldCharType="begin"/>
            </w:r>
            <w:r w:rsidR="00300817">
              <w:rPr>
                <w:webHidden/>
              </w:rPr>
              <w:instrText>PAGEREF _Toc72482797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300817">
              <w:tab/>
              <w:t>35</w:t>
            </w:r>
            <w:r>
              <w:rPr>
                <w:webHidden/>
              </w:rPr>
              <w:fldChar w:fldCharType="end"/>
            </w:r>
          </w:hyperlink>
        </w:p>
        <w:p w:rsidR="00652130" w:rsidRDefault="00242F2D">
          <w:pPr>
            <w:pStyle w:val="TOC2"/>
            <w:rPr>
              <w:rFonts w:asciiTheme="minorHAnsi" w:eastAsiaTheme="minorEastAsia" w:hAnsiTheme="minorHAnsi" w:cstheme="minorBidi"/>
              <w:smallCaps w:val="0"/>
              <w:sz w:val="22"/>
              <w:szCs w:val="22"/>
            </w:rPr>
          </w:pPr>
          <w:hyperlink w:anchor="_Toc72482798">
            <w:r w:rsidR="00300817">
              <w:rPr>
                <w:webHidden/>
                <w:spacing w:val="20"/>
              </w:rPr>
              <w:t>10.7.</w:t>
            </w:r>
            <w:r w:rsidR="00300817">
              <w:t xml:space="preserve"> Описание изменений в перспективных топливных балансах за период, предшествующий актуализации схемы теплоснабжения, в том числе с учетом введенных в эксплуатацию построенных и реконструированных источников тепловой энергии</w:t>
            </w:r>
            <w:r>
              <w:rPr>
                <w:webHidden/>
              </w:rPr>
              <w:fldChar w:fldCharType="begin"/>
            </w:r>
            <w:r w:rsidR="00300817">
              <w:rPr>
                <w:webHidden/>
              </w:rPr>
              <w:instrText>PAGEREF _Toc72482798 \h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300817">
              <w:tab/>
              <w:t>36</w:t>
            </w:r>
            <w:r>
              <w:rPr>
                <w:webHidden/>
              </w:rPr>
              <w:fldChar w:fldCharType="end"/>
            </w:r>
          </w:hyperlink>
        </w:p>
        <w:p w:rsidR="00652130" w:rsidRDefault="00242F2D">
          <w:pPr>
            <w:pStyle w:val="TOC1"/>
            <w:rPr>
              <w:rFonts w:ascii="Calibri" w:eastAsia="Calibri" w:hAnsi="Calibri"/>
              <w:sz w:val="22"/>
            </w:rPr>
          </w:pPr>
          <w:r>
            <w:rPr>
              <w:rFonts w:ascii="Calibri" w:eastAsia="Calibri" w:hAnsi="Calibri"/>
              <w:sz w:val="22"/>
            </w:rPr>
            <w:fldChar w:fldCharType="end"/>
          </w:r>
        </w:p>
        <w:p w:rsidR="00652130" w:rsidRDefault="00242F2D">
          <w:pPr>
            <w:sectPr w:rsidR="00652130">
              <w:footerReference w:type="default" r:id="rId14"/>
              <w:pgSz w:w="11906" w:h="16838"/>
              <w:pgMar w:top="1134" w:right="567" w:bottom="567" w:left="1701" w:header="0" w:footer="358" w:gutter="0"/>
              <w:cols w:space="720"/>
              <w:formProt w:val="0"/>
              <w:docGrid w:linePitch="360"/>
            </w:sectPr>
          </w:pPr>
        </w:p>
      </w:sdtContent>
    </w:sdt>
    <w:p w:rsidR="00652130" w:rsidRDefault="00300817">
      <w:pPr>
        <w:pStyle w:val="affff6"/>
        <w:widowControl w:val="0"/>
        <w:jc w:val="center"/>
        <w:outlineLvl w:val="0"/>
        <w:rPr>
          <w:b/>
          <w:szCs w:val="26"/>
        </w:rPr>
      </w:pPr>
      <w:bookmarkStart w:id="5" w:name="_Toc357588554"/>
      <w:bookmarkStart w:id="6" w:name="_Toc357589257"/>
      <w:bookmarkStart w:id="7" w:name="_Toc357590564"/>
      <w:bookmarkStart w:id="8" w:name="_Toc357590720"/>
      <w:bookmarkStart w:id="9" w:name="_Toc357592208"/>
      <w:bookmarkStart w:id="10" w:name="_Toc448506667"/>
      <w:bookmarkStart w:id="11" w:name="_Toc405812561"/>
      <w:bookmarkStart w:id="12" w:name="_Toc460320169"/>
      <w:bookmarkStart w:id="13" w:name="_Toc72482789"/>
      <w:bookmarkEnd w:id="5"/>
      <w:bookmarkEnd w:id="6"/>
      <w:bookmarkEnd w:id="7"/>
      <w:bookmarkEnd w:id="8"/>
      <w:bookmarkEnd w:id="9"/>
      <w:bookmarkEnd w:id="10"/>
      <w:r>
        <w:rPr>
          <w:b/>
          <w:szCs w:val="26"/>
        </w:rPr>
        <w:lastRenderedPageBreak/>
        <w:t>Определения</w:t>
      </w:r>
      <w:bookmarkEnd w:id="11"/>
      <w:bookmarkEnd w:id="12"/>
      <w:bookmarkEnd w:id="13"/>
      <w:r>
        <w:rPr>
          <w:b/>
          <w:szCs w:val="26"/>
        </w:rPr>
        <w:t xml:space="preserve"> </w:t>
      </w:r>
    </w:p>
    <w:p w:rsidR="00652130" w:rsidRDefault="00300817">
      <w:pPr>
        <w:pStyle w:val="000"/>
        <w:rPr>
          <w:rFonts w:ascii="Calibri" w:eastAsia="Calibri" w:hAnsi="Calibri"/>
          <w:sz w:val="22"/>
        </w:rPr>
      </w:pPr>
      <w:r>
        <w:t>В настоящей главе применяются следующие термины с соответствующими определениями:</w:t>
      </w:r>
    </w:p>
    <w:tbl>
      <w:tblPr>
        <w:tblW w:w="9831" w:type="dxa"/>
        <w:jc w:val="center"/>
        <w:tblLayout w:type="fixed"/>
        <w:tblLook w:val="01E0"/>
      </w:tblPr>
      <w:tblGrid>
        <w:gridCol w:w="2576"/>
        <w:gridCol w:w="7255"/>
      </w:tblGrid>
      <w:tr w:rsidR="00652130">
        <w:trPr>
          <w:trHeight w:val="340"/>
          <w:tblHeader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</w:rPr>
            </w:pPr>
            <w:r>
              <w:rPr>
                <w:b/>
              </w:rPr>
              <w:t>Термины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</w:rPr>
            </w:pPr>
            <w:r>
              <w:rPr>
                <w:b/>
              </w:rPr>
              <w:t>Определения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Теплоснабжение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Обеспечение потребителей тепловой энергии тепловой энергией, теплоносителем, в том числе поддержание мощности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Система теплоснабжения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 xml:space="preserve">Совокупность источников тепловой энергии и </w:t>
            </w:r>
            <w:proofErr w:type="spellStart"/>
            <w:r>
              <w:t>теплопотребляющих</w:t>
            </w:r>
            <w:proofErr w:type="spellEnd"/>
            <w:r>
              <w:t xml:space="preserve"> установок, технологически соединенных тепловыми сетями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Источник тепловой энергии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Устройство, предназначенное для производства тепловой энергии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Тепловая сеть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 xml:space="preserve">Совокупность устройств (включая центральные тепловые пункты, насосные станции), предназначенных для передачи тепловой энергии, теплоносителя от источников тепловой энергии до </w:t>
            </w:r>
            <w:proofErr w:type="spellStart"/>
            <w:r>
              <w:t>теплопотребляющих</w:t>
            </w:r>
            <w:proofErr w:type="spellEnd"/>
            <w:r>
              <w:t xml:space="preserve"> установок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Тепловая мощность (далее - мощность)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Количество тепловой энергии, которое может быть произведено и (или) передано по тепловым сетям за единицу времени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Тепловая нагрузка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Количество тепловой энергии, которое может быть принято потребителем тепловой энергии за единицу времени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Потребитель тепловой энергии (далее потребитель)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 xml:space="preserve">Лицо, приобретающее тепловую энергию (мощность), теплоноситель для использования на принадлежащих ему на праве собственности или ином законном основании </w:t>
            </w:r>
            <w:proofErr w:type="spellStart"/>
            <w:r>
              <w:t>теплопотребляющих</w:t>
            </w:r>
            <w:proofErr w:type="spellEnd"/>
            <w:r>
              <w:t xml:space="preserve"> установках либо для оказания коммунальных услуг в части горячего водоснабжения и отопления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proofErr w:type="spellStart"/>
            <w:r>
              <w:t>Теплопотребляющая</w:t>
            </w:r>
            <w:proofErr w:type="spellEnd"/>
            <w:r>
              <w:t xml:space="preserve"> установка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Устройство, предназначенное для использования тепловой энергии, теплоносителя для нужд потребителя тепловой энергии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Теплоснабжающая организация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proofErr w:type="gramStart"/>
            <w:r>
              <w:t>Организация, осуществляющая продажу потребителям и (или) теплоснабжающим организациям произведенных или приобретенных тепловой энергии (мощности), теплоносителя и владеющая на праве собственности или ином законном основании источниками тепловой энергии и (или) тепловыми сетями в системе теплоснабжения, посредством которой осуществляется теплоснабжение потребителей тепловой энергии (данное положение применяется к регулированию сходных отношений с участием индивидуальных предпринимателей)</w:t>
            </w:r>
            <w:proofErr w:type="gramEnd"/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proofErr w:type="spellStart"/>
            <w:r>
              <w:t>Теплосетевая</w:t>
            </w:r>
            <w:proofErr w:type="spellEnd"/>
            <w:r>
              <w:t xml:space="preserve"> организация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Организация, оказывающая услуги по передаче тепловой энергии (данное положение применяется к регулированию сходных отношений с участием индивидуальных предпринимателей)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Зона действия системы теплоснабжения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eastAsia="Arial"/>
              </w:rPr>
            </w:pPr>
            <w:r>
              <w:rPr>
                <w:rFonts w:eastAsia="Arial"/>
              </w:rPr>
              <w:t>Территория городского округа или ее часть, границы которой устанавливаются по наиболее удаленным точкам подключения потребителей к тепловым сетям, входящим в систему теплоснабжения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Зона действия источника тепловой энергии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eastAsia="Arial"/>
              </w:rPr>
            </w:pPr>
            <w:r>
              <w:rPr>
                <w:rFonts w:eastAsia="Arial"/>
              </w:rPr>
              <w:t>Территория городского округа или ее часть, границы которой устанавливаются закрытыми секционирующими задвижками тепловой сети системы теплоснабжения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Установленная мощность источника тепловой энергии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eastAsia="Arial"/>
              </w:rPr>
            </w:pPr>
            <w:r>
              <w:rPr>
                <w:rFonts w:eastAsia="Arial"/>
              </w:rPr>
              <w:t>Сумма номинальных тепловых мощностей всего принятого по акту ввода в эксплуатацию оборудования, предназначенного для отпуска тепловой энергии потребителям на собственные и хозяйственные нужды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Располагаемая мощность источника тепловой энергии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eastAsia="Arial"/>
              </w:rPr>
            </w:pPr>
            <w:r>
              <w:rPr>
                <w:rFonts w:eastAsia="Arial"/>
              </w:rPr>
              <w:t xml:space="preserve">Величина, равная установленной мощности источника тепловой энергии за вычетом объемов мощности, не реализуемой по техническим причинам, в том числе по причине снижения тепловой мощности оборудования в результате эксплуатации на продленном техническом ресурсе (снижение параметров пара перед турбиной, отсутствие рециркуляции </w:t>
            </w:r>
            <w:proofErr w:type="gramStart"/>
            <w:r>
              <w:rPr>
                <w:rFonts w:eastAsia="Arial"/>
              </w:rPr>
              <w:t>в</w:t>
            </w:r>
            <w:proofErr w:type="gramEnd"/>
            <w:r>
              <w:rPr>
                <w:rFonts w:eastAsia="Arial"/>
              </w:rPr>
              <w:t xml:space="preserve"> пиковых водогрейных </w:t>
            </w:r>
            <w:proofErr w:type="spellStart"/>
            <w:r>
              <w:rPr>
                <w:rFonts w:eastAsia="Arial"/>
              </w:rPr>
              <w:t>котлоагрегатах</w:t>
            </w:r>
            <w:proofErr w:type="spellEnd"/>
            <w:r>
              <w:rPr>
                <w:rFonts w:eastAsia="Arial"/>
              </w:rPr>
              <w:t xml:space="preserve"> и др.)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Мощность источника тепловой энергии нетто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eastAsia="Arial"/>
              </w:rPr>
            </w:pPr>
            <w:r>
              <w:rPr>
                <w:rFonts w:eastAsia="Arial"/>
              </w:rPr>
              <w:t>Величина, равная располагаемой мощности источника тепловой энергии за вычетом тепловой нагрузки на собственные и хозяйственные нужды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Комбинированная выработка электрической и тепловой энергии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Режим работы теплоэлектростанций, при котором производство электрической энергии непосредственно связано с одновременным производством тепловой энергии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proofErr w:type="spellStart"/>
            <w:r>
              <w:t>Теплосетевые</w:t>
            </w:r>
            <w:proofErr w:type="spellEnd"/>
            <w:r>
              <w:t xml:space="preserve"> объекты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eastAsia="Arial"/>
              </w:rPr>
            </w:pPr>
            <w:r>
              <w:rPr>
                <w:rFonts w:eastAsia="Arial"/>
              </w:rPr>
              <w:t xml:space="preserve">Объекты, входящие в состав тепловой сети и обеспечивающие передачу тепловой энергии от источника тепловой энергии до </w:t>
            </w:r>
            <w:proofErr w:type="spellStart"/>
            <w:r>
              <w:rPr>
                <w:rFonts w:eastAsia="Arial"/>
              </w:rPr>
              <w:t>теплопотребляющих</w:t>
            </w:r>
            <w:proofErr w:type="spellEnd"/>
            <w:r>
              <w:rPr>
                <w:rFonts w:eastAsia="Arial"/>
              </w:rPr>
              <w:t xml:space="preserve"> установок потребителей тепловой энергии</w:t>
            </w:r>
          </w:p>
        </w:tc>
      </w:tr>
      <w:tr w:rsidR="00652130">
        <w:trPr>
          <w:trHeight w:val="340"/>
          <w:jc w:val="center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ascii="Calibri" w:eastAsia="Calibri" w:hAnsi="Calibri"/>
                <w:sz w:val="22"/>
              </w:rPr>
            </w:pPr>
            <w:r>
              <w:t>Расчетный элемент территориального деления</w:t>
            </w:r>
          </w:p>
        </w:tc>
        <w:tc>
          <w:tcPr>
            <w:tcW w:w="7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jc w:val="left"/>
              <w:rPr>
                <w:rFonts w:eastAsia="Arial"/>
              </w:rPr>
            </w:pPr>
            <w:r>
              <w:rPr>
                <w:rFonts w:eastAsia="Arial"/>
              </w:rPr>
              <w:t>Территория городского округа или ее часть, принятая для целей разработки схемы теплоснабжения в неизменяемых границах на весь срок действия схемы теплоснабжения</w:t>
            </w:r>
          </w:p>
        </w:tc>
      </w:tr>
    </w:tbl>
    <w:p w:rsidR="00652130" w:rsidRDefault="00652130">
      <w:pPr>
        <w:sectPr w:rsidR="00652130">
          <w:footerReference w:type="default" r:id="rId15"/>
          <w:pgSz w:w="11906" w:h="16838"/>
          <w:pgMar w:top="1134" w:right="567" w:bottom="567" w:left="1701" w:header="0" w:footer="409" w:gutter="0"/>
          <w:cols w:space="720"/>
          <w:formProt w:val="0"/>
          <w:docGrid w:linePitch="360"/>
        </w:sectPr>
      </w:pPr>
    </w:p>
    <w:p w:rsidR="00652130" w:rsidRDefault="00300817">
      <w:pPr>
        <w:widowControl w:val="0"/>
        <w:spacing w:after="240"/>
        <w:ind w:left="1418" w:right="1418"/>
        <w:jc w:val="center"/>
        <w:outlineLvl w:val="0"/>
        <w:rPr>
          <w:rFonts w:eastAsia="MS PGothic"/>
          <w:b/>
          <w:iCs/>
          <w:caps/>
          <w:szCs w:val="26"/>
          <w:lang w:eastAsia="ja-JP"/>
        </w:rPr>
      </w:pPr>
      <w:bookmarkStart w:id="14" w:name="_Toc72482790"/>
      <w:bookmarkStart w:id="15" w:name="_Toc397510030"/>
      <w:bookmarkStart w:id="16" w:name="_Toc410048920"/>
      <w:r>
        <w:rPr>
          <w:rFonts w:eastAsia="MS PGothic"/>
          <w:b/>
          <w:iCs/>
          <w:szCs w:val="26"/>
          <w:lang w:eastAsia="ja-JP"/>
        </w:rPr>
        <w:lastRenderedPageBreak/>
        <w:t>Перечень принятых обозначений</w:t>
      </w:r>
      <w:bookmarkEnd w:id="14"/>
      <w:bookmarkEnd w:id="15"/>
      <w:bookmarkEnd w:id="16"/>
    </w:p>
    <w:tbl>
      <w:tblPr>
        <w:tblW w:w="9262" w:type="dxa"/>
        <w:tblLayout w:type="fixed"/>
        <w:tblLook w:val="04A0"/>
      </w:tblPr>
      <w:tblGrid>
        <w:gridCol w:w="753"/>
        <w:gridCol w:w="1365"/>
        <w:gridCol w:w="7144"/>
      </w:tblGrid>
      <w:tr w:rsidR="00652130">
        <w:trPr>
          <w:trHeight w:val="340"/>
          <w:tblHeader/>
        </w:trPr>
        <w:tc>
          <w:tcPr>
            <w:tcW w:w="7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</w:rPr>
            </w:pPr>
            <w:r>
              <w:rPr>
                <w:b/>
              </w:rPr>
              <w:t xml:space="preserve">№ </w:t>
            </w:r>
            <w:proofErr w:type="spellStart"/>
            <w:proofErr w:type="gramStart"/>
            <w:r>
              <w:rPr>
                <w:b/>
              </w:rPr>
              <w:t>п</w:t>
            </w:r>
            <w:proofErr w:type="spellEnd"/>
            <w:proofErr w:type="gramEnd"/>
            <w:r>
              <w:rPr>
                <w:b/>
              </w:rPr>
              <w:t>/</w:t>
            </w:r>
            <w:proofErr w:type="spellStart"/>
            <w:r>
              <w:rPr>
                <w:b/>
              </w:rPr>
              <w:t>п</w:t>
            </w:r>
            <w:proofErr w:type="spellEnd"/>
          </w:p>
        </w:tc>
        <w:tc>
          <w:tcPr>
            <w:tcW w:w="136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</w:rPr>
            </w:pPr>
            <w:r>
              <w:rPr>
                <w:b/>
              </w:rPr>
              <w:t>Сокращение</w:t>
            </w:r>
          </w:p>
        </w:tc>
        <w:tc>
          <w:tcPr>
            <w:tcW w:w="71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</w:rPr>
            </w:pPr>
            <w:r>
              <w:rPr>
                <w:b/>
              </w:rPr>
              <w:t>Пояснение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1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БМК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Блочно-модульная котельная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2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ВПУ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Водоподготовительная установка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3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ГВС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Горячее водоснабжение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4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ЕТО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Единая теплоснабжающая организация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5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ЗАТО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Закрытое территориальное образование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6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ИП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Инвестиционная программа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7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ИТП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Индивидуальный тепловой пункт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8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МК, КМ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Муниципальная котельная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9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МУП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Муниципальное унитарное предприятие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10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НВВ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Необходимая валовая выручка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11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НДС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Налог на добавленную стоимость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12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ННЗТ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Неснижаемый нормативный запас топлива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13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НС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Насосная станция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14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НТД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Нормативная техническая документация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15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НЭЗТ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Нормативный эксплуатационный запас основного или резервного видов топлива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16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ОВ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Отопление и вентиляция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17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ОНЗТ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Общий нормативный запас топлива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18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ПИР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Проектные и изыскательские работы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19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ПНС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proofErr w:type="spellStart"/>
            <w:r>
              <w:t>Повысительно-насосная</w:t>
            </w:r>
            <w:proofErr w:type="spellEnd"/>
            <w:r>
              <w:t xml:space="preserve"> станция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20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ПП РФ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Постановление Правительства Российской Федерации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21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ППУ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proofErr w:type="spellStart"/>
            <w:r>
              <w:t>Пенополиуретан</w:t>
            </w:r>
            <w:proofErr w:type="spellEnd"/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22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СМР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Строительно-монтажные работы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23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СЦТ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Система централизованного теплоснабжения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24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ТЭ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Тепловая энергия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25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ХВО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proofErr w:type="spellStart"/>
            <w:r>
              <w:t>Химводоочистка</w:t>
            </w:r>
            <w:proofErr w:type="spellEnd"/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26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ХВП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proofErr w:type="spellStart"/>
            <w:r>
              <w:t>Химводоподготовка</w:t>
            </w:r>
            <w:proofErr w:type="spellEnd"/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27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ЦТП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Центральный тепловой пункт</w:t>
            </w:r>
          </w:p>
        </w:tc>
      </w:tr>
      <w:tr w:rsidR="00652130">
        <w:trPr>
          <w:trHeight w:val="340"/>
        </w:trPr>
        <w:tc>
          <w:tcPr>
            <w:tcW w:w="7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28</w:t>
            </w:r>
          </w:p>
        </w:tc>
        <w:tc>
          <w:tcPr>
            <w:tcW w:w="1365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ЭМ</w:t>
            </w:r>
          </w:p>
        </w:tc>
        <w:tc>
          <w:tcPr>
            <w:tcW w:w="7144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rFonts w:eastAsia="MS PGothic"/>
                <w:b/>
                <w:szCs w:val="26"/>
                <w:lang w:eastAsia="ja-JP"/>
              </w:rPr>
            </w:pPr>
            <w:r>
              <w:t>Электронная модель системы теплоснабжения ЗАТО Железногорска</w:t>
            </w:r>
          </w:p>
        </w:tc>
      </w:tr>
    </w:tbl>
    <w:p w:rsidR="00652130" w:rsidRDefault="00652130">
      <w:pPr>
        <w:sectPr w:rsidR="00652130">
          <w:footerReference w:type="default" r:id="rId16"/>
          <w:pgSz w:w="11906" w:h="16838"/>
          <w:pgMar w:top="1134" w:right="567" w:bottom="567" w:left="1701" w:header="0" w:footer="409" w:gutter="0"/>
          <w:cols w:space="720"/>
          <w:formProt w:val="0"/>
          <w:docGrid w:linePitch="360"/>
        </w:sectPr>
      </w:pPr>
    </w:p>
    <w:p w:rsidR="00652130" w:rsidRDefault="00300817">
      <w:pPr>
        <w:pStyle w:val="0210"/>
        <w:numPr>
          <w:ilvl w:val="1"/>
          <w:numId w:val="6"/>
        </w:numPr>
        <w:rPr>
          <w:rFonts w:eastAsia="MS PGothic"/>
          <w:spacing w:val="20"/>
          <w:lang w:eastAsia="ja-JP"/>
        </w:rPr>
      </w:pPr>
      <w:bookmarkStart w:id="17" w:name="_Toc3575885541"/>
      <w:bookmarkStart w:id="18" w:name="_Toc3575892571"/>
      <w:bookmarkStart w:id="19" w:name="_Toc3575905641"/>
      <w:bookmarkStart w:id="20" w:name="_Toc3575907201"/>
      <w:bookmarkStart w:id="21" w:name="_Toc3575922081"/>
      <w:bookmarkStart w:id="22" w:name="_Toc4485066671"/>
      <w:bookmarkStart w:id="23" w:name="_Toc72482791"/>
      <w:bookmarkEnd w:id="17"/>
      <w:bookmarkEnd w:id="18"/>
      <w:bookmarkEnd w:id="19"/>
      <w:bookmarkEnd w:id="20"/>
      <w:bookmarkEnd w:id="21"/>
      <w:bookmarkEnd w:id="22"/>
      <w:r>
        <w:lastRenderedPageBreak/>
        <w:t>Перспективные топливные балансы</w:t>
      </w:r>
      <w:bookmarkEnd w:id="23"/>
    </w:p>
    <w:p w:rsidR="00652130" w:rsidRDefault="00300817">
      <w:pPr>
        <w:pStyle w:val="afffff"/>
        <w:rPr>
          <w:rFonts w:eastAsia="MS PGothic"/>
          <w:b/>
          <w:caps/>
          <w:spacing w:val="20"/>
          <w:lang w:eastAsia="ja-JP"/>
        </w:rPr>
      </w:pPr>
      <w:r>
        <w:t>Согласно методическим рекомендациям по разработке Схем теплоснабжения, в данном разделе приводятся перспективные расходы топлива для предложенных сценариев развития источников тепловой энергии, рассмотренных в главах 7 и 8 Обосновывающих Материалов.</w:t>
      </w:r>
    </w:p>
    <w:p w:rsidR="00652130" w:rsidRDefault="00300817">
      <w:pPr>
        <w:pStyle w:val="afffff"/>
        <w:rPr>
          <w:rFonts w:eastAsia="MS PGothic"/>
          <w:b/>
          <w:caps/>
          <w:spacing w:val="20"/>
          <w:lang w:eastAsia="ja-JP"/>
        </w:rPr>
        <w:sectPr w:rsidR="00652130">
          <w:footerReference w:type="default" r:id="rId17"/>
          <w:pgSz w:w="11906" w:h="16838"/>
          <w:pgMar w:top="1134" w:right="566" w:bottom="766" w:left="1701" w:header="0" w:footer="709" w:gutter="0"/>
          <w:cols w:space="720"/>
          <w:formProt w:val="0"/>
          <w:docGrid w:linePitch="360"/>
        </w:sectPr>
      </w:pPr>
      <w:r>
        <w:t xml:space="preserve">Результаты расчетов перспективных расходов топлива представлены в таблице </w:t>
      </w:r>
      <w:r w:rsidR="00242F2D">
        <w:rPr>
          <w:lang w:eastAsia="en-US"/>
        </w:rPr>
        <w:fldChar w:fldCharType="begin"/>
      </w:r>
      <w:r>
        <w:rPr>
          <w:lang w:eastAsia="en-US"/>
        </w:rPr>
        <w:instrText>REF _Ref71736636 \h</w:instrText>
      </w:r>
      <w:r w:rsidR="00242F2D">
        <w:rPr>
          <w:lang w:eastAsia="en-US"/>
        </w:rPr>
      </w:r>
      <w:r w:rsidR="00242F2D">
        <w:rPr>
          <w:lang w:eastAsia="en-US"/>
        </w:rPr>
        <w:fldChar w:fldCharType="end"/>
      </w:r>
      <w:r>
        <w:t>.</w:t>
      </w:r>
    </w:p>
    <w:p w:rsidR="00652130" w:rsidRDefault="00300817">
      <w:pPr>
        <w:pStyle w:val="afffff2"/>
        <w:rPr>
          <w:lang w:eastAsia="en-US"/>
        </w:rPr>
      </w:pPr>
      <w:r>
        <w:rPr>
          <w:lang w:eastAsia="en-US"/>
        </w:rPr>
        <w:lastRenderedPageBreak/>
        <w:t xml:space="preserve">Таблица </w:t>
      </w:r>
      <w:bookmarkStart w:id="24" w:name="_Ref71736636"/>
      <w:bookmarkEnd w:id="24"/>
      <w:r w:rsidR="00242F2D">
        <w:rPr>
          <w:lang w:eastAsia="en-US"/>
        </w:rPr>
        <w:fldChar w:fldCharType="begin"/>
      </w:r>
      <w:r>
        <w:rPr>
          <w:lang w:eastAsia="en-US"/>
        </w:rPr>
        <w:instrText>SEQ Таблица \* ARABIC</w:instrText>
      </w:r>
      <w:r w:rsidR="00242F2D">
        <w:rPr>
          <w:lang w:eastAsia="en-US"/>
        </w:rPr>
        <w:fldChar w:fldCharType="separate"/>
      </w:r>
      <w:r>
        <w:rPr>
          <w:lang w:eastAsia="en-US"/>
        </w:rPr>
        <w:t>1</w:t>
      </w:r>
      <w:r w:rsidR="00242F2D">
        <w:rPr>
          <w:lang w:eastAsia="en-US"/>
        </w:rPr>
        <w:fldChar w:fldCharType="end"/>
      </w:r>
      <w:r>
        <w:rPr>
          <w:lang w:eastAsia="en-US"/>
        </w:rPr>
        <w:t xml:space="preserve"> – Топливный баланс источников тепловой энергии ЗАТО Железногорска</w:t>
      </w:r>
    </w:p>
    <w:p w:rsidR="00652130" w:rsidRDefault="00652130">
      <w:pPr>
        <w:rPr>
          <w:lang w:eastAsia="en-US"/>
        </w:rPr>
      </w:pPr>
    </w:p>
    <w:tbl>
      <w:tblPr>
        <w:tblW w:w="15448" w:type="dxa"/>
        <w:tblLayout w:type="fixed"/>
        <w:tblLook w:val="04A0"/>
      </w:tblPr>
      <w:tblGrid>
        <w:gridCol w:w="2405"/>
        <w:gridCol w:w="1134"/>
        <w:gridCol w:w="913"/>
        <w:gridCol w:w="914"/>
        <w:gridCol w:w="913"/>
        <w:gridCol w:w="916"/>
        <w:gridCol w:w="850"/>
        <w:gridCol w:w="63"/>
        <w:gridCol w:w="915"/>
        <w:gridCol w:w="914"/>
        <w:gridCol w:w="913"/>
        <w:gridCol w:w="913"/>
        <w:gridCol w:w="915"/>
        <w:gridCol w:w="914"/>
        <w:gridCol w:w="913"/>
        <w:gridCol w:w="943"/>
      </w:tblGrid>
      <w:tr w:rsidR="00652130">
        <w:trPr>
          <w:trHeight w:val="20"/>
          <w:tblHeader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Cs w:val="20"/>
              </w:rPr>
            </w:pPr>
            <w:r w:rsidRPr="00D11581">
              <w:rPr>
                <w:b/>
                <w:color w:val="auto"/>
                <w:szCs w:val="20"/>
              </w:rPr>
              <w:t>Наименование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Cs w:val="20"/>
              </w:rPr>
            </w:pPr>
            <w:proofErr w:type="spellStart"/>
            <w:r w:rsidRPr="00D11581">
              <w:rPr>
                <w:b/>
                <w:color w:val="auto"/>
                <w:szCs w:val="20"/>
              </w:rPr>
              <w:t>Ед</w:t>
            </w:r>
            <w:proofErr w:type="gramStart"/>
            <w:r w:rsidRPr="00D11581">
              <w:rPr>
                <w:b/>
                <w:color w:val="auto"/>
                <w:szCs w:val="20"/>
              </w:rPr>
              <w:t>.и</w:t>
            </w:r>
            <w:proofErr w:type="gramEnd"/>
            <w:r w:rsidRPr="00D11581">
              <w:rPr>
                <w:b/>
                <w:color w:val="auto"/>
                <w:szCs w:val="20"/>
              </w:rPr>
              <w:t>зм</w:t>
            </w:r>
            <w:proofErr w:type="spellEnd"/>
            <w:r w:rsidRPr="00D11581">
              <w:rPr>
                <w:b/>
                <w:color w:val="auto"/>
                <w:szCs w:val="20"/>
              </w:rPr>
              <w:t>.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2020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2021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D11581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 xml:space="preserve">    </w:t>
            </w:r>
            <w:r w:rsidR="00300817" w:rsidRPr="00D11581">
              <w:rPr>
                <w:b/>
                <w:color w:val="auto"/>
                <w:sz w:val="18"/>
                <w:szCs w:val="18"/>
              </w:rPr>
              <w:t>2022</w:t>
            </w:r>
            <w:r w:rsidRPr="00D11581">
              <w:rPr>
                <w:b/>
                <w:color w:val="auto"/>
                <w:sz w:val="18"/>
                <w:szCs w:val="18"/>
              </w:rPr>
              <w:t xml:space="preserve"> -2023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 w:rsidP="00D11581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202</w:t>
            </w:r>
            <w:r w:rsidR="00D11581" w:rsidRPr="00D11581">
              <w:rPr>
                <w:b/>
                <w:color w:val="auto"/>
                <w:sz w:val="18"/>
                <w:szCs w:val="18"/>
              </w:rPr>
              <w:t>4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2025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2026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2027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2028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2029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2030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2031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2032-2035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2036-2040</w:t>
            </w: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proofErr w:type="spellStart"/>
            <w:r w:rsidRPr="00D11581">
              <w:rPr>
                <w:b/>
                <w:color w:val="auto"/>
                <w:sz w:val="18"/>
                <w:szCs w:val="18"/>
              </w:rPr>
              <w:t>Железногорская</w:t>
            </w:r>
            <w:proofErr w:type="spellEnd"/>
            <w:r w:rsidRPr="00D11581">
              <w:rPr>
                <w:b/>
                <w:color w:val="auto"/>
                <w:sz w:val="18"/>
                <w:szCs w:val="18"/>
              </w:rPr>
              <w:t xml:space="preserve"> ТЭЦ</w:t>
            </w:r>
          </w:p>
        </w:tc>
      </w:tr>
      <w:tr w:rsidR="00D11581" w:rsidRPr="00D11581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Гкал/</w:t>
            </w:r>
            <w:proofErr w:type="gramStart"/>
            <w:r w:rsidRPr="00D11581">
              <w:rPr>
                <w:color w:val="auto"/>
                <w:sz w:val="18"/>
                <w:szCs w:val="18"/>
              </w:rPr>
              <w:t>ч</w:t>
            </w:r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267,22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367,0**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367,0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367,0</w:t>
            </w:r>
          </w:p>
        </w:tc>
      </w:tr>
      <w:tr w:rsidR="00D11581" w:rsidTr="00C30ABA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Cs w:val="20"/>
              </w:rPr>
            </w:pPr>
            <w:r w:rsidRPr="00D11581"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Cs w:val="20"/>
              </w:rPr>
            </w:pPr>
            <w:r w:rsidRPr="00D11581">
              <w:rPr>
                <w:color w:val="auto"/>
                <w:szCs w:val="20"/>
              </w:rPr>
              <w:t>тыс</w:t>
            </w:r>
            <w:proofErr w:type="gramStart"/>
            <w:r w:rsidRPr="00D11581">
              <w:rPr>
                <w:color w:val="auto"/>
                <w:szCs w:val="20"/>
              </w:rPr>
              <w:t>.Г</w:t>
            </w:r>
            <w:proofErr w:type="gramEnd"/>
            <w:r w:rsidRPr="00D11581">
              <w:rPr>
                <w:color w:val="auto"/>
                <w:szCs w:val="20"/>
              </w:rPr>
              <w:t>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1 502,90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1654,18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ind w:firstLine="0"/>
              <w:jc w:val="center"/>
            </w:pPr>
            <w:r w:rsidRPr="00D11581">
              <w:rPr>
                <w:sz w:val="18"/>
                <w:szCs w:val="18"/>
              </w:rPr>
              <w:t>1 593,81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ind w:firstLine="0"/>
              <w:jc w:val="center"/>
            </w:pPr>
            <w:r w:rsidRPr="00D11581">
              <w:rPr>
                <w:sz w:val="18"/>
                <w:szCs w:val="18"/>
              </w:rPr>
              <w:t>1610, 37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ind w:firstLine="0"/>
              <w:jc w:val="center"/>
            </w:pPr>
            <w:r w:rsidRPr="00D11581">
              <w:rPr>
                <w:sz w:val="18"/>
                <w:szCs w:val="18"/>
              </w:rPr>
              <w:t>1610, 37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ind w:firstLine="0"/>
              <w:jc w:val="center"/>
            </w:pPr>
            <w:r w:rsidRPr="00D11581">
              <w:rPr>
                <w:sz w:val="18"/>
                <w:szCs w:val="18"/>
              </w:rPr>
              <w:t>1610, 37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ind w:firstLine="0"/>
              <w:jc w:val="center"/>
            </w:pPr>
            <w:r w:rsidRPr="00D11581">
              <w:rPr>
                <w:sz w:val="18"/>
                <w:szCs w:val="18"/>
              </w:rPr>
              <w:t>1610, 37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ind w:firstLine="0"/>
              <w:jc w:val="center"/>
            </w:pPr>
            <w:r w:rsidRPr="00D11581">
              <w:rPr>
                <w:sz w:val="18"/>
                <w:szCs w:val="18"/>
              </w:rPr>
              <w:t>1610, 37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ind w:firstLine="0"/>
              <w:jc w:val="center"/>
            </w:pPr>
            <w:r w:rsidRPr="00D11581">
              <w:rPr>
                <w:sz w:val="18"/>
                <w:szCs w:val="18"/>
              </w:rPr>
              <w:t>1610, 37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ind w:firstLine="0"/>
              <w:jc w:val="center"/>
            </w:pPr>
            <w:r w:rsidRPr="00D11581">
              <w:rPr>
                <w:sz w:val="18"/>
                <w:szCs w:val="18"/>
              </w:rPr>
              <w:t>1610, 37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2242,4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2242,4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2242,4</w:t>
            </w:r>
          </w:p>
        </w:tc>
      </w:tr>
      <w:tr w:rsidR="00D11581" w:rsidTr="000202BE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Cs w:val="20"/>
              </w:rPr>
            </w:pPr>
            <w:r w:rsidRPr="00D11581"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Cs w:val="20"/>
              </w:rPr>
            </w:pPr>
            <w:r w:rsidRPr="00D11581">
              <w:rPr>
                <w:color w:val="auto"/>
                <w:szCs w:val="20"/>
              </w:rPr>
              <w:t>тыс. т</w:t>
            </w:r>
            <w:r w:rsidRPr="00D11581"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 w:rsidRPr="00D11581">
              <w:rPr>
                <w:color w:val="auto"/>
                <w:szCs w:val="20"/>
              </w:rPr>
              <w:t>у</w:t>
            </w:r>
            <w:proofErr w:type="gramStart"/>
            <w:r w:rsidRPr="00D11581"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234,89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258,29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11581" w:rsidRPr="00D11581" w:rsidRDefault="00D11581" w:rsidP="00F33F8E">
            <w:pPr>
              <w:ind w:firstLine="0"/>
              <w:rPr>
                <w:sz w:val="18"/>
                <w:szCs w:val="18"/>
              </w:rPr>
            </w:pPr>
          </w:p>
          <w:p w:rsidR="00D11581" w:rsidRPr="00D11581" w:rsidRDefault="00D11581" w:rsidP="00F33F8E">
            <w:pPr>
              <w:ind w:firstLine="0"/>
            </w:pPr>
            <w:r w:rsidRPr="00D11581">
              <w:rPr>
                <w:sz w:val="18"/>
                <w:szCs w:val="18"/>
              </w:rPr>
              <w:t xml:space="preserve">249,954   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11581" w:rsidRPr="00D11581" w:rsidRDefault="00D11581" w:rsidP="00F33F8E">
            <w:pPr>
              <w:ind w:firstLine="0"/>
              <w:rPr>
                <w:sz w:val="18"/>
                <w:szCs w:val="18"/>
              </w:rPr>
            </w:pPr>
          </w:p>
          <w:p w:rsidR="00D11581" w:rsidRPr="00D11581" w:rsidRDefault="00D11581" w:rsidP="00F33F8E">
            <w:pPr>
              <w:ind w:firstLine="0"/>
            </w:pPr>
            <w:r w:rsidRPr="00D11581">
              <w:rPr>
                <w:sz w:val="18"/>
                <w:szCs w:val="18"/>
              </w:rPr>
              <w:t xml:space="preserve">254,436 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11581" w:rsidRPr="00D11581" w:rsidRDefault="00D11581" w:rsidP="00F33F8E">
            <w:pPr>
              <w:ind w:firstLine="0"/>
              <w:rPr>
                <w:sz w:val="18"/>
                <w:szCs w:val="18"/>
              </w:rPr>
            </w:pPr>
          </w:p>
          <w:p w:rsidR="00D11581" w:rsidRPr="00D11581" w:rsidRDefault="00D11581" w:rsidP="00F33F8E">
            <w:pPr>
              <w:ind w:firstLine="0"/>
            </w:pPr>
            <w:r w:rsidRPr="00D11581">
              <w:rPr>
                <w:sz w:val="18"/>
                <w:szCs w:val="18"/>
              </w:rPr>
              <w:t xml:space="preserve">254,436  </w:t>
            </w:r>
          </w:p>
        </w:tc>
        <w:tc>
          <w:tcPr>
            <w:tcW w:w="9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11581" w:rsidRPr="00D11581" w:rsidRDefault="00D11581" w:rsidP="00F33F8E">
            <w:pPr>
              <w:ind w:firstLine="0"/>
              <w:rPr>
                <w:sz w:val="18"/>
                <w:szCs w:val="18"/>
              </w:rPr>
            </w:pPr>
          </w:p>
          <w:p w:rsidR="00D11581" w:rsidRPr="00D11581" w:rsidRDefault="00D11581" w:rsidP="00F33F8E">
            <w:pPr>
              <w:ind w:firstLine="0"/>
            </w:pPr>
            <w:r w:rsidRPr="00D11581">
              <w:rPr>
                <w:sz w:val="18"/>
                <w:szCs w:val="18"/>
              </w:rPr>
              <w:t xml:space="preserve">254,436 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11581" w:rsidRPr="00D11581" w:rsidRDefault="00D11581" w:rsidP="00F33F8E">
            <w:pPr>
              <w:ind w:firstLine="0"/>
              <w:rPr>
                <w:sz w:val="18"/>
                <w:szCs w:val="18"/>
              </w:rPr>
            </w:pPr>
          </w:p>
          <w:p w:rsidR="00D11581" w:rsidRPr="00D11581" w:rsidRDefault="00D11581" w:rsidP="00F33F8E">
            <w:pPr>
              <w:ind w:firstLine="0"/>
            </w:pPr>
            <w:r w:rsidRPr="00D11581">
              <w:rPr>
                <w:sz w:val="18"/>
                <w:szCs w:val="18"/>
              </w:rPr>
              <w:t xml:space="preserve">254,436  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11581" w:rsidRPr="00D11581" w:rsidRDefault="00D11581" w:rsidP="00F33F8E">
            <w:pPr>
              <w:ind w:firstLine="0"/>
              <w:rPr>
                <w:sz w:val="18"/>
                <w:szCs w:val="18"/>
              </w:rPr>
            </w:pPr>
          </w:p>
          <w:p w:rsidR="00D11581" w:rsidRPr="00D11581" w:rsidRDefault="00D11581" w:rsidP="00F33F8E">
            <w:pPr>
              <w:ind w:firstLine="0"/>
            </w:pPr>
            <w:r w:rsidRPr="00D11581">
              <w:rPr>
                <w:sz w:val="18"/>
                <w:szCs w:val="18"/>
              </w:rPr>
              <w:t xml:space="preserve">254,436  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11581" w:rsidRPr="00D11581" w:rsidRDefault="00D11581" w:rsidP="00F33F8E">
            <w:pPr>
              <w:ind w:firstLine="0"/>
              <w:rPr>
                <w:sz w:val="18"/>
                <w:szCs w:val="18"/>
              </w:rPr>
            </w:pPr>
          </w:p>
          <w:p w:rsidR="00D11581" w:rsidRPr="00D11581" w:rsidRDefault="00D11581" w:rsidP="00F33F8E">
            <w:pPr>
              <w:ind w:firstLine="0"/>
            </w:pPr>
            <w:r w:rsidRPr="00D11581">
              <w:rPr>
                <w:sz w:val="18"/>
                <w:szCs w:val="18"/>
              </w:rPr>
              <w:t xml:space="preserve">254,436  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1581" w:rsidRPr="00D11581" w:rsidRDefault="00D11581" w:rsidP="00F33F8E">
            <w:pPr>
              <w:ind w:firstLine="0"/>
              <w:rPr>
                <w:sz w:val="18"/>
                <w:szCs w:val="18"/>
              </w:rPr>
            </w:pPr>
          </w:p>
          <w:p w:rsidR="00D11581" w:rsidRPr="00D11581" w:rsidRDefault="00D11581" w:rsidP="00F33F8E">
            <w:pPr>
              <w:ind w:firstLine="0"/>
            </w:pPr>
            <w:r w:rsidRPr="00D11581">
              <w:rPr>
                <w:sz w:val="18"/>
                <w:szCs w:val="18"/>
              </w:rPr>
              <w:t xml:space="preserve">254,436 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361,0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361,0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361,0</w:t>
            </w:r>
          </w:p>
        </w:tc>
      </w:tr>
      <w:tr w:rsidR="00D11581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Cs w:val="20"/>
              </w:rPr>
            </w:pPr>
            <w:r w:rsidRPr="00D11581">
              <w:rPr>
                <w:color w:val="auto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 w:rsidRPr="00D11581">
              <w:rPr>
                <w:color w:val="auto"/>
                <w:szCs w:val="20"/>
              </w:rPr>
              <w:t>кг</w:t>
            </w:r>
            <w:r w:rsidRPr="00D11581"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 w:rsidRPr="00D11581"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 w:rsidRPr="00D11581">
              <w:rPr>
                <w:color w:val="auto"/>
                <w:szCs w:val="20"/>
              </w:rPr>
              <w:t>/Гкал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161,06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156,14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162,338   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164,142   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164,142   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164,142  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164,142   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164,142   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164,142   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164,142  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164,142   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164,142   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164,142   </w:t>
            </w:r>
          </w:p>
        </w:tc>
      </w:tr>
      <w:tr w:rsidR="00D11581" w:rsidTr="00FF2FF9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Cs w:val="20"/>
              </w:rPr>
            </w:pPr>
            <w:r w:rsidRPr="00D11581">
              <w:rPr>
                <w:color w:val="auto"/>
                <w:szCs w:val="20"/>
              </w:rPr>
              <w:t>Расход натурального топлива (уголь)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Cs w:val="20"/>
              </w:rPr>
            </w:pPr>
            <w:r w:rsidRPr="00D11581">
              <w:rPr>
                <w:color w:val="auto"/>
                <w:szCs w:val="20"/>
              </w:rPr>
              <w:t>тыс. т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384,64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419,67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ind w:firstLine="0"/>
              <w:jc w:val="center"/>
            </w:pPr>
            <w:r w:rsidRPr="00D11581">
              <w:rPr>
                <w:sz w:val="18"/>
                <w:szCs w:val="18"/>
              </w:rPr>
              <w:t>409,704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ind w:firstLine="0"/>
              <w:jc w:val="center"/>
            </w:pPr>
            <w:r w:rsidRPr="00D11581">
              <w:rPr>
                <w:sz w:val="18"/>
                <w:szCs w:val="18"/>
              </w:rPr>
              <w:t>417,47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11581" w:rsidRPr="00D11581" w:rsidRDefault="00D11581">
            <w:pPr>
              <w:widowControl w:val="0"/>
              <w:ind w:firstLine="0"/>
              <w:rPr>
                <w:lang w:eastAsia="en-US"/>
              </w:rPr>
            </w:pPr>
            <w:r w:rsidRPr="00D11581">
              <w:rPr>
                <w:sz w:val="18"/>
                <w:szCs w:val="18"/>
              </w:rPr>
              <w:t>417,47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11581" w:rsidRPr="00D11581" w:rsidRDefault="00D11581">
            <w:pPr>
              <w:widowControl w:val="0"/>
              <w:ind w:firstLine="0"/>
              <w:rPr>
                <w:lang w:eastAsia="en-US"/>
              </w:rPr>
            </w:pPr>
            <w:r w:rsidRPr="00D11581">
              <w:rPr>
                <w:sz w:val="18"/>
                <w:szCs w:val="18"/>
              </w:rPr>
              <w:t>417,47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11581" w:rsidRPr="00D11581" w:rsidRDefault="00D11581">
            <w:pPr>
              <w:widowControl w:val="0"/>
              <w:ind w:firstLine="0"/>
              <w:rPr>
                <w:lang w:eastAsia="en-US"/>
              </w:rPr>
            </w:pPr>
            <w:r w:rsidRPr="00D11581">
              <w:rPr>
                <w:sz w:val="18"/>
                <w:szCs w:val="18"/>
              </w:rPr>
              <w:t>417,47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11581" w:rsidRPr="00D11581" w:rsidRDefault="00D11581">
            <w:pPr>
              <w:widowControl w:val="0"/>
              <w:ind w:firstLine="0"/>
              <w:rPr>
                <w:lang w:eastAsia="en-US"/>
              </w:rPr>
            </w:pPr>
            <w:r w:rsidRPr="00D11581">
              <w:rPr>
                <w:sz w:val="18"/>
                <w:szCs w:val="18"/>
              </w:rPr>
              <w:t>417,47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11581" w:rsidRPr="00D11581" w:rsidRDefault="00D11581">
            <w:pPr>
              <w:widowControl w:val="0"/>
              <w:ind w:firstLine="0"/>
              <w:rPr>
                <w:lang w:eastAsia="en-US"/>
              </w:rPr>
            </w:pPr>
            <w:r w:rsidRPr="00D11581">
              <w:rPr>
                <w:sz w:val="18"/>
                <w:szCs w:val="18"/>
              </w:rPr>
              <w:t>417,47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1581" w:rsidRPr="00D11581" w:rsidRDefault="00D11581">
            <w:pPr>
              <w:widowControl w:val="0"/>
              <w:ind w:firstLine="0"/>
              <w:rPr>
                <w:lang w:eastAsia="en-US"/>
              </w:rPr>
            </w:pPr>
            <w:r w:rsidRPr="00D11581">
              <w:rPr>
                <w:sz w:val="18"/>
                <w:szCs w:val="18"/>
              </w:rPr>
              <w:t>417,47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520,0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520,0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520,0</w:t>
            </w:r>
          </w:p>
        </w:tc>
      </w:tr>
      <w:tr w:rsidR="00D11581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Cs w:val="20"/>
              </w:rPr>
            </w:pPr>
            <w:r w:rsidRPr="00D11581">
              <w:rPr>
                <w:color w:val="auto"/>
                <w:szCs w:val="20"/>
              </w:rPr>
              <w:t>Расход натурального топлива (мазут)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Cs w:val="20"/>
              </w:rPr>
            </w:pPr>
            <w:r w:rsidRPr="00D11581">
              <w:rPr>
                <w:color w:val="auto"/>
                <w:szCs w:val="20"/>
              </w:rPr>
              <w:t>тыс. т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0,18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0,17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0,224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0,128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0,128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0,128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0,128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0,128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0,128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0,128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0,128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0,128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0,128</w:t>
            </w:r>
          </w:p>
        </w:tc>
      </w:tr>
      <w:tr w:rsidR="00D11581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Cs w:val="20"/>
              </w:rPr>
            </w:pPr>
            <w:r w:rsidRPr="00D11581">
              <w:rPr>
                <w:color w:val="auto"/>
                <w:szCs w:val="20"/>
              </w:rPr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 w:rsidRPr="00D11581">
              <w:rPr>
                <w:color w:val="auto"/>
                <w:szCs w:val="20"/>
              </w:rPr>
              <w:t>кг</w:t>
            </w:r>
            <w:r w:rsidRPr="00D11581"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 w:rsidRPr="00D11581"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 w:rsidRPr="00D11581">
              <w:rPr>
                <w:color w:val="auto"/>
                <w:szCs w:val="20"/>
              </w:rPr>
              <w:t>/ч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42857,00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43037,38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50310,45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52719,8 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52719,8 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52719,8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52719,8 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52719,8 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52719,8 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52719,8 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52719,8 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52719,8 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11581" w:rsidRPr="00D11581" w:rsidRDefault="00D11581" w:rsidP="00F33F8E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52719,8 </w:t>
            </w: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 w:rsidRPr="00D11581">
              <w:rPr>
                <w:b/>
                <w:color w:val="auto"/>
                <w:sz w:val="18"/>
                <w:szCs w:val="18"/>
              </w:rPr>
              <w:t>ПТЭ ФГУП «ГХК»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175,4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465,38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480,5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474,08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460,017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441,93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496,30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496,30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496,30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496,30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496,30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496,30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496,3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496,3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75,61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80,82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80,76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73,59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68,985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85,01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85,01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85,01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85,01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85,01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85,01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85,01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85,01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180,16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179,65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180,66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181,66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182,66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182,66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176,5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176,5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176,5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176,5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ff7"/>
              <w:spacing w:after="200"/>
              <w:ind w:firstLine="0"/>
              <w:jc w:val="center"/>
              <w:rPr>
                <w:iCs/>
                <w:sz w:val="18"/>
                <w:szCs w:val="18"/>
                <w:lang w:val="en-US"/>
              </w:rPr>
            </w:pPr>
            <w:r>
              <w:rPr>
                <w:iCs/>
                <w:sz w:val="18"/>
                <w:szCs w:val="18"/>
                <w:lang w:val="en-US"/>
              </w:rPr>
              <w:t>176,5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1765,5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  <w:lang w:val="en-US"/>
              </w:rPr>
            </w:pPr>
            <w:r>
              <w:rPr>
                <w:color w:val="auto"/>
                <w:sz w:val="18"/>
                <w:szCs w:val="18"/>
                <w:lang w:val="en-US"/>
              </w:rPr>
              <w:t>176,5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(мазут)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452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639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505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221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120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120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120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120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120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120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120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120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120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lastRenderedPageBreak/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31600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31510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31687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31863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32038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32038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30958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30958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30958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30958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30958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30958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30958</w:t>
            </w: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Пиковая котельная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116,62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117,74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118,776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121,039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123,536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125,137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126,218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127,806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127,806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127,806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127,806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20,0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20,0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52,84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65,42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65,995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67,25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68,64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69,53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70,13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71,01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71,01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71,01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71,01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11,12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11,12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8,55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10,58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10,85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11,05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11,10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11,25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11,34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11,3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1,8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1,8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180,99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162,78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163,78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164,78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165,78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(мазут)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6,05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8,35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8,4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8,5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8,6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1,42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18983,40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19100,02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19216,64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19333,26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3144,0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3144,0</w:t>
            </w: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Котельная №1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34,28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34,51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34,73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14,23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15,01</w:t>
            </w:r>
          </w:p>
        </w:tc>
        <w:tc>
          <w:tcPr>
            <w:tcW w:w="7340" w:type="dxa"/>
            <w:gridSpan w:val="8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Вывод из эксплуатации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81,24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106,55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82,31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33,73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35,57</w:t>
            </w:r>
          </w:p>
        </w:tc>
        <w:tc>
          <w:tcPr>
            <w:tcW w:w="7340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18,07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21,415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18,39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7,57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8,02</w:t>
            </w:r>
          </w:p>
        </w:tc>
        <w:tc>
          <w:tcPr>
            <w:tcW w:w="7340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222,40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200,98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223,40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224,40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225,40</w:t>
            </w:r>
          </w:p>
        </w:tc>
        <w:tc>
          <w:tcPr>
            <w:tcW w:w="7340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(мазут)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12,79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15,102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13,42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5,53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5,85</w:t>
            </w:r>
          </w:p>
        </w:tc>
        <w:tc>
          <w:tcPr>
            <w:tcW w:w="7340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7 623,87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7 675,91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7 759,58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3 194,11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3 383,48</w:t>
            </w:r>
          </w:p>
        </w:tc>
        <w:tc>
          <w:tcPr>
            <w:tcW w:w="7340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Котельная №2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 xml:space="preserve">Расчетная (фактическая) </w:t>
            </w:r>
            <w:r>
              <w:rPr>
                <w:color w:val="auto"/>
                <w:szCs w:val="20"/>
              </w:rPr>
              <w:lastRenderedPageBreak/>
              <w:t>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lastRenderedPageBreak/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19,29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19,32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21,81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21,82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22,23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22,25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22,33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22,46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22,52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25,75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25,75</w:t>
            </w:r>
          </w:p>
        </w:tc>
        <w:tc>
          <w:tcPr>
            <w:tcW w:w="185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 xml:space="preserve">Пиковый режим </w:t>
            </w:r>
            <w:r>
              <w:rPr>
                <w:color w:val="auto"/>
                <w:sz w:val="18"/>
                <w:szCs w:val="18"/>
              </w:rPr>
              <w:lastRenderedPageBreak/>
              <w:t>работы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lastRenderedPageBreak/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74,33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73,21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84,03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84,08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85,67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85,72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86,05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86,54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86,79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99,24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99,24</w:t>
            </w:r>
          </w:p>
        </w:tc>
        <w:tc>
          <w:tcPr>
            <w:tcW w:w="185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13,01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14,641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14,71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14,72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15,00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15,01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15,07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15,15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15,20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17,38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17,38</w:t>
            </w:r>
          </w:p>
        </w:tc>
        <w:tc>
          <w:tcPr>
            <w:tcW w:w="185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199,98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185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(мазут)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9,21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10,325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10,74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10,75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10,95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10,96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11,00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11,06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11,09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12,68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12,68</w:t>
            </w:r>
          </w:p>
        </w:tc>
        <w:tc>
          <w:tcPr>
            <w:tcW w:w="185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3 377,68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3 598,13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3 818,58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3 820,86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3 893,17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3 895,45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3 910,16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3 932,57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3 943,78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4 509,53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4 509,53</w:t>
            </w:r>
          </w:p>
        </w:tc>
        <w:tc>
          <w:tcPr>
            <w:tcW w:w="1856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 xml:space="preserve">Котельная п. </w:t>
            </w:r>
            <w:proofErr w:type="spellStart"/>
            <w:r>
              <w:rPr>
                <w:b/>
                <w:color w:val="auto"/>
                <w:sz w:val="18"/>
                <w:szCs w:val="18"/>
              </w:rPr>
              <w:t>Тартат</w:t>
            </w:r>
            <w:proofErr w:type="spellEnd"/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1,27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1,31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1,37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1,38</w:t>
            </w:r>
          </w:p>
        </w:tc>
        <w:tc>
          <w:tcPr>
            <w:tcW w:w="6425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Вывод из эксплуатации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4,31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4,832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4,33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4,47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4,69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4,70</w:t>
            </w:r>
          </w:p>
        </w:tc>
        <w:tc>
          <w:tcPr>
            <w:tcW w:w="6425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1,00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1,201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1,01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1,05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1,11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1,11</w:t>
            </w:r>
          </w:p>
        </w:tc>
        <w:tc>
          <w:tcPr>
            <w:tcW w:w="6425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232,80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248,55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233,80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234,80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235,80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236,80</w:t>
            </w:r>
          </w:p>
        </w:tc>
        <w:tc>
          <w:tcPr>
            <w:tcW w:w="6425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(уголь)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1,78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1,865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1,73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1,79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1,89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1,90</w:t>
            </w:r>
          </w:p>
        </w:tc>
        <w:tc>
          <w:tcPr>
            <w:tcW w:w="6425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293,33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294,26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296,46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306,88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323,28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325,60</w:t>
            </w:r>
          </w:p>
        </w:tc>
        <w:tc>
          <w:tcPr>
            <w:tcW w:w="6425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Котельная п. Новый путь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2,19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2,19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2,22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2,26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2,28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2,29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2,31</w:t>
            </w:r>
          </w:p>
        </w:tc>
        <w:tc>
          <w:tcPr>
            <w:tcW w:w="5511" w:type="dxa"/>
            <w:gridSpan w:val="6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Вывод из эксплуатации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6,73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7,931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6,81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6,95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6,99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7,04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7,08</w:t>
            </w:r>
          </w:p>
        </w:tc>
        <w:tc>
          <w:tcPr>
            <w:tcW w:w="5511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 xml:space="preserve">Расход условного </w:t>
            </w:r>
            <w:r>
              <w:rPr>
                <w:color w:val="auto"/>
                <w:szCs w:val="20"/>
              </w:rPr>
              <w:lastRenderedPageBreak/>
              <w:t>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lastRenderedPageBreak/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1,56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1,961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1,58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1,61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1,62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1,63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1,64</w:t>
            </w:r>
          </w:p>
        </w:tc>
        <w:tc>
          <w:tcPr>
            <w:tcW w:w="5511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lastRenderedPageBreak/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232,10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247,25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232,10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232,10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232,10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232,10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232,10</w:t>
            </w:r>
          </w:p>
        </w:tc>
        <w:tc>
          <w:tcPr>
            <w:tcW w:w="5511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(уголь)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3,007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2,70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2,76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2,77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2,81</w:t>
            </w:r>
          </w:p>
        </w:tc>
        <w:tc>
          <w:tcPr>
            <w:tcW w:w="5511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508,30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511,55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514,80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525,01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528,26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531,51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534,99</w:t>
            </w:r>
          </w:p>
        </w:tc>
        <w:tc>
          <w:tcPr>
            <w:tcW w:w="5511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 xml:space="preserve">Котельная д. </w:t>
            </w:r>
            <w:proofErr w:type="spellStart"/>
            <w:r>
              <w:rPr>
                <w:b/>
                <w:color w:val="auto"/>
                <w:sz w:val="18"/>
                <w:szCs w:val="18"/>
              </w:rPr>
              <w:t>Шивера</w:t>
            </w:r>
            <w:proofErr w:type="spellEnd"/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0,88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0,88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0,99</w:t>
            </w:r>
          </w:p>
        </w:tc>
        <w:tc>
          <w:tcPr>
            <w:tcW w:w="4598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Вывод из эксплуатации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3,17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3,625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3,17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3,18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3,54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3,54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3,55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3,55</w:t>
            </w:r>
          </w:p>
        </w:tc>
        <w:tc>
          <w:tcPr>
            <w:tcW w:w="4598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0,926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0,68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0,68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0,76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0,76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0,76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0,76</w:t>
            </w:r>
          </w:p>
        </w:tc>
        <w:tc>
          <w:tcPr>
            <w:tcW w:w="4598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255,44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4598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(уголь)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1,21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1,427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1,16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1,17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1,30</w:t>
            </w:r>
          </w:p>
        </w:tc>
        <w:tc>
          <w:tcPr>
            <w:tcW w:w="4598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188,93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189,14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189,36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189,57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211,25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211,47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211,68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211,90</w:t>
            </w:r>
          </w:p>
        </w:tc>
        <w:tc>
          <w:tcPr>
            <w:tcW w:w="4598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Котельная баз отдыха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2,70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3685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Вывод из эксплуатации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4,67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6,741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4,67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4,72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4,72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4,72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4,72</w:t>
            </w:r>
          </w:p>
        </w:tc>
        <w:tc>
          <w:tcPr>
            <w:tcW w:w="3685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1,18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1,737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1,18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1,19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1,19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1,21</w:t>
            </w:r>
          </w:p>
        </w:tc>
        <w:tc>
          <w:tcPr>
            <w:tcW w:w="3685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 xml:space="preserve">Удельный расход условного топлива на выработку тепловой </w:t>
            </w:r>
            <w:r>
              <w:rPr>
                <w:color w:val="auto"/>
                <w:szCs w:val="20"/>
              </w:rPr>
              <w:lastRenderedPageBreak/>
              <w:t>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lastRenderedPageBreak/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253,16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257,67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253,16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253,16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253,16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254,16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255,16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256,16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257,16</w:t>
            </w:r>
          </w:p>
        </w:tc>
        <w:tc>
          <w:tcPr>
            <w:tcW w:w="3685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lastRenderedPageBreak/>
              <w:t>Расход натурального топлива (уголь)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2,10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3,619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2,02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2,04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2,04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2,05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2,06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2,07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2,07</w:t>
            </w:r>
          </w:p>
        </w:tc>
        <w:tc>
          <w:tcPr>
            <w:tcW w:w="3685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683,53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683,53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683,53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690,62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690,62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693,35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696,08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698,80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701,53</w:t>
            </w:r>
          </w:p>
        </w:tc>
        <w:tc>
          <w:tcPr>
            <w:tcW w:w="3685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Котельная АО «</w:t>
            </w:r>
            <w:proofErr w:type="spellStart"/>
            <w:r>
              <w:rPr>
                <w:b/>
                <w:color w:val="auto"/>
                <w:sz w:val="18"/>
                <w:szCs w:val="18"/>
              </w:rPr>
              <w:t>Красмаш</w:t>
            </w:r>
            <w:proofErr w:type="spellEnd"/>
            <w:r>
              <w:rPr>
                <w:b/>
                <w:color w:val="auto"/>
                <w:sz w:val="18"/>
                <w:szCs w:val="18"/>
              </w:rPr>
              <w:t>»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59,58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55,77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59,58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59,58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59,58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59,58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59,58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59,58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59,58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59,58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59,58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59,58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59,58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10,59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9,98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10,38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10,38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10,38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10,38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10,44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10,50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10,56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10,62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10,38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10,38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10,38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177,69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178,96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175,20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176,20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177,20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178,20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(мазут)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7,73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7,28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widowControl w:val="0"/>
              <w:ind w:right="-173" w:firstLine="0"/>
              <w:jc w:val="center"/>
              <w:rPr>
                <w:lang w:eastAsia="en-US"/>
              </w:rPr>
            </w:pPr>
            <w:r>
              <w:rPr>
                <w:sz w:val="18"/>
                <w:szCs w:val="18"/>
              </w:rPr>
              <w:t>7,73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widowControl w:val="0"/>
              <w:ind w:right="-173" w:firstLine="0"/>
              <w:jc w:val="center"/>
              <w:rPr>
                <w:lang w:eastAsia="en-US"/>
              </w:rPr>
            </w:pPr>
            <w:r>
              <w:rPr>
                <w:sz w:val="18"/>
                <w:szCs w:val="18"/>
              </w:rPr>
              <w:t>7,73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widowControl w:val="0"/>
              <w:ind w:right="-173" w:firstLine="0"/>
              <w:jc w:val="center"/>
              <w:rPr>
                <w:lang w:eastAsia="en-US"/>
              </w:rPr>
            </w:pPr>
            <w:r>
              <w:rPr>
                <w:sz w:val="18"/>
                <w:szCs w:val="18"/>
              </w:rPr>
              <w:t>7,73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widowControl w:val="0"/>
              <w:ind w:right="-173" w:firstLine="0"/>
              <w:jc w:val="center"/>
              <w:rPr>
                <w:lang w:eastAsia="en-US"/>
              </w:rPr>
            </w:pPr>
            <w:r>
              <w:rPr>
                <w:sz w:val="18"/>
                <w:szCs w:val="18"/>
              </w:rPr>
              <w:t>7,73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widowControl w:val="0"/>
              <w:ind w:right="-173" w:firstLine="0"/>
              <w:jc w:val="center"/>
              <w:rPr>
                <w:lang w:eastAsia="en-US"/>
              </w:rPr>
            </w:pPr>
            <w:r>
              <w:rPr>
                <w:sz w:val="18"/>
                <w:szCs w:val="18"/>
              </w:rPr>
              <w:t>7,73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widowControl w:val="0"/>
              <w:ind w:right="-173" w:firstLine="0"/>
              <w:jc w:val="center"/>
              <w:rPr>
                <w:lang w:eastAsia="en-US"/>
              </w:rPr>
            </w:pPr>
            <w:r>
              <w:rPr>
                <w:sz w:val="18"/>
                <w:szCs w:val="18"/>
              </w:rPr>
              <w:t>7,73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widowControl w:val="0"/>
              <w:ind w:right="-173" w:firstLine="0"/>
              <w:jc w:val="center"/>
              <w:rPr>
                <w:lang w:eastAsia="en-US"/>
              </w:rPr>
            </w:pPr>
            <w:r>
              <w:rPr>
                <w:sz w:val="18"/>
                <w:szCs w:val="18"/>
              </w:rPr>
              <w:t>7,73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widowControl w:val="0"/>
              <w:ind w:right="-173" w:firstLine="0"/>
              <w:jc w:val="center"/>
              <w:rPr>
                <w:lang w:eastAsia="en-US"/>
              </w:rPr>
            </w:pPr>
            <w:r>
              <w:rPr>
                <w:sz w:val="18"/>
                <w:szCs w:val="18"/>
              </w:rPr>
              <w:t>7,73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widowControl w:val="0"/>
              <w:ind w:right="-173" w:firstLine="0"/>
              <w:jc w:val="center"/>
              <w:rPr>
                <w:lang w:eastAsia="en-US"/>
              </w:rPr>
            </w:pPr>
            <w:r>
              <w:rPr>
                <w:sz w:val="18"/>
                <w:szCs w:val="18"/>
              </w:rPr>
              <w:t>7,73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widowControl w:val="0"/>
              <w:ind w:right="-173" w:firstLine="0"/>
              <w:jc w:val="center"/>
              <w:rPr>
                <w:lang w:eastAsia="en-US"/>
              </w:rPr>
            </w:pPr>
            <w:r>
              <w:rPr>
                <w:sz w:val="18"/>
                <w:szCs w:val="18"/>
              </w:rPr>
              <w:t>7,73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widowControl w:val="0"/>
              <w:ind w:right="-173" w:firstLine="0"/>
              <w:jc w:val="center"/>
              <w:rPr>
                <w:lang w:eastAsia="en-US"/>
              </w:rPr>
            </w:pPr>
            <w:r>
              <w:rPr>
                <w:sz w:val="18"/>
                <w:szCs w:val="18"/>
              </w:rPr>
              <w:t>7,73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7 475,42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7 475,42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9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9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7 370,66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7 412,73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7 454,80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7 496,87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 xml:space="preserve">Новая БМК п. </w:t>
            </w:r>
            <w:proofErr w:type="spellStart"/>
            <w:r>
              <w:rPr>
                <w:b/>
                <w:color w:val="auto"/>
                <w:sz w:val="18"/>
                <w:szCs w:val="18"/>
              </w:rPr>
              <w:t>Тартат</w:t>
            </w:r>
            <w:proofErr w:type="spellEnd"/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5484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1,42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5484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4,75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4,83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4,86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5484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0,85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0,87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0,88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5484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(уголь)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5484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1,46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1,49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1,50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 xml:space="preserve">Расход натурального </w:t>
            </w:r>
            <w:r>
              <w:rPr>
                <w:color w:val="auto"/>
                <w:szCs w:val="20"/>
              </w:rPr>
              <w:lastRenderedPageBreak/>
              <w:t>топлива (мазут)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lastRenderedPageBreak/>
              <w:t>тыс. т</w:t>
            </w:r>
          </w:p>
        </w:tc>
        <w:tc>
          <w:tcPr>
            <w:tcW w:w="5484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248,36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249,23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250,09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250,96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251,82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254,52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255,96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lastRenderedPageBreak/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5484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1,42</w:t>
            </w: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proofErr w:type="gramStart"/>
            <w:r>
              <w:rPr>
                <w:b/>
                <w:color w:val="auto"/>
                <w:sz w:val="18"/>
                <w:szCs w:val="18"/>
              </w:rPr>
              <w:t>Новая</w:t>
            </w:r>
            <w:proofErr w:type="gramEnd"/>
            <w:r>
              <w:rPr>
                <w:b/>
                <w:color w:val="auto"/>
                <w:sz w:val="18"/>
                <w:szCs w:val="18"/>
              </w:rPr>
              <w:t xml:space="preserve"> БМК п. Новый путь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6398" w:type="dxa"/>
            <w:gridSpan w:val="8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2,32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2,34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2,35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2,37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2,41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2,43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6398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7,13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7,17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7,22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7,27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7,39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7,45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6398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1,28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1,34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6398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(уголь)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6398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2,19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2,21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2,22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2,24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2,27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2,29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(мазут)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6398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417,60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420,30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423,00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425,70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432,90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436,50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6398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2,32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2,34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2,35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2,37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2,41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2,43</w:t>
            </w: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 xml:space="preserve">Новая БМК д. </w:t>
            </w:r>
            <w:proofErr w:type="spellStart"/>
            <w:r>
              <w:rPr>
                <w:b/>
                <w:color w:val="auto"/>
                <w:sz w:val="18"/>
                <w:szCs w:val="18"/>
              </w:rPr>
              <w:t>Шивера</w:t>
            </w:r>
            <w:proofErr w:type="spellEnd"/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7311" w:type="dxa"/>
            <w:gridSpan w:val="9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1,00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1,00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7311" w:type="dxa"/>
            <w:gridSpan w:val="9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3,55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3,56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3,56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3,58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3,59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7311" w:type="dxa"/>
            <w:gridSpan w:val="9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0,64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0,64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0,64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0,65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7311" w:type="dxa"/>
            <w:gridSpan w:val="9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(уголь)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7311" w:type="dxa"/>
            <w:gridSpan w:val="9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1,09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1,09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1,10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1,10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1,10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 xml:space="preserve">Расход натурального </w:t>
            </w:r>
            <w:r>
              <w:rPr>
                <w:color w:val="auto"/>
                <w:szCs w:val="20"/>
              </w:rPr>
              <w:lastRenderedPageBreak/>
              <w:t>топлива (мазут)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lastRenderedPageBreak/>
              <w:t>тыс. т</w:t>
            </w:r>
          </w:p>
        </w:tc>
        <w:tc>
          <w:tcPr>
            <w:tcW w:w="7311" w:type="dxa"/>
            <w:gridSpan w:val="9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177,84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178,02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178,20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179,10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179,46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lastRenderedPageBreak/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7311" w:type="dxa"/>
            <w:gridSpan w:val="9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0,99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0,99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1,00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1,00</w:t>
            </w:r>
          </w:p>
        </w:tc>
      </w:tr>
      <w:tr w:rsidR="00652130">
        <w:trPr>
          <w:trHeight w:val="20"/>
        </w:trPr>
        <w:tc>
          <w:tcPr>
            <w:tcW w:w="1544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proofErr w:type="gramStart"/>
            <w:r>
              <w:rPr>
                <w:b/>
                <w:color w:val="auto"/>
                <w:sz w:val="18"/>
                <w:szCs w:val="18"/>
              </w:rPr>
              <w:t>Новая</w:t>
            </w:r>
            <w:proofErr w:type="gramEnd"/>
            <w:r>
              <w:rPr>
                <w:b/>
                <w:color w:val="auto"/>
                <w:sz w:val="18"/>
                <w:szCs w:val="18"/>
              </w:rPr>
              <w:t xml:space="preserve"> БМК баз отдыха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8224" w:type="dxa"/>
            <w:gridSpan w:val="10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Выработка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</w:t>
            </w:r>
            <w:proofErr w:type="gramStart"/>
            <w:r>
              <w:rPr>
                <w:color w:val="auto"/>
                <w:szCs w:val="20"/>
              </w:rPr>
              <w:t>.Г</w:t>
            </w:r>
            <w:proofErr w:type="gramEnd"/>
            <w:r>
              <w:rPr>
                <w:color w:val="auto"/>
                <w:szCs w:val="20"/>
              </w:rPr>
              <w:t>кал</w:t>
            </w:r>
          </w:p>
        </w:tc>
        <w:tc>
          <w:tcPr>
            <w:tcW w:w="8224" w:type="dxa"/>
            <w:gridSpan w:val="10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4,72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4,72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4,72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4,72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  <w:r>
              <w:rPr>
                <w:color w:val="auto"/>
                <w:szCs w:val="20"/>
                <w:vertAlign w:val="subscript"/>
              </w:rPr>
              <w:t xml:space="preserve"> </w:t>
            </w:r>
            <w:proofErr w:type="spellStart"/>
            <w:r>
              <w:rPr>
                <w:color w:val="auto"/>
                <w:szCs w:val="20"/>
              </w:rPr>
              <w:t>у</w:t>
            </w:r>
            <w:proofErr w:type="gramStart"/>
            <w:r>
              <w:rPr>
                <w:color w:val="auto"/>
                <w:szCs w:val="20"/>
              </w:rPr>
              <w:t>.т</w:t>
            </w:r>
            <w:proofErr w:type="spellEnd"/>
            <w:proofErr w:type="gramEnd"/>
          </w:p>
        </w:tc>
        <w:tc>
          <w:tcPr>
            <w:tcW w:w="8224" w:type="dxa"/>
            <w:gridSpan w:val="10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0,87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0,85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0,85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8224" w:type="dxa"/>
            <w:gridSpan w:val="10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Расход натурального топлива (уголь)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тыс. т</w:t>
            </w:r>
          </w:p>
        </w:tc>
        <w:tc>
          <w:tcPr>
            <w:tcW w:w="8224" w:type="dxa"/>
            <w:gridSpan w:val="10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1,45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1,45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1,45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1,45</w:t>
            </w:r>
          </w:p>
        </w:tc>
      </w:tr>
      <w:tr w:rsidR="00652130">
        <w:trPr>
          <w:trHeight w:val="20"/>
        </w:trPr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8224" w:type="dxa"/>
            <w:gridSpan w:val="10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491,04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491,04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491,04</w:t>
            </w: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491,04</w:t>
            </w:r>
          </w:p>
        </w:tc>
      </w:tr>
    </w:tbl>
    <w:p w:rsidR="00652130" w:rsidRDefault="00652130">
      <w:pPr>
        <w:sectPr w:rsidR="00652130">
          <w:footerReference w:type="default" r:id="rId18"/>
          <w:pgSz w:w="16838" w:h="11906" w:orient="landscape"/>
          <w:pgMar w:top="1701" w:right="1134" w:bottom="766" w:left="709" w:header="0" w:footer="709" w:gutter="0"/>
          <w:cols w:space="720"/>
          <w:formProt w:val="0"/>
          <w:docGrid w:linePitch="360"/>
        </w:sectPr>
      </w:pPr>
    </w:p>
    <w:p w:rsidR="00652130" w:rsidRDefault="00300817">
      <w:pPr>
        <w:pStyle w:val="03110"/>
        <w:numPr>
          <w:ilvl w:val="2"/>
          <w:numId w:val="6"/>
        </w:numPr>
        <w:rPr>
          <w:iCs/>
        </w:rPr>
      </w:pPr>
      <w:bookmarkStart w:id="25" w:name="_Toc72482792"/>
      <w:proofErr w:type="gramStart"/>
      <w:r>
        <w:rPr>
          <w:iCs/>
        </w:rPr>
        <w:lastRenderedPageBreak/>
        <w:t>Р</w:t>
      </w:r>
      <w:r>
        <w:t>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периодов, необходимого для обеспечения нормативного функционирования источников тепловой энергии на территории поселения, городского округа, города федерального значения</w:t>
      </w:r>
      <w:bookmarkEnd w:id="25"/>
      <w:proofErr w:type="gramEnd"/>
    </w:p>
    <w:p w:rsidR="00652130" w:rsidRDefault="00300817">
      <w:pPr>
        <w:pStyle w:val="000"/>
        <w:rPr>
          <w:lang w:eastAsia="en-US"/>
        </w:rPr>
        <w:sectPr w:rsidR="00652130">
          <w:footerReference w:type="default" r:id="rId19"/>
          <w:pgSz w:w="11906" w:h="16838"/>
          <w:pgMar w:top="1134" w:right="566" w:bottom="766" w:left="1701" w:header="0" w:footer="709" w:gutter="0"/>
          <w:cols w:space="720"/>
          <w:formProt w:val="0"/>
          <w:docGrid w:linePitch="360"/>
        </w:sectPr>
      </w:pPr>
      <w:proofErr w:type="gramStart"/>
      <w:r>
        <w:rPr>
          <w:lang w:eastAsia="en-US"/>
        </w:rPr>
        <w:t xml:space="preserve">Расчеты по каждому источнику тепловой энергии перспективных максимальных часовых и годовых расходов основного вида топлива для зимнего, летнего и переходного периодов, необходимого для обеспечения нормативного функционирования источников тепловой энергии на территории ЗАТО Железногорска представлены в таблице </w:t>
      </w:r>
      <w:r w:rsidR="00242F2D">
        <w:fldChar w:fldCharType="begin"/>
      </w:r>
      <w:r>
        <w:instrText>REF _Ref71785614 \h</w:instrText>
      </w:r>
      <w:r w:rsidR="00242F2D">
        <w:fldChar w:fldCharType="end"/>
      </w:r>
      <w:r>
        <w:rPr>
          <w:lang w:eastAsia="en-US"/>
        </w:rPr>
        <w:t>.</w:t>
      </w:r>
      <w:proofErr w:type="gramEnd"/>
    </w:p>
    <w:p w:rsidR="00652130" w:rsidRDefault="00300817">
      <w:pPr>
        <w:pStyle w:val="afffff2"/>
        <w:rPr>
          <w:lang w:eastAsia="en-US"/>
        </w:rPr>
      </w:pPr>
      <w:r>
        <w:rPr>
          <w:lang w:eastAsia="en-US"/>
        </w:rPr>
        <w:lastRenderedPageBreak/>
        <w:t xml:space="preserve">Таблица </w:t>
      </w:r>
      <w:bookmarkStart w:id="26" w:name="_Ref71785614"/>
      <w:bookmarkEnd w:id="26"/>
      <w:r w:rsidR="00242F2D">
        <w:rPr>
          <w:lang w:eastAsia="en-US"/>
        </w:rPr>
        <w:fldChar w:fldCharType="begin"/>
      </w:r>
      <w:r>
        <w:rPr>
          <w:lang w:eastAsia="en-US"/>
        </w:rPr>
        <w:instrText>SEQ Таблица \* ARABIC</w:instrText>
      </w:r>
      <w:r w:rsidR="00242F2D">
        <w:rPr>
          <w:lang w:eastAsia="en-US"/>
        </w:rPr>
        <w:fldChar w:fldCharType="separate"/>
      </w:r>
      <w:r>
        <w:rPr>
          <w:lang w:eastAsia="en-US"/>
        </w:rPr>
        <w:t>2</w:t>
      </w:r>
      <w:r w:rsidR="00242F2D">
        <w:rPr>
          <w:lang w:eastAsia="en-US"/>
        </w:rPr>
        <w:fldChar w:fldCharType="end"/>
      </w:r>
      <w:r>
        <w:rPr>
          <w:lang w:eastAsia="en-US"/>
        </w:rPr>
        <w:t xml:space="preserve"> – Перспективные максимальные часовые и годовые расходы основного вида топлива для обеспечения нормативного функционирования источников тепловой энергии на территории ЗАТО Железногорск</w:t>
      </w:r>
    </w:p>
    <w:p w:rsidR="00652130" w:rsidRDefault="00652130">
      <w:pPr>
        <w:rPr>
          <w:lang w:eastAsia="en-US"/>
        </w:rPr>
      </w:pPr>
    </w:p>
    <w:tbl>
      <w:tblPr>
        <w:tblW w:w="15501" w:type="dxa"/>
        <w:tblLayout w:type="fixed"/>
        <w:tblLook w:val="04A0"/>
      </w:tblPr>
      <w:tblGrid>
        <w:gridCol w:w="2363"/>
        <w:gridCol w:w="1116"/>
        <w:gridCol w:w="900"/>
        <w:gridCol w:w="903"/>
        <w:gridCol w:w="904"/>
        <w:gridCol w:w="901"/>
        <w:gridCol w:w="900"/>
        <w:gridCol w:w="902"/>
        <w:gridCol w:w="901"/>
        <w:gridCol w:w="905"/>
        <w:gridCol w:w="900"/>
        <w:gridCol w:w="902"/>
        <w:gridCol w:w="900"/>
        <w:gridCol w:w="901"/>
        <w:gridCol w:w="967"/>
        <w:gridCol w:w="236"/>
      </w:tblGrid>
      <w:tr w:rsidR="00652130" w:rsidTr="007D1440">
        <w:trPr>
          <w:trHeight w:val="20"/>
          <w:tblHeader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Наименование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Ед</w:t>
            </w:r>
            <w:proofErr w:type="gramStart"/>
            <w:r>
              <w:rPr>
                <w:color w:val="auto"/>
                <w:szCs w:val="20"/>
              </w:rPr>
              <w:t>.и</w:t>
            </w:r>
            <w:proofErr w:type="gramEnd"/>
            <w:r>
              <w:rPr>
                <w:color w:val="auto"/>
                <w:szCs w:val="20"/>
              </w:rPr>
              <w:t>зм</w:t>
            </w:r>
            <w:proofErr w:type="spellEnd"/>
            <w:r>
              <w:rPr>
                <w:color w:val="auto"/>
                <w:szCs w:val="20"/>
              </w:rPr>
              <w:t>.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2020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2021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2022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2023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2024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2025 -2026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2027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2028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2029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2030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2031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2032-2035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2036-2040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18"/>
              </w:rPr>
            </w:pPr>
            <w:proofErr w:type="spellStart"/>
            <w:r>
              <w:rPr>
                <w:b/>
                <w:color w:val="auto"/>
                <w:szCs w:val="18"/>
              </w:rPr>
              <w:t>Железногорская</w:t>
            </w:r>
            <w:proofErr w:type="spellEnd"/>
            <w:r>
              <w:rPr>
                <w:b/>
                <w:color w:val="auto"/>
                <w:szCs w:val="18"/>
              </w:rPr>
              <w:t xml:space="preserve"> ТЭЦ</w:t>
            </w:r>
          </w:p>
        </w:tc>
      </w:tr>
      <w:tr w:rsidR="007D144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Гкал/</w:t>
            </w:r>
            <w:proofErr w:type="gramStart"/>
            <w:r w:rsidRPr="00D11581"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266,10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267,22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  <w:sz w:val="18"/>
                <w:szCs w:val="18"/>
              </w:rPr>
              <w:t>248,3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 w:rsidP="00EA022C">
            <w:pPr>
              <w:pStyle w:val="afffffd"/>
              <w:rPr>
                <w:color w:val="auto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 w:rsidP="00EA022C">
            <w:pPr>
              <w:pStyle w:val="afffffd"/>
              <w:rPr>
                <w:color w:val="auto"/>
              </w:rPr>
            </w:pPr>
            <w:r w:rsidRPr="00D11581">
              <w:rPr>
                <w:color w:val="auto"/>
              </w:rPr>
              <w:t>266,10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 w:rsidP="00EA022C">
            <w:pPr>
              <w:pStyle w:val="afffffd"/>
              <w:rPr>
                <w:color w:val="auto"/>
              </w:rPr>
            </w:pPr>
            <w:r w:rsidRPr="00D11581">
              <w:rPr>
                <w:color w:val="auto"/>
              </w:rPr>
              <w:t>266,10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 w:rsidP="00EA022C">
            <w:pPr>
              <w:pStyle w:val="afffffd"/>
              <w:rPr>
                <w:color w:val="auto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 w:rsidP="00EA022C">
            <w:pPr>
              <w:pStyle w:val="afffffd"/>
              <w:rPr>
                <w:color w:val="auto"/>
              </w:rPr>
            </w:pPr>
            <w:r w:rsidRPr="00D11581">
              <w:rPr>
                <w:color w:val="auto"/>
              </w:rPr>
              <w:t>266,10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 w:rsidP="00EA022C">
            <w:pPr>
              <w:pStyle w:val="afffffd"/>
              <w:rPr>
                <w:color w:val="auto"/>
              </w:rPr>
            </w:pPr>
            <w:r w:rsidRPr="00D11581">
              <w:rPr>
                <w:color w:val="auto"/>
              </w:rPr>
              <w:t>266,10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1440" w:rsidRPr="00D11581" w:rsidRDefault="007D1440" w:rsidP="00EA022C">
            <w:pPr>
              <w:pStyle w:val="afffffd"/>
              <w:rPr>
                <w:color w:val="auto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  <w:sz w:val="18"/>
                <w:szCs w:val="18"/>
              </w:rPr>
              <w:t>266,10</w:t>
            </w:r>
          </w:p>
        </w:tc>
        <w:tc>
          <w:tcPr>
            <w:tcW w:w="236" w:type="dxa"/>
          </w:tcPr>
          <w:p w:rsidR="007D1440" w:rsidRDefault="007D144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Гкал/</w:t>
            </w:r>
            <w:proofErr w:type="gramStart"/>
            <w:r w:rsidRPr="00D11581"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Гкал/</w:t>
            </w:r>
            <w:proofErr w:type="gramStart"/>
            <w:r w:rsidRPr="00D11581"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120,50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121,01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121,77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132,17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139,85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141,08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141,18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141,28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141,38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141,48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141,48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152,36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152,75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7D144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</w:rPr>
            </w:pPr>
            <w:proofErr w:type="spellStart"/>
            <w:r w:rsidRPr="00D11581">
              <w:rPr>
                <w:color w:val="auto"/>
              </w:rPr>
              <w:t>кг</w:t>
            </w:r>
            <w:r w:rsidRPr="00D11581">
              <w:rPr>
                <w:color w:val="auto"/>
                <w:vertAlign w:val="subscript"/>
              </w:rPr>
              <w:t>у</w:t>
            </w:r>
            <w:proofErr w:type="gramStart"/>
            <w:r w:rsidRPr="00D11581"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 w:rsidRPr="00D11581">
              <w:rPr>
                <w:color w:val="auto"/>
              </w:rPr>
              <w:t>/Гкал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161,06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161,06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160,80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 w:rsidP="00EA022C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161,846  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 w:rsidP="00EA022C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162,338  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164,142  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164,142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164,142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164,142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164,142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164,142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164,142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164,142</w:t>
            </w:r>
          </w:p>
        </w:tc>
        <w:tc>
          <w:tcPr>
            <w:tcW w:w="236" w:type="dxa"/>
          </w:tcPr>
          <w:p w:rsidR="007D1440" w:rsidRDefault="007D144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 w:rsidRPr="00D11581">
              <w:rPr>
                <w:color w:val="auto"/>
              </w:rPr>
              <w:t>кг</w:t>
            </w:r>
            <w:r w:rsidRPr="00D11581">
              <w:rPr>
                <w:color w:val="auto"/>
                <w:vertAlign w:val="subscript"/>
              </w:rPr>
              <w:t>у</w:t>
            </w:r>
            <w:proofErr w:type="gramStart"/>
            <w:r w:rsidRPr="00D11581"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 w:rsidRPr="00D11581"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 w:rsidRPr="00D11581">
              <w:rPr>
                <w:color w:val="auto"/>
              </w:rPr>
              <w:t>кг</w:t>
            </w:r>
            <w:r w:rsidRPr="00D11581">
              <w:rPr>
                <w:color w:val="auto"/>
                <w:vertAlign w:val="subscript"/>
              </w:rPr>
              <w:t>у</w:t>
            </w:r>
            <w:proofErr w:type="gramStart"/>
            <w:r w:rsidRPr="00D11581"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 w:rsidRPr="00D11581"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19406,94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19488,63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19581,00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21120,88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22347,71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22545,19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22560,83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22576,48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22592,12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22607,77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22607,77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24347,86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24409,95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7D144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</w:rPr>
            </w:pPr>
            <w:proofErr w:type="spellStart"/>
            <w:r w:rsidRPr="00D11581">
              <w:rPr>
                <w:color w:val="auto"/>
              </w:rPr>
              <w:t>кг</w:t>
            </w:r>
            <w:r w:rsidRPr="00D11581">
              <w:rPr>
                <w:color w:val="auto"/>
                <w:vertAlign w:val="subscript"/>
              </w:rPr>
              <w:t>у</w:t>
            </w:r>
            <w:proofErr w:type="gramStart"/>
            <w:r w:rsidRPr="00D11581"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 w:rsidRPr="00D11581"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42857,00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43037,38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 w:rsidP="00EA022C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49760,22   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 w:rsidP="00EA022C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50310,45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 w:rsidP="00EA022C">
            <w:pPr>
              <w:pStyle w:val="afffffd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 xml:space="preserve">52719,8 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52719,8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52719,8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52719,8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52719,8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52719,8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52719,8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52719,8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1440" w:rsidRPr="00D11581" w:rsidRDefault="007D144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 w:rsidRPr="00D11581">
              <w:rPr>
                <w:color w:val="auto"/>
                <w:sz w:val="18"/>
                <w:szCs w:val="18"/>
              </w:rPr>
              <w:t>52719,8</w:t>
            </w:r>
          </w:p>
        </w:tc>
        <w:tc>
          <w:tcPr>
            <w:tcW w:w="236" w:type="dxa"/>
          </w:tcPr>
          <w:p w:rsidR="007D1440" w:rsidRDefault="007D144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18"/>
              </w:rPr>
            </w:pPr>
            <w:r>
              <w:rPr>
                <w:b/>
                <w:color w:val="auto"/>
                <w:szCs w:val="18"/>
              </w:rPr>
              <w:t>Пиковая котельная</w:t>
            </w: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116,62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117,74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118,776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121,039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123,536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125,137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126,218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127,806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127,806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127,806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127,806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20,0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20,0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lastRenderedPageBreak/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52,81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52,81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52,81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52,81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52,81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52,81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52,81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52,81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52,81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52,81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52,81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/Гкал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162,78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163,78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164,78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165,78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161,78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8543,45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8543,45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8543,45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8543,45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8543,45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8543,45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8596,26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8649,07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8701,88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8754,69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8543,45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18983,40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19100,02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19216,64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19333,26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18866,78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3235,6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3235,6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18"/>
              </w:rPr>
            </w:pPr>
            <w:r>
              <w:rPr>
                <w:b/>
                <w:color w:val="auto"/>
                <w:szCs w:val="18"/>
              </w:rPr>
              <w:t>Котельная №1</w:t>
            </w: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34,28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34,51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34,73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14,23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15,01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34,28</w:t>
            </w:r>
          </w:p>
        </w:tc>
        <w:tc>
          <w:tcPr>
            <w:tcW w:w="6376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Вывод из эксплуатации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6376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15,52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15,63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15,73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6,45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6,80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15,52</w:t>
            </w:r>
          </w:p>
        </w:tc>
        <w:tc>
          <w:tcPr>
            <w:tcW w:w="6376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/Гкал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222,40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222,40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223,40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224,40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225,40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222,40</w:t>
            </w:r>
          </w:p>
        </w:tc>
        <w:tc>
          <w:tcPr>
            <w:tcW w:w="6376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6376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 xml:space="preserve">Максимальный часовой расход условного топлива в переходный </w:t>
            </w:r>
            <w:r>
              <w:rPr>
                <w:color w:val="auto"/>
              </w:rPr>
              <w:lastRenderedPageBreak/>
              <w:t>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lastRenderedPageBreak/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3 452,32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3 475,89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3 513,77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1 446,39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1 532,14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3 452,32</w:t>
            </w:r>
          </w:p>
        </w:tc>
        <w:tc>
          <w:tcPr>
            <w:tcW w:w="6376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lastRenderedPageBreak/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7 623,87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7 675,91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7 759,58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3 194,11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3 383,48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7 623,87</w:t>
            </w:r>
          </w:p>
        </w:tc>
        <w:tc>
          <w:tcPr>
            <w:tcW w:w="6376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18"/>
              </w:rPr>
            </w:pPr>
            <w:r>
              <w:rPr>
                <w:b/>
                <w:color w:val="auto"/>
                <w:szCs w:val="18"/>
              </w:rPr>
              <w:t>Котельная №2</w:t>
            </w: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19,29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20,55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21,81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21,82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22,23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22,25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22,33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22,46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22,52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25,75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25,75</w:t>
            </w:r>
          </w:p>
        </w:tc>
        <w:tc>
          <w:tcPr>
            <w:tcW w:w="186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Пиковый режим работы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1868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8,74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9,31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9,88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9,88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10,07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10,07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10,11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10,17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10,20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11,66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11,66</w:t>
            </w:r>
          </w:p>
        </w:tc>
        <w:tc>
          <w:tcPr>
            <w:tcW w:w="1868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/Гкал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175,10</w:t>
            </w:r>
          </w:p>
        </w:tc>
        <w:tc>
          <w:tcPr>
            <w:tcW w:w="1868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1868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1 529,52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1 629,34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1 729,17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1 730,20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1 762,95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1 763,98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1 770,64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1 780,79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1 785,86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2 042,05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2 042,05</w:t>
            </w:r>
          </w:p>
        </w:tc>
        <w:tc>
          <w:tcPr>
            <w:tcW w:w="1868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3 377,68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3 598,13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3 818,58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3 820,86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3 893,17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3 895,45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3 910,16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3 932,57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3 943,78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4 509,53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4 509,53</w:t>
            </w:r>
          </w:p>
        </w:tc>
        <w:tc>
          <w:tcPr>
            <w:tcW w:w="1868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18"/>
              </w:rPr>
            </w:pPr>
            <w:r>
              <w:rPr>
                <w:b/>
                <w:color w:val="auto"/>
                <w:szCs w:val="18"/>
              </w:rPr>
              <w:t xml:space="preserve">Котельная п. </w:t>
            </w:r>
            <w:proofErr w:type="spellStart"/>
            <w:r>
              <w:rPr>
                <w:b/>
                <w:color w:val="auto"/>
                <w:szCs w:val="18"/>
              </w:rPr>
              <w:t>Тартат</w:t>
            </w:r>
            <w:proofErr w:type="spellEnd"/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1,26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1,26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1,27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1,31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1,37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1,38</w:t>
            </w:r>
          </w:p>
        </w:tc>
        <w:tc>
          <w:tcPr>
            <w:tcW w:w="6376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Вывод из эксплуатации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6376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lastRenderedPageBreak/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0,57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0,57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0,57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0,59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0,62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0,62</w:t>
            </w:r>
          </w:p>
        </w:tc>
        <w:tc>
          <w:tcPr>
            <w:tcW w:w="6376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/Гкал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232,80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232,80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233,80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234,80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235,80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236,80</w:t>
            </w:r>
          </w:p>
        </w:tc>
        <w:tc>
          <w:tcPr>
            <w:tcW w:w="6376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6376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132,83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133,25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134,25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138,97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146,39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147,44</w:t>
            </w:r>
          </w:p>
        </w:tc>
        <w:tc>
          <w:tcPr>
            <w:tcW w:w="6376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293,33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294,26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296,46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306,88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323,28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325,60</w:t>
            </w:r>
          </w:p>
        </w:tc>
        <w:tc>
          <w:tcPr>
            <w:tcW w:w="6376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18"/>
              </w:rPr>
            </w:pPr>
            <w:r>
              <w:rPr>
                <w:b/>
                <w:color w:val="auto"/>
                <w:szCs w:val="18"/>
              </w:rPr>
              <w:t>Котельная п. Новый путь</w:t>
            </w: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2,19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2,20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2,22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2,26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2,28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2,29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2,31</w:t>
            </w:r>
          </w:p>
        </w:tc>
        <w:tc>
          <w:tcPr>
            <w:tcW w:w="5475" w:type="dxa"/>
            <w:gridSpan w:val="6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Вывод из эксплуатации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5475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0,99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1,00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1,03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1,04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1,04</w:t>
            </w:r>
          </w:p>
        </w:tc>
        <w:tc>
          <w:tcPr>
            <w:tcW w:w="5475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/Гкал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232,10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232,10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232,10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232,10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232,10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232,10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232,10</w:t>
            </w:r>
          </w:p>
        </w:tc>
        <w:tc>
          <w:tcPr>
            <w:tcW w:w="5475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5475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 xml:space="preserve">Максимальный часовой расход условного топлива в переходный </w:t>
            </w:r>
            <w:r>
              <w:rPr>
                <w:color w:val="auto"/>
              </w:rPr>
              <w:lastRenderedPageBreak/>
              <w:t>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lastRenderedPageBreak/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230,17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231,64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233,12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237,74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239,21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240,68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242,26</w:t>
            </w:r>
          </w:p>
        </w:tc>
        <w:tc>
          <w:tcPr>
            <w:tcW w:w="5475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lastRenderedPageBreak/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508,30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511,55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514,80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525,01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528,26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531,51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534,99</w:t>
            </w:r>
          </w:p>
        </w:tc>
        <w:tc>
          <w:tcPr>
            <w:tcW w:w="5475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18"/>
              </w:rPr>
            </w:pPr>
            <w:r>
              <w:rPr>
                <w:b/>
                <w:color w:val="auto"/>
                <w:szCs w:val="18"/>
              </w:rPr>
              <w:t xml:space="preserve">Котельная д. </w:t>
            </w:r>
            <w:proofErr w:type="spellStart"/>
            <w:r>
              <w:rPr>
                <w:b/>
                <w:color w:val="auto"/>
                <w:szCs w:val="18"/>
              </w:rPr>
              <w:t>Шивера</w:t>
            </w:r>
            <w:proofErr w:type="spellEnd"/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0,88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0,88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0,88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0,88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0,98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0,99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0,99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0,99</w:t>
            </w:r>
          </w:p>
        </w:tc>
        <w:tc>
          <w:tcPr>
            <w:tcW w:w="4570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Вывод из эксплуатации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4570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0,40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0,40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0,40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0,40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0,45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0,45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0,45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0,45</w:t>
            </w:r>
          </w:p>
        </w:tc>
        <w:tc>
          <w:tcPr>
            <w:tcW w:w="4570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/Гкал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214,69</w:t>
            </w:r>
          </w:p>
        </w:tc>
        <w:tc>
          <w:tcPr>
            <w:tcW w:w="4570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4570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85,55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85,65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85,75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85,84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95,66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95,76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95,86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95,95</w:t>
            </w:r>
          </w:p>
        </w:tc>
        <w:tc>
          <w:tcPr>
            <w:tcW w:w="4570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188,93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189,14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189,36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189,57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211,25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211,47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211,68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211,90</w:t>
            </w:r>
          </w:p>
        </w:tc>
        <w:tc>
          <w:tcPr>
            <w:tcW w:w="4570" w:type="dxa"/>
            <w:gridSpan w:val="5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18"/>
              </w:rPr>
            </w:pPr>
            <w:r>
              <w:rPr>
                <w:b/>
                <w:color w:val="auto"/>
                <w:szCs w:val="18"/>
              </w:rPr>
              <w:t>Котельная баз отдыха</w:t>
            </w: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2,70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2,73</w:t>
            </w:r>
          </w:p>
        </w:tc>
        <w:tc>
          <w:tcPr>
            <w:tcW w:w="3670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Вывод из эксплуатации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3670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lastRenderedPageBreak/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1,22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1,22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1,22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1,24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1,24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1,24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1,24</w:t>
            </w:r>
          </w:p>
        </w:tc>
        <w:tc>
          <w:tcPr>
            <w:tcW w:w="3670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/Гкал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253,16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253,16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253,16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253,16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253,16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254,16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255,16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256,16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257,16</w:t>
            </w:r>
          </w:p>
        </w:tc>
        <w:tc>
          <w:tcPr>
            <w:tcW w:w="3670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3670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309,52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309,52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309,52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312,73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312,73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313,97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315,20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316,44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317,68</w:t>
            </w:r>
          </w:p>
        </w:tc>
        <w:tc>
          <w:tcPr>
            <w:tcW w:w="3670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683,53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683,53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683,53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690,62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690,62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693,35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696,08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698,80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701,53</w:t>
            </w:r>
          </w:p>
        </w:tc>
        <w:tc>
          <w:tcPr>
            <w:tcW w:w="3670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18"/>
              </w:rPr>
            </w:pPr>
            <w:r>
              <w:rPr>
                <w:b/>
                <w:color w:val="auto"/>
                <w:szCs w:val="18"/>
              </w:rPr>
              <w:t>Котельная АО «</w:t>
            </w:r>
            <w:proofErr w:type="spellStart"/>
            <w:r>
              <w:rPr>
                <w:b/>
                <w:color w:val="auto"/>
                <w:szCs w:val="18"/>
              </w:rPr>
              <w:t>Красмаш</w:t>
            </w:r>
            <w:proofErr w:type="spellEnd"/>
            <w:r>
              <w:rPr>
                <w:b/>
                <w:color w:val="auto"/>
                <w:szCs w:val="18"/>
              </w:rPr>
              <w:t>»</w:t>
            </w: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42,07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8,70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19,05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/Гкал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177,69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177,69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175,20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176,20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177,20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178,20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174,20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1 545,01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1 545,01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1 514,67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1 514,67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1 514,67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1 514,67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1 523,36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1 532,06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1 540,75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1 549,45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1 514,67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1 514,67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1 514,67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 xml:space="preserve">Максимальный часовой расход условного топлива в переходный </w:t>
            </w:r>
            <w:r>
              <w:rPr>
                <w:color w:val="auto"/>
              </w:rPr>
              <w:lastRenderedPageBreak/>
              <w:t>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lastRenderedPageBreak/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3 385,10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3 385,10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3 318,61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3 318,61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3 318,61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3 318,61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3 337,66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3 356,71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3 375,76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3 394,81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3 318,61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3 318,61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3 318,61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lastRenderedPageBreak/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7 475,42</w:t>
            </w:r>
          </w:p>
        </w:tc>
        <w:tc>
          <w:tcPr>
            <w:tcW w:w="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7 475,42</w:t>
            </w:r>
          </w:p>
        </w:tc>
        <w:tc>
          <w:tcPr>
            <w:tcW w:w="9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7 370,66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7 412,73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7 454,80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7 496,87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7 328,59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18"/>
              </w:rPr>
            </w:pPr>
            <w:r>
              <w:rPr>
                <w:b/>
                <w:color w:val="auto"/>
                <w:szCs w:val="18"/>
              </w:rPr>
              <w:t xml:space="preserve">Новая БМК п. </w:t>
            </w:r>
            <w:proofErr w:type="spellStart"/>
            <w:r>
              <w:rPr>
                <w:b/>
                <w:color w:val="auto"/>
                <w:szCs w:val="18"/>
              </w:rPr>
              <w:t>Тартат</w:t>
            </w:r>
            <w:proofErr w:type="spellEnd"/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5410" w:type="dxa"/>
            <w:gridSpan w:val="6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1,38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1,38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1,39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1,39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1,41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1,42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5410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5410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0,62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0,63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0,63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0,64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0,64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/Гкал</w:t>
            </w:r>
          </w:p>
        </w:tc>
        <w:tc>
          <w:tcPr>
            <w:tcW w:w="5410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180,00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5410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5410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112,47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112,86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113,25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113,64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114,03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115,25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115,91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5410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248,36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249,23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250,09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250,96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251,82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254,52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  <w:szCs w:val="18"/>
              </w:rPr>
            </w:pPr>
            <w:r>
              <w:rPr>
                <w:color w:val="auto"/>
                <w:sz w:val="18"/>
                <w:szCs w:val="18"/>
              </w:rPr>
              <w:t>255,96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18"/>
              </w:rPr>
            </w:pPr>
            <w:proofErr w:type="gramStart"/>
            <w:r>
              <w:rPr>
                <w:b/>
                <w:color w:val="auto"/>
                <w:szCs w:val="18"/>
              </w:rPr>
              <w:t>Новая</w:t>
            </w:r>
            <w:proofErr w:type="gramEnd"/>
            <w:r>
              <w:rPr>
                <w:b/>
                <w:color w:val="auto"/>
                <w:szCs w:val="18"/>
              </w:rPr>
              <w:t xml:space="preserve"> БМК п. Новый путь</w:t>
            </w: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6311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2,32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2,34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2,35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2,37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2,41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2,43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631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lastRenderedPageBreak/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Гкал/</w:t>
            </w:r>
            <w:proofErr w:type="gramStart"/>
            <w:r>
              <w:rPr>
                <w:color w:val="auto"/>
              </w:rPr>
              <w:t>ч</w:t>
            </w:r>
            <w:proofErr w:type="gramEnd"/>
          </w:p>
        </w:tc>
        <w:tc>
          <w:tcPr>
            <w:tcW w:w="631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1,06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1,09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1,10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/Гкал</w:t>
            </w:r>
          </w:p>
        </w:tc>
        <w:tc>
          <w:tcPr>
            <w:tcW w:w="631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631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631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189,10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190,32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191,55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192,77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196,03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197,66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кг</w:t>
            </w:r>
            <w:r>
              <w:rPr>
                <w:color w:val="auto"/>
                <w:vertAlign w:val="subscript"/>
              </w:rPr>
              <w:t>у</w:t>
            </w:r>
            <w:proofErr w:type="gramStart"/>
            <w:r>
              <w:rPr>
                <w:color w:val="auto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</w:rPr>
              <w:t>/ч</w:t>
            </w:r>
          </w:p>
        </w:tc>
        <w:tc>
          <w:tcPr>
            <w:tcW w:w="631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417,60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420,30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423,00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425,70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432,90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436,50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20"/>
              </w:rPr>
            </w:pPr>
            <w:r>
              <w:rPr>
                <w:b/>
                <w:color w:val="auto"/>
                <w:szCs w:val="20"/>
              </w:rPr>
              <w:t xml:space="preserve">Новая БМК д. </w:t>
            </w:r>
            <w:proofErr w:type="spellStart"/>
            <w:r>
              <w:rPr>
                <w:b/>
                <w:color w:val="auto"/>
                <w:szCs w:val="20"/>
              </w:rPr>
              <w:t>Шивера</w:t>
            </w:r>
            <w:proofErr w:type="spellEnd"/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7216" w:type="dxa"/>
            <w:gridSpan w:val="8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0,99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0,99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0,99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1,00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1,00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7216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7216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0,45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0,45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0,45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0,45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0,45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7216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7216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 xml:space="preserve">Максимальный часовой расход условного топлива в переходный </w:t>
            </w:r>
            <w:r>
              <w:rPr>
                <w:color w:val="auto"/>
                <w:szCs w:val="20"/>
              </w:rPr>
              <w:lastRenderedPageBreak/>
              <w:t>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lastRenderedPageBreak/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7216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80,53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80,61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80,69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81,10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81,26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lastRenderedPageBreak/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7216" w:type="dxa"/>
            <w:gridSpan w:val="8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177,84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178,02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178,20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179,10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179,46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1550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  <w:szCs w:val="20"/>
              </w:rPr>
            </w:pPr>
            <w:proofErr w:type="gramStart"/>
            <w:r>
              <w:rPr>
                <w:b/>
                <w:color w:val="auto"/>
                <w:szCs w:val="20"/>
              </w:rPr>
              <w:t>Новая</w:t>
            </w:r>
            <w:proofErr w:type="gramEnd"/>
            <w:r>
              <w:rPr>
                <w:b/>
                <w:color w:val="auto"/>
                <w:szCs w:val="20"/>
              </w:rPr>
              <w:t xml:space="preserve"> БМК баз отдыха</w:t>
            </w: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8116" w:type="dxa"/>
            <w:gridSpan w:val="9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2,73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2,73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2,73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2,73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8116" w:type="dxa"/>
            <w:gridSpan w:val="9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Расчетная (фактическая) нагрузка потребителей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Гкал/</w:t>
            </w:r>
            <w:proofErr w:type="gramStart"/>
            <w:r>
              <w:rPr>
                <w:color w:val="auto"/>
                <w:szCs w:val="20"/>
              </w:rPr>
              <w:t>ч</w:t>
            </w:r>
            <w:proofErr w:type="gramEnd"/>
          </w:p>
        </w:tc>
        <w:tc>
          <w:tcPr>
            <w:tcW w:w="8116" w:type="dxa"/>
            <w:gridSpan w:val="9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1,24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1,24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1,24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1,24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Удельный расход топлива на выработку тепловой энергии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/Гкал</w:t>
            </w:r>
          </w:p>
        </w:tc>
        <w:tc>
          <w:tcPr>
            <w:tcW w:w="8116" w:type="dxa"/>
            <w:gridSpan w:val="9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180,00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 в летний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8116" w:type="dxa"/>
            <w:gridSpan w:val="9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-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 в переходный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8116" w:type="dxa"/>
            <w:gridSpan w:val="9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222,36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222,36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222,36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222,36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  <w:tr w:rsidR="00652130" w:rsidTr="007D1440">
        <w:trPr>
          <w:trHeight w:val="20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Максимальный часовой расход условного топлива в зимний период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spellStart"/>
            <w:r>
              <w:rPr>
                <w:color w:val="auto"/>
                <w:szCs w:val="20"/>
              </w:rPr>
              <w:t>кг</w:t>
            </w:r>
            <w:r>
              <w:rPr>
                <w:color w:val="auto"/>
                <w:szCs w:val="20"/>
                <w:vertAlign w:val="subscript"/>
              </w:rPr>
              <w:t>у</w:t>
            </w:r>
            <w:proofErr w:type="gramStart"/>
            <w:r>
              <w:rPr>
                <w:color w:val="auto"/>
                <w:szCs w:val="20"/>
                <w:vertAlign w:val="subscript"/>
              </w:rPr>
              <w:t>.т</w:t>
            </w:r>
            <w:proofErr w:type="spellEnd"/>
            <w:proofErr w:type="gramEnd"/>
            <w:r>
              <w:rPr>
                <w:color w:val="auto"/>
                <w:szCs w:val="20"/>
              </w:rPr>
              <w:t>/ч</w:t>
            </w:r>
          </w:p>
        </w:tc>
        <w:tc>
          <w:tcPr>
            <w:tcW w:w="8116" w:type="dxa"/>
            <w:gridSpan w:val="9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  <w:szCs w:val="20"/>
              </w:rPr>
            </w:pP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491,04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491,04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491,04</w:t>
            </w:r>
          </w:p>
        </w:tc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18"/>
              </w:rPr>
            </w:pPr>
            <w:r>
              <w:rPr>
                <w:color w:val="auto"/>
                <w:sz w:val="18"/>
              </w:rPr>
              <w:t>491,04</w:t>
            </w:r>
          </w:p>
        </w:tc>
        <w:tc>
          <w:tcPr>
            <w:tcW w:w="236" w:type="dxa"/>
          </w:tcPr>
          <w:p w:rsidR="00652130" w:rsidRDefault="00652130">
            <w:pPr>
              <w:widowControl w:val="0"/>
              <w:rPr>
                <w:lang w:eastAsia="en-US"/>
              </w:rPr>
            </w:pPr>
          </w:p>
        </w:tc>
      </w:tr>
    </w:tbl>
    <w:p w:rsidR="00652130" w:rsidRDefault="00652130">
      <w:pPr>
        <w:sectPr w:rsidR="00652130">
          <w:footerReference w:type="default" r:id="rId20"/>
          <w:pgSz w:w="16838" w:h="11906" w:orient="landscape"/>
          <w:pgMar w:top="1701" w:right="1134" w:bottom="766" w:left="709" w:header="0" w:footer="709" w:gutter="0"/>
          <w:cols w:space="720"/>
          <w:formProt w:val="0"/>
          <w:docGrid w:linePitch="360"/>
        </w:sectPr>
      </w:pPr>
    </w:p>
    <w:p w:rsidR="00652130" w:rsidRDefault="00300817">
      <w:pPr>
        <w:pStyle w:val="03110"/>
        <w:numPr>
          <w:ilvl w:val="2"/>
          <w:numId w:val="6"/>
        </w:numPr>
      </w:pPr>
      <w:bookmarkStart w:id="27" w:name="_Toc72482793"/>
      <w:r>
        <w:lastRenderedPageBreak/>
        <w:t>Результаты расчетов по каждому источнику тепловой энергии нормативных запасов топлива</w:t>
      </w:r>
      <w:bookmarkEnd w:id="27"/>
      <w:r>
        <w:t xml:space="preserve"> </w:t>
      </w:r>
    </w:p>
    <w:p w:rsidR="00652130" w:rsidRDefault="00300817">
      <w:pPr>
        <w:pStyle w:val="000"/>
        <w:rPr>
          <w:lang w:eastAsia="en-US"/>
        </w:rPr>
      </w:pPr>
      <w:r>
        <w:rPr>
          <w:lang w:eastAsia="en-US"/>
        </w:rPr>
        <w:t xml:space="preserve">Расход резервного (аварийного) топлива </w:t>
      </w:r>
      <w:proofErr w:type="gramStart"/>
      <w:r>
        <w:rPr>
          <w:lang w:eastAsia="en-US"/>
        </w:rPr>
        <w:t>определяется нормативом технологического запаса топлива на тепловых электростанциях и котельных является</w:t>
      </w:r>
      <w:proofErr w:type="gramEnd"/>
      <w:r>
        <w:rPr>
          <w:lang w:eastAsia="en-US"/>
        </w:rPr>
        <w:t xml:space="preserve"> ОНЗТ и определяется по сумме объемов ННЗТ и НЭЗТ.</w:t>
      </w:r>
    </w:p>
    <w:p w:rsidR="00652130" w:rsidRDefault="00300817">
      <w:pPr>
        <w:pStyle w:val="000"/>
        <w:rPr>
          <w:lang w:eastAsia="en-US"/>
        </w:rPr>
      </w:pPr>
      <w:r>
        <w:rPr>
          <w:lang w:eastAsia="en-US"/>
        </w:rPr>
        <w:t>ННЗТ обеспечивает работу электростанции и котельной в режиме «выживания» с минимальной расчетной электрической и тепловой нагрузкой по условиям самого холодного месяца года.</w:t>
      </w:r>
    </w:p>
    <w:p w:rsidR="00652130" w:rsidRDefault="00300817">
      <w:pPr>
        <w:pStyle w:val="000"/>
        <w:rPr>
          <w:lang w:eastAsia="en-US"/>
        </w:rPr>
      </w:pPr>
      <w:r>
        <w:rPr>
          <w:lang w:eastAsia="en-US"/>
        </w:rPr>
        <w:t xml:space="preserve">НЭЗТ </w:t>
      </w:r>
      <w:proofErr w:type="gramStart"/>
      <w:r>
        <w:rPr>
          <w:lang w:eastAsia="en-US"/>
        </w:rPr>
        <w:t>необходим</w:t>
      </w:r>
      <w:proofErr w:type="gramEnd"/>
      <w:r>
        <w:rPr>
          <w:lang w:eastAsia="en-US"/>
        </w:rPr>
        <w:t xml:space="preserve"> для надежной и стабильной работы электростанций и котельных и обеспечивает плановую выработку электрической и тепловой энергии.</w:t>
      </w:r>
    </w:p>
    <w:p w:rsidR="00652130" w:rsidRDefault="00300817">
      <w:pPr>
        <w:pStyle w:val="000"/>
        <w:rPr>
          <w:lang w:eastAsia="en-US"/>
        </w:rPr>
      </w:pPr>
      <w:r>
        <w:rPr>
          <w:lang w:eastAsia="en-US"/>
        </w:rPr>
        <w:t xml:space="preserve">В таблице </w:t>
      </w:r>
      <w:r w:rsidR="00242F2D">
        <w:fldChar w:fldCharType="begin"/>
      </w:r>
      <w:r>
        <w:instrText>REF _Ref71792258 \h</w:instrText>
      </w:r>
      <w:r w:rsidR="00242F2D">
        <w:fldChar w:fldCharType="end"/>
      </w:r>
      <w:r>
        <w:rPr>
          <w:lang w:eastAsia="en-US"/>
        </w:rPr>
        <w:t xml:space="preserve"> представлены результаты </w:t>
      </w:r>
      <w:proofErr w:type="gramStart"/>
      <w:r>
        <w:rPr>
          <w:lang w:eastAsia="en-US"/>
        </w:rPr>
        <w:t>оценки перспективных значений нормативов создания запасов топлива</w:t>
      </w:r>
      <w:proofErr w:type="gramEnd"/>
      <w:r>
        <w:rPr>
          <w:lang w:eastAsia="en-US"/>
        </w:rPr>
        <w:t xml:space="preserve"> на период 2020 – 2040 гг.</w:t>
      </w:r>
    </w:p>
    <w:p w:rsidR="00652130" w:rsidRDefault="00300817">
      <w:pPr>
        <w:pStyle w:val="afffff2"/>
        <w:rPr>
          <w:lang w:eastAsia="en-US"/>
        </w:rPr>
      </w:pPr>
      <w:r>
        <w:rPr>
          <w:lang w:eastAsia="en-US"/>
        </w:rPr>
        <w:t xml:space="preserve">Таблица </w:t>
      </w:r>
      <w:bookmarkStart w:id="28" w:name="_Ref71792258"/>
      <w:bookmarkEnd w:id="28"/>
      <w:r w:rsidR="00242F2D">
        <w:rPr>
          <w:lang w:eastAsia="en-US"/>
        </w:rPr>
        <w:fldChar w:fldCharType="begin"/>
      </w:r>
      <w:r>
        <w:rPr>
          <w:lang w:eastAsia="en-US"/>
        </w:rPr>
        <w:instrText>SEQ Таблица \* ARABIC</w:instrText>
      </w:r>
      <w:r w:rsidR="00242F2D">
        <w:rPr>
          <w:lang w:eastAsia="en-US"/>
        </w:rPr>
        <w:fldChar w:fldCharType="separate"/>
      </w:r>
      <w:r>
        <w:rPr>
          <w:lang w:eastAsia="en-US"/>
        </w:rPr>
        <w:t>3</w:t>
      </w:r>
      <w:r w:rsidR="00242F2D">
        <w:rPr>
          <w:lang w:eastAsia="en-US"/>
        </w:rPr>
        <w:fldChar w:fldCharType="end"/>
      </w:r>
      <w:r>
        <w:rPr>
          <w:lang w:eastAsia="en-US"/>
        </w:rPr>
        <w:t xml:space="preserve"> </w:t>
      </w:r>
      <w:r>
        <w:t xml:space="preserve">– </w:t>
      </w:r>
      <w:r>
        <w:rPr>
          <w:lang w:eastAsia="en-US"/>
        </w:rPr>
        <w:t xml:space="preserve">Результаты </w:t>
      </w:r>
      <w:proofErr w:type="gramStart"/>
      <w:r>
        <w:rPr>
          <w:lang w:eastAsia="en-US"/>
        </w:rPr>
        <w:t>оценки перспективных значений нормативов создания запасов топлива</w:t>
      </w:r>
      <w:proofErr w:type="gramEnd"/>
      <w:r>
        <w:rPr>
          <w:lang w:eastAsia="en-US"/>
        </w:rPr>
        <w:t xml:space="preserve"> на период 2020 – 2040 гг., тыс. т</w:t>
      </w:r>
    </w:p>
    <w:tbl>
      <w:tblPr>
        <w:tblW w:w="9628" w:type="dxa"/>
        <w:tblLayout w:type="fixed"/>
        <w:tblLook w:val="04A0"/>
      </w:tblPr>
      <w:tblGrid>
        <w:gridCol w:w="488"/>
        <w:gridCol w:w="1609"/>
        <w:gridCol w:w="901"/>
        <w:gridCol w:w="1273"/>
        <w:gridCol w:w="1269"/>
        <w:gridCol w:w="1365"/>
        <w:gridCol w:w="1363"/>
        <w:gridCol w:w="1360"/>
      </w:tblGrid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 xml:space="preserve">№ </w:t>
            </w:r>
            <w:proofErr w:type="spellStart"/>
            <w:proofErr w:type="gramStart"/>
            <w:r>
              <w:rPr>
                <w:color w:val="auto"/>
              </w:rPr>
              <w:t>п</w:t>
            </w:r>
            <w:proofErr w:type="spellEnd"/>
            <w:proofErr w:type="gramEnd"/>
            <w:r>
              <w:rPr>
                <w:color w:val="auto"/>
              </w:rPr>
              <w:t>/</w:t>
            </w:r>
            <w:proofErr w:type="spellStart"/>
            <w:r>
              <w:rPr>
                <w:color w:val="auto"/>
              </w:rPr>
              <w:t>п</w:t>
            </w:r>
            <w:proofErr w:type="spellEnd"/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Наименование источника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Вид топлива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2020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2025</w:t>
            </w:r>
          </w:p>
        </w:tc>
        <w:tc>
          <w:tcPr>
            <w:tcW w:w="1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2030</w:t>
            </w: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2035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2040</w:t>
            </w:r>
          </w:p>
        </w:tc>
      </w:tr>
      <w:tr w:rsidR="00652130">
        <w:trPr>
          <w:trHeight w:val="340"/>
        </w:trPr>
        <w:tc>
          <w:tcPr>
            <w:tcW w:w="4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16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>
              <w:rPr>
                <w:color w:val="auto"/>
              </w:rPr>
              <w:t>Железногорская</w:t>
            </w:r>
            <w:proofErr w:type="spellEnd"/>
            <w:r>
              <w:rPr>
                <w:color w:val="auto"/>
              </w:rPr>
              <w:t xml:space="preserve"> ТЭЦ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уголь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10,554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13,136</w:t>
            </w:r>
          </w:p>
        </w:tc>
        <w:tc>
          <w:tcPr>
            <w:tcW w:w="1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13,173</w:t>
            </w: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13,241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13,275</w:t>
            </w:r>
          </w:p>
        </w:tc>
      </w:tr>
      <w:tr w:rsidR="00652130">
        <w:trPr>
          <w:trHeight w:val="340"/>
        </w:trPr>
        <w:tc>
          <w:tcPr>
            <w:tcW w:w="4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16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мазут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0,005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0,006</w:t>
            </w:r>
          </w:p>
        </w:tc>
        <w:tc>
          <w:tcPr>
            <w:tcW w:w="1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0,006</w:t>
            </w: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0,006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0,006</w:t>
            </w: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ПТЭ ФГУП "ГХК"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уголь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Cs w:val="20"/>
              </w:rPr>
              <w:t>36,2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32,67</w:t>
            </w:r>
          </w:p>
        </w:tc>
        <w:tc>
          <w:tcPr>
            <w:tcW w:w="1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32,67</w:t>
            </w: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32,67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32,67</w:t>
            </w: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3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Пиковая котельная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мазут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0,171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0,171</w:t>
            </w:r>
          </w:p>
        </w:tc>
        <w:tc>
          <w:tcPr>
            <w:tcW w:w="1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0,166</w:t>
            </w: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0,166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0,166</w:t>
            </w: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4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Котельная №1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мазут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0,362</w:t>
            </w:r>
          </w:p>
        </w:tc>
        <w:tc>
          <w:tcPr>
            <w:tcW w:w="53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Вывод из эксплуатации</w:t>
            </w: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5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Котельная №2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мазут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0,261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0,301</w:t>
            </w:r>
          </w:p>
        </w:tc>
        <w:tc>
          <w:tcPr>
            <w:tcW w:w="1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0,348</w:t>
            </w:r>
          </w:p>
        </w:tc>
        <w:tc>
          <w:tcPr>
            <w:tcW w:w="27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Пиковый режим</w:t>
            </w: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6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 xml:space="preserve">Котельная п. </w:t>
            </w:r>
            <w:proofErr w:type="spellStart"/>
            <w:r>
              <w:rPr>
                <w:color w:val="auto"/>
                <w:szCs w:val="20"/>
              </w:rPr>
              <w:t>Тартат</w:t>
            </w:r>
            <w:proofErr w:type="spellEnd"/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уголь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0,050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0,056</w:t>
            </w:r>
          </w:p>
        </w:tc>
        <w:tc>
          <w:tcPr>
            <w:tcW w:w="408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Вывод из эксплуатации</w:t>
            </w: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7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Котельная п. Новый путь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уголь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0,078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0,082</w:t>
            </w:r>
          </w:p>
        </w:tc>
        <w:tc>
          <w:tcPr>
            <w:tcW w:w="408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8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 xml:space="preserve">Котельная д. </w:t>
            </w:r>
            <w:proofErr w:type="spellStart"/>
            <w:r>
              <w:rPr>
                <w:color w:val="auto"/>
                <w:szCs w:val="20"/>
              </w:rPr>
              <w:t>Шивера</w:t>
            </w:r>
            <w:proofErr w:type="spellEnd"/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уголь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0,034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0,038</w:t>
            </w:r>
          </w:p>
        </w:tc>
        <w:tc>
          <w:tcPr>
            <w:tcW w:w="408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9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Котельная баз отдыха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уголь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0,059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0,042</w:t>
            </w:r>
          </w:p>
        </w:tc>
        <w:tc>
          <w:tcPr>
            <w:tcW w:w="4088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10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Котельная АО «</w:t>
            </w:r>
            <w:proofErr w:type="spellStart"/>
            <w:r>
              <w:rPr>
                <w:color w:val="auto"/>
                <w:szCs w:val="20"/>
              </w:rPr>
              <w:t>Красмаш</w:t>
            </w:r>
            <w:proofErr w:type="spellEnd"/>
            <w:r>
              <w:rPr>
                <w:color w:val="auto"/>
                <w:szCs w:val="20"/>
              </w:rPr>
              <w:t>»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мазут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0,219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0,215</w:t>
            </w:r>
          </w:p>
        </w:tc>
        <w:tc>
          <w:tcPr>
            <w:tcW w:w="1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0,208</w:t>
            </w: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0,208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0,208</w:t>
            </w: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11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 xml:space="preserve">Новая БМК п. </w:t>
            </w:r>
            <w:proofErr w:type="spellStart"/>
            <w:r>
              <w:rPr>
                <w:color w:val="auto"/>
                <w:szCs w:val="20"/>
              </w:rPr>
              <w:t>Тартат</w:t>
            </w:r>
            <w:proofErr w:type="spellEnd"/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уголь</w:t>
            </w:r>
          </w:p>
        </w:tc>
        <w:tc>
          <w:tcPr>
            <w:tcW w:w="254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  <w:tc>
          <w:tcPr>
            <w:tcW w:w="1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0,042</w:t>
            </w: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0,042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0,043</w:t>
            </w: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12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gramStart"/>
            <w:r>
              <w:rPr>
                <w:color w:val="auto"/>
                <w:szCs w:val="20"/>
              </w:rPr>
              <w:t>Новая</w:t>
            </w:r>
            <w:proofErr w:type="gramEnd"/>
            <w:r>
              <w:rPr>
                <w:color w:val="auto"/>
                <w:szCs w:val="20"/>
              </w:rPr>
              <w:t xml:space="preserve"> БМК п. Новый путь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уголь</w:t>
            </w:r>
          </w:p>
        </w:tc>
        <w:tc>
          <w:tcPr>
            <w:tcW w:w="2542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1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0,064</w:t>
            </w: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0,065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0,065</w:t>
            </w: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13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 xml:space="preserve">Новая БМК д. </w:t>
            </w:r>
            <w:proofErr w:type="spellStart"/>
            <w:r>
              <w:rPr>
                <w:color w:val="auto"/>
                <w:szCs w:val="20"/>
              </w:rPr>
              <w:t>Шивера</w:t>
            </w:r>
            <w:proofErr w:type="spellEnd"/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уголь</w:t>
            </w:r>
          </w:p>
        </w:tc>
        <w:tc>
          <w:tcPr>
            <w:tcW w:w="2542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1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0,031</w:t>
            </w: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0,031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0,031</w:t>
            </w:r>
          </w:p>
        </w:tc>
      </w:tr>
      <w:tr w:rsidR="00652130">
        <w:trPr>
          <w:trHeight w:val="340"/>
        </w:trPr>
        <w:tc>
          <w:tcPr>
            <w:tcW w:w="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14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proofErr w:type="gramStart"/>
            <w:r>
              <w:rPr>
                <w:color w:val="auto"/>
                <w:szCs w:val="20"/>
              </w:rPr>
              <w:t>Новая</w:t>
            </w:r>
            <w:proofErr w:type="gramEnd"/>
            <w:r>
              <w:rPr>
                <w:color w:val="auto"/>
                <w:szCs w:val="20"/>
              </w:rPr>
              <w:t xml:space="preserve"> БМК баз отдыха</w:t>
            </w:r>
          </w:p>
        </w:tc>
        <w:tc>
          <w:tcPr>
            <w:tcW w:w="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Cs w:val="20"/>
              </w:rPr>
            </w:pPr>
            <w:r>
              <w:rPr>
                <w:color w:val="auto"/>
                <w:szCs w:val="20"/>
              </w:rPr>
              <w:t>уголь</w:t>
            </w:r>
          </w:p>
        </w:tc>
        <w:tc>
          <w:tcPr>
            <w:tcW w:w="2542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652130">
            <w:pPr>
              <w:pStyle w:val="afffffd"/>
              <w:widowControl w:val="0"/>
              <w:rPr>
                <w:color w:val="auto"/>
              </w:rPr>
            </w:pPr>
          </w:p>
        </w:tc>
        <w:tc>
          <w:tcPr>
            <w:tcW w:w="1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0,041</w:t>
            </w: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0,041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sz w:val="22"/>
                <w:szCs w:val="22"/>
              </w:rPr>
            </w:pPr>
            <w:r>
              <w:rPr>
                <w:color w:val="auto"/>
                <w:sz w:val="22"/>
                <w:szCs w:val="22"/>
              </w:rPr>
              <w:t>0,041</w:t>
            </w:r>
          </w:p>
        </w:tc>
      </w:tr>
    </w:tbl>
    <w:p w:rsidR="00652130" w:rsidRDefault="00652130">
      <w:pPr>
        <w:pStyle w:val="000"/>
        <w:rPr>
          <w:lang w:eastAsia="en-US"/>
        </w:rPr>
      </w:pPr>
    </w:p>
    <w:p w:rsidR="00652130" w:rsidRDefault="00300817">
      <w:pPr>
        <w:pStyle w:val="03110"/>
        <w:numPr>
          <w:ilvl w:val="2"/>
          <w:numId w:val="6"/>
        </w:numPr>
      </w:pPr>
      <w:bookmarkStart w:id="29" w:name="_Toc72482794"/>
      <w:r>
        <w:lastRenderedPageBreak/>
        <w:t>Вид топлива, потребляемый источником тепловой энергии, в том числе с использованием возобновляемых источников энергии и местных видов топлива</w:t>
      </w:r>
      <w:bookmarkEnd w:id="29"/>
    </w:p>
    <w:p w:rsidR="00652130" w:rsidRDefault="00300817">
      <w:pPr>
        <w:pStyle w:val="000"/>
        <w:rPr>
          <w:lang w:eastAsia="en-US"/>
        </w:rPr>
      </w:pPr>
      <w:r>
        <w:rPr>
          <w:lang w:eastAsia="en-US"/>
        </w:rPr>
        <w:t>Местные виды топлива и возобновляемые источники энергии на существующих котельных ЗАТО Железногорска не используются.</w:t>
      </w:r>
    </w:p>
    <w:p w:rsidR="00652130" w:rsidRDefault="00652130">
      <w:pPr>
        <w:pStyle w:val="000"/>
        <w:rPr>
          <w:lang w:eastAsia="en-US"/>
        </w:rPr>
      </w:pPr>
    </w:p>
    <w:p w:rsidR="00652130" w:rsidRDefault="00300817">
      <w:pPr>
        <w:pStyle w:val="03110"/>
        <w:numPr>
          <w:ilvl w:val="2"/>
          <w:numId w:val="6"/>
        </w:numPr>
      </w:pPr>
      <w:bookmarkStart w:id="30" w:name="_Toc72482795"/>
      <w:proofErr w:type="gramStart"/>
      <w:r>
        <w:t>Виды топлива (в случае, если топливом является уголь, - вид ископаемого угля в соответствии с Межгосударственным стандартом ГОСТ 25543-2013 "Угли бурые, каменные и антрациты.</w:t>
      </w:r>
      <w:proofErr w:type="gramEnd"/>
      <w:r>
        <w:t xml:space="preserve"> </w:t>
      </w:r>
      <w:proofErr w:type="gramStart"/>
      <w:r>
        <w:t>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</w:r>
      <w:bookmarkEnd w:id="30"/>
      <w:proofErr w:type="gramEnd"/>
    </w:p>
    <w:p w:rsidR="00652130" w:rsidRDefault="00300817">
      <w:pPr>
        <w:rPr>
          <w:iCs/>
          <w:szCs w:val="26"/>
          <w:lang w:eastAsia="en-US"/>
        </w:rPr>
        <w:sectPr w:rsidR="00652130">
          <w:footerReference w:type="default" r:id="rId21"/>
          <w:pgSz w:w="11906" w:h="16838"/>
          <w:pgMar w:top="1134" w:right="567" w:bottom="567" w:left="1701" w:header="0" w:footer="403" w:gutter="0"/>
          <w:cols w:space="720"/>
          <w:formProt w:val="0"/>
          <w:docGrid w:linePitch="381"/>
        </w:sectPr>
      </w:pPr>
      <w:r>
        <w:rPr>
          <w:iCs/>
          <w:szCs w:val="26"/>
          <w:lang w:eastAsia="en-US"/>
        </w:rPr>
        <w:t xml:space="preserve">В таблице </w:t>
      </w:r>
      <w:r w:rsidR="00242F2D">
        <w:fldChar w:fldCharType="begin"/>
      </w:r>
      <w:r>
        <w:instrText>REF _Ref70596235 \h</w:instrText>
      </w:r>
      <w:r w:rsidR="00242F2D">
        <w:fldChar w:fldCharType="end"/>
      </w:r>
      <w:r>
        <w:rPr>
          <w:iCs/>
          <w:szCs w:val="26"/>
          <w:lang w:eastAsia="en-US"/>
        </w:rPr>
        <w:t xml:space="preserve"> представлена информация о видах топлива АО «</w:t>
      </w:r>
      <w:proofErr w:type="spellStart"/>
      <w:r>
        <w:rPr>
          <w:iCs/>
          <w:szCs w:val="26"/>
          <w:lang w:eastAsia="en-US"/>
        </w:rPr>
        <w:t>КрасЭКо</w:t>
      </w:r>
      <w:proofErr w:type="spellEnd"/>
      <w:r>
        <w:rPr>
          <w:iCs/>
          <w:szCs w:val="26"/>
          <w:lang w:eastAsia="en-US"/>
        </w:rPr>
        <w:t>», ФГУП «ГХК», ООО «КРАСЭКО-ЭЛЕКТРО» и АО «</w:t>
      </w:r>
      <w:proofErr w:type="spellStart"/>
      <w:r>
        <w:rPr>
          <w:iCs/>
          <w:szCs w:val="26"/>
          <w:lang w:eastAsia="en-US"/>
        </w:rPr>
        <w:t>Красмаш</w:t>
      </w:r>
      <w:proofErr w:type="spellEnd"/>
      <w:r>
        <w:rPr>
          <w:iCs/>
          <w:szCs w:val="26"/>
          <w:lang w:eastAsia="en-US"/>
        </w:rPr>
        <w:t>».</w:t>
      </w:r>
    </w:p>
    <w:p w:rsidR="00652130" w:rsidRPr="00D11581" w:rsidRDefault="00300817">
      <w:pPr>
        <w:pStyle w:val="afffff2"/>
        <w:rPr>
          <w:lang w:eastAsia="en-US"/>
        </w:rPr>
      </w:pPr>
      <w:bookmarkStart w:id="31" w:name="_Toc9443531"/>
      <w:r>
        <w:rPr>
          <w:lang w:eastAsia="en-US"/>
        </w:rPr>
        <w:lastRenderedPageBreak/>
        <w:t xml:space="preserve">Таблица </w:t>
      </w:r>
      <w:bookmarkStart w:id="32" w:name="_Ref70596235"/>
      <w:bookmarkEnd w:id="32"/>
      <w:r w:rsidR="00242F2D">
        <w:rPr>
          <w:lang w:eastAsia="en-US"/>
        </w:rPr>
        <w:fldChar w:fldCharType="begin"/>
      </w:r>
      <w:r>
        <w:rPr>
          <w:lang w:eastAsia="en-US"/>
        </w:rPr>
        <w:instrText>SEQ Таблица \* ARABIC</w:instrText>
      </w:r>
      <w:r w:rsidR="00242F2D">
        <w:rPr>
          <w:lang w:eastAsia="en-US"/>
        </w:rPr>
        <w:fldChar w:fldCharType="separate"/>
      </w:r>
      <w:r>
        <w:rPr>
          <w:lang w:eastAsia="en-US"/>
        </w:rPr>
        <w:t>4</w:t>
      </w:r>
      <w:r w:rsidR="00242F2D">
        <w:rPr>
          <w:lang w:eastAsia="en-US"/>
        </w:rPr>
        <w:fldChar w:fldCharType="end"/>
      </w:r>
      <w:r>
        <w:rPr>
          <w:lang w:eastAsia="en-US"/>
        </w:rPr>
        <w:t xml:space="preserve"> – Характеристика топлива ЗАТО Железногорск</w:t>
      </w:r>
      <w:bookmarkEnd w:id="31"/>
    </w:p>
    <w:tbl>
      <w:tblPr>
        <w:tblStyle w:val="TableGridReport3"/>
        <w:tblW w:w="15783" w:type="dxa"/>
        <w:tblLayout w:type="fixed"/>
        <w:tblLook w:val="04A0"/>
      </w:tblPr>
      <w:tblGrid>
        <w:gridCol w:w="708"/>
        <w:gridCol w:w="3014"/>
        <w:gridCol w:w="3015"/>
        <w:gridCol w:w="3016"/>
        <w:gridCol w:w="3014"/>
        <w:gridCol w:w="3016"/>
      </w:tblGrid>
      <w:tr w:rsidR="00652130" w:rsidRPr="00D11581" w:rsidTr="001769B8">
        <w:trPr>
          <w:trHeight w:val="341"/>
        </w:trPr>
        <w:tc>
          <w:tcPr>
            <w:tcW w:w="708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</w:rPr>
            </w:pPr>
            <w:r w:rsidRPr="00D11581">
              <w:rPr>
                <w:b/>
                <w:color w:val="auto"/>
              </w:rPr>
              <w:t xml:space="preserve">№ </w:t>
            </w:r>
            <w:proofErr w:type="spellStart"/>
            <w:proofErr w:type="gramStart"/>
            <w:r w:rsidRPr="00D11581">
              <w:rPr>
                <w:b/>
                <w:color w:val="auto"/>
              </w:rPr>
              <w:t>п</w:t>
            </w:r>
            <w:proofErr w:type="spellEnd"/>
            <w:proofErr w:type="gramEnd"/>
            <w:r w:rsidRPr="00D11581">
              <w:rPr>
                <w:b/>
                <w:color w:val="auto"/>
              </w:rPr>
              <w:t>/</w:t>
            </w:r>
            <w:proofErr w:type="spellStart"/>
            <w:r w:rsidRPr="00D11581">
              <w:rPr>
                <w:b/>
                <w:color w:val="auto"/>
              </w:rPr>
              <w:t>п</w:t>
            </w:r>
            <w:proofErr w:type="spellEnd"/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</w:rPr>
            </w:pPr>
            <w:r w:rsidRPr="00D11581">
              <w:rPr>
                <w:b/>
                <w:color w:val="auto"/>
              </w:rPr>
              <w:t>Источник тепловой энергии</w:t>
            </w:r>
          </w:p>
        </w:tc>
        <w:tc>
          <w:tcPr>
            <w:tcW w:w="3015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</w:rPr>
            </w:pPr>
            <w:r w:rsidRPr="00D11581">
              <w:rPr>
                <w:b/>
                <w:color w:val="auto"/>
              </w:rPr>
              <w:t>Вид топлива</w:t>
            </w:r>
          </w:p>
        </w:tc>
        <w:tc>
          <w:tcPr>
            <w:tcW w:w="3016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</w:rPr>
            </w:pPr>
            <w:r w:rsidRPr="00D11581">
              <w:rPr>
                <w:b/>
                <w:color w:val="auto"/>
              </w:rPr>
              <w:t>Наличие и срок обеспечения резервным запасом топлива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</w:rPr>
            </w:pPr>
            <w:r w:rsidRPr="00D11581">
              <w:rPr>
                <w:b/>
                <w:color w:val="auto"/>
              </w:rPr>
              <w:t>Рабочие параметры топлива</w:t>
            </w:r>
          </w:p>
        </w:tc>
        <w:tc>
          <w:tcPr>
            <w:tcW w:w="3016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b/>
                <w:color w:val="auto"/>
              </w:rPr>
            </w:pPr>
            <w:r w:rsidRPr="00D11581">
              <w:rPr>
                <w:b/>
                <w:color w:val="auto"/>
              </w:rPr>
              <w:t>Анализ поставки топлива в период расчетных температур наружного воздуха</w:t>
            </w:r>
          </w:p>
        </w:tc>
      </w:tr>
      <w:tr w:rsidR="00652130" w:rsidRPr="00D11581" w:rsidTr="001769B8">
        <w:trPr>
          <w:trHeight w:val="341"/>
        </w:trPr>
        <w:tc>
          <w:tcPr>
            <w:tcW w:w="708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1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 w:rsidRPr="00D11581">
              <w:rPr>
                <w:color w:val="auto"/>
              </w:rPr>
              <w:t>Железногорская</w:t>
            </w:r>
            <w:proofErr w:type="spellEnd"/>
            <w:r w:rsidRPr="00D11581">
              <w:rPr>
                <w:color w:val="auto"/>
              </w:rPr>
              <w:t xml:space="preserve"> ТЭЦ</w:t>
            </w:r>
          </w:p>
        </w:tc>
        <w:tc>
          <w:tcPr>
            <w:tcW w:w="3015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 w:rsidRPr="00D11581">
              <w:rPr>
                <w:color w:val="auto"/>
              </w:rPr>
              <w:t>Ирша</w:t>
            </w:r>
            <w:proofErr w:type="spellEnd"/>
            <w:r w:rsidRPr="00D11581">
              <w:rPr>
                <w:color w:val="auto"/>
              </w:rPr>
              <w:t xml:space="preserve"> Бородинский бурый уголь Б2Р</w:t>
            </w:r>
          </w:p>
        </w:tc>
        <w:tc>
          <w:tcPr>
            <w:tcW w:w="3016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Березовский бурый уголь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Уголь бурый марка 2БР (бурый, рядовой)</w:t>
            </w:r>
            <w:proofErr w:type="gramStart"/>
            <w:r w:rsidRPr="00D11581">
              <w:rPr>
                <w:color w:val="auto"/>
              </w:rPr>
              <w:t>,р</w:t>
            </w:r>
            <w:proofErr w:type="gramEnd"/>
            <w:r w:rsidRPr="00D11581">
              <w:rPr>
                <w:color w:val="auto"/>
              </w:rPr>
              <w:t>азмер кусков,</w:t>
            </w:r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0-300 мм</w:t>
            </w:r>
          </w:p>
        </w:tc>
        <w:tc>
          <w:tcPr>
            <w:tcW w:w="3016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Поставка угля регулируется договором поставки угля</w:t>
            </w:r>
          </w:p>
          <w:p w:rsidR="00652130" w:rsidRPr="00D11581" w:rsidRDefault="00D11581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СУЭК-КРА-25/49С от 15.01.25 г.</w:t>
            </w:r>
          </w:p>
        </w:tc>
      </w:tr>
      <w:tr w:rsidR="00652130" w:rsidRPr="00D11581" w:rsidTr="001769B8">
        <w:trPr>
          <w:trHeight w:val="341"/>
        </w:trPr>
        <w:tc>
          <w:tcPr>
            <w:tcW w:w="708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2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ПТЭ ФГУП «ГХК»</w:t>
            </w:r>
          </w:p>
        </w:tc>
        <w:tc>
          <w:tcPr>
            <w:tcW w:w="3015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proofErr w:type="spellStart"/>
            <w:r w:rsidRPr="00D11581">
              <w:rPr>
                <w:color w:val="auto"/>
              </w:rPr>
              <w:t>Ирша</w:t>
            </w:r>
            <w:proofErr w:type="spellEnd"/>
            <w:r w:rsidRPr="00D11581">
              <w:rPr>
                <w:color w:val="auto"/>
              </w:rPr>
              <w:t xml:space="preserve"> Бородинский бурый уголь Б2Р, мазут</w:t>
            </w:r>
          </w:p>
        </w:tc>
        <w:tc>
          <w:tcPr>
            <w:tcW w:w="3016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Резервное топливо отсутствует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Уголь бурый марка 2БР (бурый, рядовой)</w:t>
            </w:r>
            <w:proofErr w:type="gramStart"/>
            <w:r w:rsidRPr="00D11581">
              <w:rPr>
                <w:color w:val="auto"/>
              </w:rPr>
              <w:t>,р</w:t>
            </w:r>
            <w:proofErr w:type="gramEnd"/>
            <w:r w:rsidRPr="00D11581">
              <w:rPr>
                <w:color w:val="auto"/>
              </w:rPr>
              <w:t>азмер кусков,</w:t>
            </w:r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0-300 мм</w:t>
            </w:r>
          </w:p>
        </w:tc>
        <w:tc>
          <w:tcPr>
            <w:tcW w:w="3016" w:type="dxa"/>
            <w:vAlign w:val="center"/>
          </w:tcPr>
          <w:p w:rsidR="00652130" w:rsidRPr="00D11581" w:rsidRDefault="00242F2D">
            <w:pPr>
              <w:pStyle w:val="afffffd"/>
              <w:widowControl w:val="0"/>
              <w:rPr>
                <w:color w:val="auto"/>
                <w:shd w:val="clear" w:color="auto" w:fill="FFFF00"/>
              </w:rPr>
            </w:pPr>
            <w:r w:rsidRPr="00242F2D">
              <w:rPr>
                <w:color w:val="auto"/>
                <w:shd w:val="clear" w:color="auto" w:fill="FFFF00"/>
              </w:rPr>
              <w:t>Поставка угля регулируется договором поставки угля</w:t>
            </w:r>
          </w:p>
          <w:p w:rsidR="00652130" w:rsidRPr="00D11581" w:rsidRDefault="00242F2D">
            <w:pPr>
              <w:pStyle w:val="afffffd"/>
              <w:widowControl w:val="0"/>
              <w:rPr>
                <w:color w:val="auto"/>
                <w:shd w:val="clear" w:color="auto" w:fill="FFFF00"/>
              </w:rPr>
            </w:pPr>
            <w:r w:rsidRPr="00242F2D">
              <w:rPr>
                <w:color w:val="auto"/>
                <w:shd w:val="clear" w:color="auto" w:fill="FFFF00"/>
              </w:rPr>
              <w:t>№01-03-</w:t>
            </w:r>
            <w:r w:rsidR="00300817" w:rsidRPr="00D11581">
              <w:rPr>
                <w:color w:val="auto"/>
                <w:shd w:val="clear" w:color="auto" w:fill="FFFF00"/>
              </w:rPr>
              <w:t>23</w:t>
            </w:r>
            <w:r w:rsidRPr="00242F2D">
              <w:rPr>
                <w:color w:val="auto"/>
                <w:shd w:val="clear" w:color="auto" w:fill="FFFF00"/>
              </w:rPr>
              <w:t>-</w:t>
            </w:r>
            <w:r w:rsidR="00300817" w:rsidRPr="00D11581">
              <w:rPr>
                <w:color w:val="auto"/>
                <w:shd w:val="clear" w:color="auto" w:fill="FFFF00"/>
              </w:rPr>
              <w:t>1043</w:t>
            </w:r>
            <w:r w:rsidRPr="00242F2D">
              <w:rPr>
                <w:color w:val="auto"/>
                <w:shd w:val="clear" w:color="auto" w:fill="FFFF00"/>
              </w:rPr>
              <w:t>/</w:t>
            </w:r>
            <w:r w:rsidR="00300817" w:rsidRPr="00D11581">
              <w:rPr>
                <w:color w:val="auto"/>
                <w:shd w:val="clear" w:color="auto" w:fill="FFFF00"/>
              </w:rPr>
              <w:t>19668</w:t>
            </w:r>
            <w:r w:rsidRPr="00242F2D">
              <w:rPr>
                <w:color w:val="auto"/>
                <w:shd w:val="clear" w:color="auto" w:fill="FFFF00"/>
              </w:rPr>
              <w:t>/</w:t>
            </w:r>
            <w:r w:rsidR="00300817" w:rsidRPr="00D11581">
              <w:rPr>
                <w:color w:val="auto"/>
                <w:shd w:val="clear" w:color="auto" w:fill="FFFF00"/>
              </w:rPr>
              <w:t>418</w:t>
            </w:r>
            <w:r w:rsidRPr="00242F2D">
              <w:rPr>
                <w:color w:val="auto"/>
                <w:shd w:val="clear" w:color="auto" w:fill="FFFF00"/>
              </w:rPr>
              <w:t>/СУЭК-КРА-</w:t>
            </w:r>
            <w:r w:rsidR="00300817" w:rsidRPr="00D11581">
              <w:rPr>
                <w:color w:val="auto"/>
                <w:shd w:val="clear" w:color="auto" w:fill="FFFF00"/>
              </w:rPr>
              <w:t>23</w:t>
            </w:r>
            <w:r w:rsidRPr="00242F2D">
              <w:rPr>
                <w:color w:val="auto"/>
                <w:shd w:val="clear" w:color="auto" w:fill="FFFF00"/>
              </w:rPr>
              <w:t>/</w:t>
            </w:r>
            <w:r w:rsidR="00300817" w:rsidRPr="00D11581">
              <w:rPr>
                <w:color w:val="auto"/>
                <w:shd w:val="clear" w:color="auto" w:fill="FFFF00"/>
              </w:rPr>
              <w:t>2327С</w:t>
            </w:r>
            <w:r w:rsidRPr="00242F2D">
              <w:rPr>
                <w:color w:val="auto"/>
                <w:shd w:val="clear" w:color="auto" w:fill="FFFF00"/>
              </w:rPr>
              <w:t xml:space="preserve"> от </w:t>
            </w:r>
            <w:r w:rsidR="00300817" w:rsidRPr="00D11581">
              <w:rPr>
                <w:color w:val="auto"/>
                <w:shd w:val="clear" w:color="auto" w:fill="FFFF00"/>
              </w:rPr>
              <w:t>09</w:t>
            </w:r>
            <w:r w:rsidRPr="00242F2D">
              <w:rPr>
                <w:color w:val="auto"/>
                <w:shd w:val="clear" w:color="auto" w:fill="FFFF00"/>
              </w:rPr>
              <w:t>.</w:t>
            </w:r>
            <w:r w:rsidR="00300817" w:rsidRPr="00D11581">
              <w:rPr>
                <w:color w:val="auto"/>
                <w:shd w:val="clear" w:color="auto" w:fill="FFFF00"/>
              </w:rPr>
              <w:t>01</w:t>
            </w:r>
            <w:r w:rsidRPr="00242F2D">
              <w:rPr>
                <w:color w:val="auto"/>
                <w:shd w:val="clear" w:color="auto" w:fill="FFFF00"/>
              </w:rPr>
              <w:t>.20</w:t>
            </w:r>
            <w:r w:rsidR="00300817" w:rsidRPr="00D11581">
              <w:rPr>
                <w:color w:val="auto"/>
                <w:shd w:val="clear" w:color="auto" w:fill="FFFF00"/>
              </w:rPr>
              <w:t>24</w:t>
            </w:r>
            <w:r w:rsidRPr="00242F2D">
              <w:rPr>
                <w:color w:val="auto"/>
                <w:shd w:val="clear" w:color="auto" w:fill="FFFF00"/>
              </w:rPr>
              <w:t xml:space="preserve"> г</w:t>
            </w:r>
          </w:p>
        </w:tc>
      </w:tr>
      <w:tr w:rsidR="00652130" w:rsidRPr="00D11581" w:rsidTr="001769B8">
        <w:trPr>
          <w:trHeight w:val="341"/>
        </w:trPr>
        <w:tc>
          <w:tcPr>
            <w:tcW w:w="708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3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Пиковая котельная</w:t>
            </w:r>
          </w:p>
        </w:tc>
        <w:tc>
          <w:tcPr>
            <w:tcW w:w="3015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Мазут топочный 100</w:t>
            </w:r>
          </w:p>
        </w:tc>
        <w:tc>
          <w:tcPr>
            <w:tcW w:w="3016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Резервное топливо отсутствует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Вязкость кинематическая, при 100°-27,59 мм</w:t>
            </w:r>
            <w:proofErr w:type="gramStart"/>
            <w:r w:rsidRPr="00D11581">
              <w:rPr>
                <w:color w:val="auto"/>
                <w:vertAlign w:val="superscript"/>
              </w:rPr>
              <w:t>2</w:t>
            </w:r>
            <w:proofErr w:type="gramEnd"/>
            <w:r w:rsidRPr="00D11581">
              <w:rPr>
                <w:color w:val="auto"/>
              </w:rPr>
              <w:t>/с;</w:t>
            </w:r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 xml:space="preserve">Плотность </w:t>
            </w:r>
            <w:proofErr w:type="gramStart"/>
            <w:r w:rsidRPr="00D11581">
              <w:rPr>
                <w:color w:val="auto"/>
              </w:rPr>
              <w:t>при</w:t>
            </w:r>
            <w:proofErr w:type="gramEnd"/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15°С, -950,0 кг/</w:t>
            </w:r>
            <m:oMath>
              <m:sSup>
                <m:sSupPr>
                  <m:ctrlPr>
                    <w:rPr>
                      <w:rFonts w:ascii="Cambria Math" w:hAnsi="Cambria Math"/>
                      <w:color w:val="auto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auto"/>
                    </w:rPr>
                    <m:t>м</m:t>
                  </m:r>
                </m:e>
                <m:sup>
                  <m:r>
                    <w:rPr>
                      <w:rFonts w:ascii="Cambria Math" w:hAnsi="Cambria Math"/>
                      <w:color w:val="auto"/>
                    </w:rPr>
                    <m:t>3</m:t>
                  </m:r>
                </m:sup>
              </m:sSup>
            </m:oMath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 xml:space="preserve">Температура вспышки в </w:t>
            </w:r>
            <w:proofErr w:type="gramStart"/>
            <w:r w:rsidRPr="00D11581">
              <w:rPr>
                <w:color w:val="auto"/>
              </w:rPr>
              <w:t>открытом</w:t>
            </w:r>
            <w:proofErr w:type="gramEnd"/>
            <w:r w:rsidRPr="00D11581">
              <w:rPr>
                <w:color w:val="auto"/>
              </w:rPr>
              <w:t xml:space="preserve"> тигле-216°С</w:t>
            </w:r>
          </w:p>
        </w:tc>
        <w:tc>
          <w:tcPr>
            <w:tcW w:w="3016" w:type="dxa"/>
            <w:vAlign w:val="center"/>
          </w:tcPr>
          <w:p w:rsidR="001769B8" w:rsidRPr="00D11581" w:rsidRDefault="001769B8" w:rsidP="001769B8">
            <w:pPr>
              <w:spacing w:line="240" w:lineRule="auto"/>
              <w:ind w:firstLine="0"/>
              <w:jc w:val="center"/>
              <w:rPr>
                <w:iCs/>
                <w:sz w:val="20"/>
              </w:rPr>
            </w:pPr>
            <w:r w:rsidRPr="00D11581">
              <w:rPr>
                <w:iCs/>
                <w:sz w:val="20"/>
              </w:rPr>
              <w:t>Поставка мазута регулируется договором №265-26/24 от 05.09.2024</w:t>
            </w:r>
          </w:p>
          <w:p w:rsidR="00652130" w:rsidRPr="00D11581" w:rsidRDefault="00652130">
            <w:pPr>
              <w:pStyle w:val="afffffd"/>
              <w:widowControl w:val="0"/>
              <w:rPr>
                <w:color w:val="auto"/>
              </w:rPr>
            </w:pPr>
          </w:p>
        </w:tc>
      </w:tr>
      <w:tr w:rsidR="00652130" w:rsidRPr="00D11581" w:rsidTr="001769B8">
        <w:trPr>
          <w:trHeight w:val="341"/>
        </w:trPr>
        <w:tc>
          <w:tcPr>
            <w:tcW w:w="708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4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Котельная №1</w:t>
            </w:r>
          </w:p>
        </w:tc>
        <w:tc>
          <w:tcPr>
            <w:tcW w:w="3015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Мазут топочный 100</w:t>
            </w:r>
          </w:p>
        </w:tc>
        <w:tc>
          <w:tcPr>
            <w:tcW w:w="3016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Резервное топливо отсутствует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Вязкость кинематическая, при 100°-27,59 мм</w:t>
            </w:r>
            <w:proofErr w:type="gramStart"/>
            <w:r w:rsidRPr="00D11581">
              <w:rPr>
                <w:color w:val="auto"/>
                <w:vertAlign w:val="superscript"/>
              </w:rPr>
              <w:t>2</w:t>
            </w:r>
            <w:proofErr w:type="gramEnd"/>
            <w:r w:rsidRPr="00D11581">
              <w:rPr>
                <w:color w:val="auto"/>
              </w:rPr>
              <w:t>/с;</w:t>
            </w:r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 xml:space="preserve">Плотность </w:t>
            </w:r>
            <w:proofErr w:type="gramStart"/>
            <w:r w:rsidRPr="00D11581">
              <w:rPr>
                <w:color w:val="auto"/>
              </w:rPr>
              <w:t>при</w:t>
            </w:r>
            <w:proofErr w:type="gramEnd"/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15°С, -950,0 кг/</w:t>
            </w:r>
            <m:oMath>
              <m:sSup>
                <m:sSupPr>
                  <m:ctrlPr>
                    <w:rPr>
                      <w:rFonts w:ascii="Cambria Math" w:hAnsi="Cambria Math"/>
                      <w:color w:val="auto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auto"/>
                    </w:rPr>
                    <m:t>м</m:t>
                  </m:r>
                </m:e>
                <m:sup>
                  <m:r>
                    <w:rPr>
                      <w:rFonts w:ascii="Cambria Math" w:hAnsi="Cambria Math"/>
                      <w:color w:val="auto"/>
                    </w:rPr>
                    <m:t>3</m:t>
                  </m:r>
                </m:sup>
              </m:sSup>
            </m:oMath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 xml:space="preserve">Температура вспышки в </w:t>
            </w:r>
            <w:proofErr w:type="gramStart"/>
            <w:r w:rsidRPr="00D11581">
              <w:rPr>
                <w:color w:val="auto"/>
              </w:rPr>
              <w:t>открытом</w:t>
            </w:r>
            <w:proofErr w:type="gramEnd"/>
            <w:r w:rsidRPr="00D11581">
              <w:rPr>
                <w:color w:val="auto"/>
              </w:rPr>
              <w:t xml:space="preserve"> тигле-216°С</w:t>
            </w:r>
          </w:p>
        </w:tc>
        <w:tc>
          <w:tcPr>
            <w:tcW w:w="3016" w:type="dxa"/>
            <w:vAlign w:val="center"/>
          </w:tcPr>
          <w:p w:rsidR="001769B8" w:rsidRPr="00D11581" w:rsidRDefault="001769B8" w:rsidP="001769B8">
            <w:pPr>
              <w:spacing w:line="240" w:lineRule="auto"/>
              <w:ind w:firstLine="0"/>
              <w:jc w:val="center"/>
              <w:rPr>
                <w:iCs/>
                <w:sz w:val="20"/>
              </w:rPr>
            </w:pPr>
            <w:r w:rsidRPr="00D11581">
              <w:rPr>
                <w:iCs/>
                <w:sz w:val="20"/>
              </w:rPr>
              <w:t>Поставка мазута регулируется договором №265-26/24 от 05.09.2024</w:t>
            </w:r>
          </w:p>
          <w:p w:rsidR="00652130" w:rsidRPr="00D11581" w:rsidRDefault="00652130">
            <w:pPr>
              <w:pStyle w:val="afffffd"/>
              <w:widowControl w:val="0"/>
              <w:rPr>
                <w:color w:val="auto"/>
              </w:rPr>
            </w:pPr>
          </w:p>
        </w:tc>
      </w:tr>
      <w:tr w:rsidR="00652130" w:rsidRPr="00D11581" w:rsidTr="001769B8">
        <w:trPr>
          <w:trHeight w:val="341"/>
        </w:trPr>
        <w:tc>
          <w:tcPr>
            <w:tcW w:w="708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5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Котельная №2</w:t>
            </w:r>
          </w:p>
        </w:tc>
        <w:tc>
          <w:tcPr>
            <w:tcW w:w="3015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Мазут топочный 100</w:t>
            </w:r>
          </w:p>
        </w:tc>
        <w:tc>
          <w:tcPr>
            <w:tcW w:w="3016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Резервное топливо отсутствует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Вязкость кинематическая, при 100°-27,59 мм</w:t>
            </w:r>
            <w:proofErr w:type="gramStart"/>
            <w:r w:rsidRPr="00D11581">
              <w:rPr>
                <w:color w:val="auto"/>
                <w:vertAlign w:val="superscript"/>
              </w:rPr>
              <w:t>2</w:t>
            </w:r>
            <w:proofErr w:type="gramEnd"/>
            <w:r w:rsidRPr="00D11581">
              <w:rPr>
                <w:color w:val="auto"/>
              </w:rPr>
              <w:t>/с;</w:t>
            </w:r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 xml:space="preserve">Плотность </w:t>
            </w:r>
            <w:proofErr w:type="gramStart"/>
            <w:r w:rsidRPr="00D11581">
              <w:rPr>
                <w:color w:val="auto"/>
              </w:rPr>
              <w:t>при</w:t>
            </w:r>
            <w:proofErr w:type="gramEnd"/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15°С, -950,0 кг/</w:t>
            </w:r>
            <m:oMath>
              <m:sSup>
                <m:sSupPr>
                  <m:ctrlPr>
                    <w:rPr>
                      <w:rFonts w:ascii="Cambria Math" w:hAnsi="Cambria Math"/>
                      <w:color w:val="auto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auto"/>
                    </w:rPr>
                    <m:t>м</m:t>
                  </m:r>
                </m:e>
                <m:sup>
                  <m:r>
                    <w:rPr>
                      <w:rFonts w:ascii="Cambria Math" w:hAnsi="Cambria Math"/>
                      <w:color w:val="auto"/>
                    </w:rPr>
                    <m:t>3</m:t>
                  </m:r>
                </m:sup>
              </m:sSup>
            </m:oMath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 xml:space="preserve">Температура вспышки в </w:t>
            </w:r>
            <w:proofErr w:type="gramStart"/>
            <w:r w:rsidRPr="00D11581">
              <w:rPr>
                <w:color w:val="auto"/>
              </w:rPr>
              <w:t>открытом</w:t>
            </w:r>
            <w:proofErr w:type="gramEnd"/>
            <w:r w:rsidRPr="00D11581">
              <w:rPr>
                <w:color w:val="auto"/>
              </w:rPr>
              <w:t xml:space="preserve"> тигле-216°С</w:t>
            </w:r>
          </w:p>
        </w:tc>
        <w:tc>
          <w:tcPr>
            <w:tcW w:w="3016" w:type="dxa"/>
            <w:vAlign w:val="center"/>
          </w:tcPr>
          <w:p w:rsidR="001769B8" w:rsidRPr="00D11581" w:rsidRDefault="001769B8" w:rsidP="001769B8">
            <w:pPr>
              <w:spacing w:line="240" w:lineRule="auto"/>
              <w:ind w:firstLine="0"/>
              <w:jc w:val="center"/>
              <w:rPr>
                <w:iCs/>
                <w:sz w:val="20"/>
              </w:rPr>
            </w:pPr>
            <w:r w:rsidRPr="00D11581">
              <w:rPr>
                <w:iCs/>
                <w:sz w:val="20"/>
              </w:rPr>
              <w:t>Поставка мазута регулируется договором №265-26/24 от 05.09.2024</w:t>
            </w:r>
          </w:p>
          <w:p w:rsidR="00652130" w:rsidRPr="00D11581" w:rsidRDefault="00652130">
            <w:pPr>
              <w:pStyle w:val="afffffd"/>
              <w:widowControl w:val="0"/>
              <w:rPr>
                <w:color w:val="auto"/>
              </w:rPr>
            </w:pPr>
          </w:p>
        </w:tc>
      </w:tr>
      <w:tr w:rsidR="00652130" w:rsidRPr="00D11581" w:rsidTr="001769B8">
        <w:trPr>
          <w:trHeight w:val="341"/>
        </w:trPr>
        <w:tc>
          <w:tcPr>
            <w:tcW w:w="708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6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 xml:space="preserve">Котельная п. </w:t>
            </w:r>
            <w:proofErr w:type="spellStart"/>
            <w:r w:rsidRPr="00D11581">
              <w:rPr>
                <w:color w:val="auto"/>
              </w:rPr>
              <w:t>Тартат</w:t>
            </w:r>
            <w:proofErr w:type="spellEnd"/>
          </w:p>
        </w:tc>
        <w:tc>
          <w:tcPr>
            <w:tcW w:w="3015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Уголь бурый</w:t>
            </w:r>
          </w:p>
        </w:tc>
        <w:tc>
          <w:tcPr>
            <w:tcW w:w="3016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Резервное топливо отсутствует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Уголь бурый марки 2БР (второй, рядовой, марки</w:t>
            </w:r>
            <w:proofErr w:type="gramStart"/>
            <w:r w:rsidRPr="00D11581">
              <w:rPr>
                <w:color w:val="auto"/>
              </w:rPr>
              <w:t xml:space="preserve"> Б</w:t>
            </w:r>
            <w:proofErr w:type="gramEnd"/>
            <w:r w:rsidRPr="00D11581">
              <w:rPr>
                <w:color w:val="auto"/>
              </w:rPr>
              <w:t>, крупностью 0-300 мм)</w:t>
            </w:r>
          </w:p>
        </w:tc>
        <w:tc>
          <w:tcPr>
            <w:tcW w:w="3016" w:type="dxa"/>
            <w:vMerge w:val="restart"/>
            <w:vAlign w:val="center"/>
          </w:tcPr>
          <w:p w:rsidR="00EA022C" w:rsidRPr="00D11581" w:rsidRDefault="00EA022C" w:rsidP="00EA022C">
            <w:pPr>
              <w:spacing w:line="240" w:lineRule="auto"/>
              <w:ind w:firstLine="0"/>
              <w:jc w:val="center"/>
              <w:rPr>
                <w:iCs/>
                <w:sz w:val="20"/>
              </w:rPr>
            </w:pPr>
            <w:r w:rsidRPr="00D11581">
              <w:rPr>
                <w:iCs/>
                <w:sz w:val="20"/>
              </w:rPr>
              <w:t>Поставка угля регулируется договором № 265-26/24 от 05.09.2024</w:t>
            </w:r>
          </w:p>
          <w:p w:rsidR="00652130" w:rsidRPr="00D11581" w:rsidRDefault="00652130">
            <w:pPr>
              <w:pStyle w:val="afffffd"/>
              <w:widowControl w:val="0"/>
              <w:rPr>
                <w:color w:val="auto"/>
              </w:rPr>
            </w:pPr>
          </w:p>
        </w:tc>
      </w:tr>
      <w:tr w:rsidR="00652130" w:rsidRPr="00D11581" w:rsidTr="001769B8">
        <w:trPr>
          <w:trHeight w:val="582"/>
        </w:trPr>
        <w:tc>
          <w:tcPr>
            <w:tcW w:w="708" w:type="dxa"/>
            <w:tcBorders>
              <w:bottom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7</w:t>
            </w:r>
          </w:p>
        </w:tc>
        <w:tc>
          <w:tcPr>
            <w:tcW w:w="3014" w:type="dxa"/>
            <w:tcBorders>
              <w:bottom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Котельная п. Новый путь</w:t>
            </w:r>
          </w:p>
        </w:tc>
        <w:tc>
          <w:tcPr>
            <w:tcW w:w="3015" w:type="dxa"/>
            <w:tcBorders>
              <w:bottom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Уголь бурый</w:t>
            </w:r>
          </w:p>
        </w:tc>
        <w:tc>
          <w:tcPr>
            <w:tcW w:w="3016" w:type="dxa"/>
            <w:tcBorders>
              <w:bottom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Резервное топливо отсутствует</w:t>
            </w:r>
          </w:p>
        </w:tc>
        <w:tc>
          <w:tcPr>
            <w:tcW w:w="3014" w:type="dxa"/>
            <w:tcBorders>
              <w:bottom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-</w:t>
            </w:r>
          </w:p>
        </w:tc>
        <w:tc>
          <w:tcPr>
            <w:tcW w:w="3016" w:type="dxa"/>
            <w:vMerge/>
            <w:tcBorders>
              <w:bottom w:val="single" w:sz="4" w:space="0" w:color="auto"/>
            </w:tcBorders>
            <w:vAlign w:val="center"/>
          </w:tcPr>
          <w:p w:rsidR="00652130" w:rsidRPr="00D11581" w:rsidRDefault="00652130">
            <w:pPr>
              <w:pStyle w:val="afffffd"/>
              <w:widowControl w:val="0"/>
              <w:rPr>
                <w:color w:val="auto"/>
              </w:rPr>
            </w:pPr>
          </w:p>
        </w:tc>
      </w:tr>
      <w:tr w:rsidR="00652130" w:rsidRPr="00D11581" w:rsidTr="001769B8">
        <w:trPr>
          <w:trHeight w:val="661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lastRenderedPageBreak/>
              <w:t>8</w:t>
            </w:r>
          </w:p>
        </w:tc>
        <w:tc>
          <w:tcPr>
            <w:tcW w:w="3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 xml:space="preserve">Котельная д. </w:t>
            </w:r>
            <w:proofErr w:type="spellStart"/>
            <w:r w:rsidRPr="00D11581">
              <w:rPr>
                <w:color w:val="auto"/>
              </w:rPr>
              <w:t>Шивера</w:t>
            </w:r>
            <w:proofErr w:type="spellEnd"/>
          </w:p>
        </w:tc>
        <w:tc>
          <w:tcPr>
            <w:tcW w:w="3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Уголь бурый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Резервное топливо отсутствует</w:t>
            </w:r>
          </w:p>
        </w:tc>
        <w:tc>
          <w:tcPr>
            <w:tcW w:w="3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Уголь бурый марки 2БР (второй, рядовой, марки</w:t>
            </w:r>
            <w:proofErr w:type="gramStart"/>
            <w:r w:rsidRPr="00D11581">
              <w:rPr>
                <w:color w:val="auto"/>
              </w:rPr>
              <w:t xml:space="preserve"> Б</w:t>
            </w:r>
            <w:proofErr w:type="gramEnd"/>
            <w:r w:rsidRPr="00D11581">
              <w:rPr>
                <w:color w:val="auto"/>
              </w:rPr>
              <w:t>, крупностью 0-300 мм)</w:t>
            </w:r>
          </w:p>
        </w:tc>
        <w:tc>
          <w:tcPr>
            <w:tcW w:w="30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2130" w:rsidRPr="00D11581" w:rsidRDefault="00652130">
            <w:pPr>
              <w:pStyle w:val="afffffd"/>
              <w:widowControl w:val="0"/>
              <w:rPr>
                <w:color w:val="auto"/>
              </w:rPr>
            </w:pPr>
          </w:p>
        </w:tc>
      </w:tr>
      <w:tr w:rsidR="00652130" w:rsidRPr="00D11581" w:rsidTr="001769B8">
        <w:trPr>
          <w:trHeight w:val="341"/>
        </w:trPr>
        <w:tc>
          <w:tcPr>
            <w:tcW w:w="708" w:type="dxa"/>
            <w:tcBorders>
              <w:top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9</w:t>
            </w:r>
          </w:p>
        </w:tc>
        <w:tc>
          <w:tcPr>
            <w:tcW w:w="3014" w:type="dxa"/>
            <w:tcBorders>
              <w:top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Котельная баз отдыха</w:t>
            </w:r>
          </w:p>
        </w:tc>
        <w:tc>
          <w:tcPr>
            <w:tcW w:w="3015" w:type="dxa"/>
            <w:tcBorders>
              <w:top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Уголь бурый</w:t>
            </w:r>
          </w:p>
        </w:tc>
        <w:tc>
          <w:tcPr>
            <w:tcW w:w="3016" w:type="dxa"/>
            <w:tcBorders>
              <w:top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Резервное топливо отсутствует</w:t>
            </w:r>
          </w:p>
        </w:tc>
        <w:tc>
          <w:tcPr>
            <w:tcW w:w="3014" w:type="dxa"/>
            <w:tcBorders>
              <w:top w:val="single" w:sz="4" w:space="0" w:color="auto"/>
            </w:tcBorders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Уголь бурый марки 2БР (второй, рядовой, марки</w:t>
            </w:r>
            <w:proofErr w:type="gramStart"/>
            <w:r w:rsidRPr="00D11581">
              <w:rPr>
                <w:color w:val="auto"/>
              </w:rPr>
              <w:t xml:space="preserve"> Б</w:t>
            </w:r>
            <w:proofErr w:type="gramEnd"/>
            <w:r w:rsidRPr="00D11581">
              <w:rPr>
                <w:color w:val="auto"/>
              </w:rPr>
              <w:t>, крупностью 0-300 мм)</w:t>
            </w:r>
          </w:p>
        </w:tc>
        <w:tc>
          <w:tcPr>
            <w:tcW w:w="3016" w:type="dxa"/>
            <w:vMerge/>
            <w:tcBorders>
              <w:top w:val="single" w:sz="4" w:space="0" w:color="auto"/>
            </w:tcBorders>
            <w:vAlign w:val="center"/>
          </w:tcPr>
          <w:p w:rsidR="00652130" w:rsidRPr="00D11581" w:rsidRDefault="00652130">
            <w:pPr>
              <w:pStyle w:val="afffffd"/>
              <w:widowControl w:val="0"/>
              <w:rPr>
                <w:color w:val="auto"/>
              </w:rPr>
            </w:pPr>
          </w:p>
        </w:tc>
      </w:tr>
      <w:tr w:rsidR="00652130" w:rsidRPr="00D11581" w:rsidTr="001769B8">
        <w:trPr>
          <w:trHeight w:val="341"/>
        </w:trPr>
        <w:tc>
          <w:tcPr>
            <w:tcW w:w="708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10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АО «</w:t>
            </w:r>
            <w:proofErr w:type="spellStart"/>
            <w:r w:rsidRPr="00D11581">
              <w:rPr>
                <w:color w:val="auto"/>
              </w:rPr>
              <w:t>Красмаш</w:t>
            </w:r>
            <w:proofErr w:type="spellEnd"/>
            <w:r w:rsidRPr="00D11581">
              <w:rPr>
                <w:color w:val="auto"/>
              </w:rPr>
              <w:t>»</w:t>
            </w:r>
          </w:p>
        </w:tc>
        <w:tc>
          <w:tcPr>
            <w:tcW w:w="3015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Мазут топочный 100</w:t>
            </w:r>
          </w:p>
        </w:tc>
        <w:tc>
          <w:tcPr>
            <w:tcW w:w="3016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Резервное топливо отсутствует</w:t>
            </w:r>
          </w:p>
        </w:tc>
        <w:tc>
          <w:tcPr>
            <w:tcW w:w="3014" w:type="dxa"/>
            <w:vAlign w:val="center"/>
          </w:tcPr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Вязкость кинематическая, при 100°-23,1 мм</w:t>
            </w:r>
            <w:proofErr w:type="gramStart"/>
            <w:r w:rsidRPr="00D11581">
              <w:rPr>
                <w:color w:val="auto"/>
                <w:vertAlign w:val="superscript"/>
              </w:rPr>
              <w:t>2</w:t>
            </w:r>
            <w:proofErr w:type="gramEnd"/>
            <w:r w:rsidRPr="00D11581">
              <w:rPr>
                <w:color w:val="auto"/>
              </w:rPr>
              <w:t>/с;</w:t>
            </w:r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 xml:space="preserve">Плотность </w:t>
            </w:r>
            <w:proofErr w:type="gramStart"/>
            <w:r w:rsidRPr="00D11581">
              <w:rPr>
                <w:color w:val="auto"/>
              </w:rPr>
              <w:t>при</w:t>
            </w:r>
            <w:proofErr w:type="gramEnd"/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>15°С, -941,1 кг/</w:t>
            </w:r>
            <m:oMath>
              <m:sSup>
                <m:sSupPr>
                  <m:ctrlPr>
                    <w:rPr>
                      <w:rFonts w:ascii="Cambria Math" w:hAnsi="Cambria Math"/>
                      <w:color w:val="auto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auto"/>
                    </w:rPr>
                    <m:t>м</m:t>
                  </m:r>
                </m:e>
                <m:sup>
                  <m:r>
                    <w:rPr>
                      <w:rFonts w:ascii="Cambria Math" w:hAnsi="Cambria Math"/>
                      <w:color w:val="auto"/>
                    </w:rPr>
                    <m:t>3</m:t>
                  </m:r>
                </m:sup>
              </m:sSup>
            </m:oMath>
          </w:p>
          <w:p w:rsidR="00652130" w:rsidRPr="00D11581" w:rsidRDefault="00300817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 xml:space="preserve">Температура вспышки в </w:t>
            </w:r>
            <w:proofErr w:type="gramStart"/>
            <w:r w:rsidRPr="00D11581">
              <w:rPr>
                <w:color w:val="auto"/>
              </w:rPr>
              <w:t>открытом</w:t>
            </w:r>
            <w:proofErr w:type="gramEnd"/>
            <w:r w:rsidRPr="00D11581">
              <w:rPr>
                <w:color w:val="auto"/>
              </w:rPr>
              <w:t xml:space="preserve"> тигле-200°С</w:t>
            </w:r>
          </w:p>
        </w:tc>
        <w:tc>
          <w:tcPr>
            <w:tcW w:w="3016" w:type="dxa"/>
            <w:vAlign w:val="center"/>
          </w:tcPr>
          <w:p w:rsidR="00652130" w:rsidRPr="00D11581" w:rsidRDefault="00D11581" w:rsidP="00D11581">
            <w:pPr>
              <w:pStyle w:val="afffffd"/>
              <w:widowControl w:val="0"/>
              <w:rPr>
                <w:color w:val="auto"/>
              </w:rPr>
            </w:pPr>
            <w:r w:rsidRPr="00D11581">
              <w:rPr>
                <w:color w:val="auto"/>
              </w:rPr>
              <w:t xml:space="preserve">Поставка угля регулируется договором </w:t>
            </w:r>
          </w:p>
        </w:tc>
      </w:tr>
    </w:tbl>
    <w:p w:rsidR="00652130" w:rsidRPr="00D11581" w:rsidRDefault="00652130"/>
    <w:p w:rsidR="001769B8" w:rsidRDefault="001769B8"/>
    <w:p w:rsidR="001769B8" w:rsidRDefault="001769B8"/>
    <w:p w:rsidR="001769B8" w:rsidRDefault="001769B8">
      <w:pPr>
        <w:sectPr w:rsidR="001769B8">
          <w:footerReference w:type="default" r:id="rId22"/>
          <w:pgSz w:w="16838" w:h="11906" w:orient="landscape"/>
          <w:pgMar w:top="1701" w:right="536" w:bottom="567" w:left="567" w:header="0" w:footer="403" w:gutter="0"/>
          <w:cols w:space="720"/>
          <w:formProt w:val="0"/>
          <w:docGrid w:linePitch="381"/>
        </w:sectPr>
      </w:pPr>
    </w:p>
    <w:p w:rsidR="00652130" w:rsidRDefault="00300817">
      <w:pPr>
        <w:rPr>
          <w:szCs w:val="28"/>
        </w:rPr>
      </w:pPr>
      <w:r>
        <w:rPr>
          <w:szCs w:val="28"/>
        </w:rPr>
        <w:lastRenderedPageBreak/>
        <w:t xml:space="preserve">Поставку мазута топочного 100 для котельной №1 </w:t>
      </w:r>
      <w:proofErr w:type="spellStart"/>
      <w:r>
        <w:rPr>
          <w:szCs w:val="28"/>
        </w:rPr>
        <w:t>мкр</w:t>
      </w:r>
      <w:proofErr w:type="spellEnd"/>
      <w:r>
        <w:rPr>
          <w:szCs w:val="28"/>
        </w:rPr>
        <w:t xml:space="preserve">. </w:t>
      </w:r>
      <w:proofErr w:type="gramStart"/>
      <w:r>
        <w:rPr>
          <w:szCs w:val="28"/>
        </w:rPr>
        <w:t>Первомайский  (г. Железногорск, ул. Южная, д. 53), котельной №2 п. Подгорный (пос. Подгорный, ул. Боровая, д. 2), пиковой котельной (г. Железногорск, ул. Северная, д. 21) поставщик организует железнодорожным транспортом в ж/</w:t>
      </w:r>
      <w:proofErr w:type="spellStart"/>
      <w:r>
        <w:rPr>
          <w:szCs w:val="28"/>
        </w:rPr>
        <w:t>д</w:t>
      </w:r>
      <w:proofErr w:type="spellEnd"/>
      <w:r>
        <w:rPr>
          <w:szCs w:val="28"/>
        </w:rPr>
        <w:t xml:space="preserve"> цистернах до станции </w:t>
      </w:r>
      <w:proofErr w:type="spellStart"/>
      <w:r>
        <w:rPr>
          <w:szCs w:val="28"/>
        </w:rPr>
        <w:t>Базаиха</w:t>
      </w:r>
      <w:proofErr w:type="spellEnd"/>
      <w:r>
        <w:rPr>
          <w:szCs w:val="28"/>
        </w:rPr>
        <w:t xml:space="preserve"> Красноярской железной дороги.</w:t>
      </w:r>
      <w:proofErr w:type="gramEnd"/>
      <w:r>
        <w:rPr>
          <w:szCs w:val="28"/>
        </w:rPr>
        <w:t xml:space="preserve"> Поставку угля бурого марки 2БР поставщик организует автомобильным транспортом до котельных. Данные по особенностям характеристик топлива представлены в таблицах ниже.</w:t>
      </w:r>
    </w:p>
    <w:p w:rsidR="00652130" w:rsidRDefault="00300817">
      <w:pPr>
        <w:pStyle w:val="afffff2"/>
        <w:rPr>
          <w:lang w:eastAsia="en-US"/>
        </w:rPr>
      </w:pPr>
      <w:bookmarkStart w:id="33" w:name="_Toc9443535"/>
      <w:r>
        <w:rPr>
          <w:lang w:eastAsia="en-US"/>
        </w:rPr>
        <w:t xml:space="preserve">Таблица </w:t>
      </w:r>
      <w:r w:rsidR="00242F2D">
        <w:rPr>
          <w:lang w:eastAsia="en-US"/>
        </w:rPr>
        <w:fldChar w:fldCharType="begin"/>
      </w:r>
      <w:r>
        <w:rPr>
          <w:lang w:eastAsia="en-US"/>
        </w:rPr>
        <w:instrText>SEQ Таблица \* ARABIC</w:instrText>
      </w:r>
      <w:r w:rsidR="00242F2D">
        <w:rPr>
          <w:lang w:eastAsia="en-US"/>
        </w:rPr>
        <w:fldChar w:fldCharType="separate"/>
      </w:r>
      <w:r>
        <w:rPr>
          <w:lang w:eastAsia="en-US"/>
        </w:rPr>
        <w:t>5</w:t>
      </w:r>
      <w:r w:rsidR="00242F2D">
        <w:rPr>
          <w:lang w:eastAsia="en-US"/>
        </w:rPr>
        <w:fldChar w:fldCharType="end"/>
      </w:r>
      <w:r>
        <w:rPr>
          <w:lang w:eastAsia="en-US"/>
        </w:rPr>
        <w:t xml:space="preserve"> – Характеристика мазута топочного 100</w:t>
      </w:r>
      <w:bookmarkEnd w:id="33"/>
    </w:p>
    <w:tbl>
      <w:tblPr>
        <w:tblStyle w:val="TableGridReport1"/>
        <w:tblW w:w="5000" w:type="pct"/>
        <w:tblLayout w:type="fixed"/>
        <w:tblLook w:val="04A0"/>
      </w:tblPr>
      <w:tblGrid>
        <w:gridCol w:w="3284"/>
        <w:gridCol w:w="3285"/>
        <w:gridCol w:w="3285"/>
      </w:tblGrid>
      <w:tr w:rsidR="00652130">
        <w:trPr>
          <w:trHeight w:val="340"/>
        </w:trPr>
        <w:tc>
          <w:tcPr>
            <w:tcW w:w="3212" w:type="dxa"/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</w:rPr>
            </w:pPr>
            <w:r>
              <w:rPr>
                <w:b/>
                <w:color w:val="auto"/>
              </w:rPr>
              <w:t>Показатель</w:t>
            </w:r>
          </w:p>
        </w:tc>
        <w:tc>
          <w:tcPr>
            <w:tcW w:w="3213" w:type="dxa"/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</w:rPr>
            </w:pPr>
            <w:r>
              <w:rPr>
                <w:b/>
                <w:color w:val="auto"/>
              </w:rPr>
              <w:t>Норма по ГОСТ 10585-2013</w:t>
            </w:r>
          </w:p>
        </w:tc>
        <w:tc>
          <w:tcPr>
            <w:tcW w:w="3213" w:type="dxa"/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</w:rPr>
            </w:pPr>
            <w:r>
              <w:rPr>
                <w:b/>
                <w:color w:val="auto"/>
              </w:rPr>
              <w:t>Фактическое значение</w:t>
            </w:r>
          </w:p>
        </w:tc>
      </w:tr>
      <w:tr w:rsidR="00652130">
        <w:trPr>
          <w:trHeight w:val="340"/>
        </w:trPr>
        <w:tc>
          <w:tcPr>
            <w:tcW w:w="9638" w:type="dxa"/>
            <w:gridSpan w:val="3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Мазут топочный 100</w:t>
            </w:r>
          </w:p>
        </w:tc>
      </w:tr>
      <w:tr w:rsidR="00652130">
        <w:trPr>
          <w:trHeight w:val="340"/>
        </w:trPr>
        <w:tc>
          <w:tcPr>
            <w:tcW w:w="3212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Вязкость кинематическая, мм</w:t>
            </w:r>
            <w:proofErr w:type="gramStart"/>
            <w:r>
              <w:rPr>
                <w:color w:val="auto"/>
                <w:vertAlign w:val="superscript"/>
              </w:rPr>
              <w:t>2</w:t>
            </w:r>
            <w:proofErr w:type="gramEnd"/>
            <w:r>
              <w:rPr>
                <w:color w:val="auto"/>
              </w:rPr>
              <w:t>/с при 100°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не более 50,00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27,59</w:t>
            </w:r>
          </w:p>
        </w:tc>
      </w:tr>
      <w:tr w:rsidR="00652130">
        <w:trPr>
          <w:trHeight w:val="340"/>
        </w:trPr>
        <w:tc>
          <w:tcPr>
            <w:tcW w:w="3212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  <w:lang w:eastAsia="zh-CN"/>
              </w:rPr>
              <w:t xml:space="preserve">Зольность, % для </w:t>
            </w:r>
            <w:proofErr w:type="spellStart"/>
            <w:r>
              <w:rPr>
                <w:color w:val="auto"/>
                <w:lang w:eastAsia="zh-CN"/>
              </w:rPr>
              <w:t>мазута</w:t>
            </w:r>
            <w:proofErr w:type="gramStart"/>
            <w:r>
              <w:rPr>
                <w:color w:val="auto"/>
                <w:lang w:eastAsia="zh-CN"/>
              </w:rPr>
              <w:t>:м</w:t>
            </w:r>
            <w:proofErr w:type="gramEnd"/>
            <w:r>
              <w:rPr>
                <w:color w:val="auto"/>
                <w:lang w:eastAsia="zh-CN"/>
              </w:rPr>
              <w:t>алозольного</w:t>
            </w:r>
            <w:proofErr w:type="spellEnd"/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не более 0,05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  <w:lang w:eastAsia="zh-CN"/>
              </w:rPr>
            </w:pPr>
            <w:r>
              <w:rPr>
                <w:color w:val="auto"/>
                <w:lang w:eastAsia="zh-CN"/>
              </w:rPr>
              <w:t>0,030</w:t>
            </w:r>
          </w:p>
        </w:tc>
      </w:tr>
      <w:tr w:rsidR="00652130">
        <w:trPr>
          <w:trHeight w:val="340"/>
        </w:trPr>
        <w:tc>
          <w:tcPr>
            <w:tcW w:w="3212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Массовая доля механических примесей, %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не более 1,0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0,046</w:t>
            </w:r>
          </w:p>
        </w:tc>
      </w:tr>
      <w:tr w:rsidR="00652130">
        <w:trPr>
          <w:trHeight w:val="340"/>
        </w:trPr>
        <w:tc>
          <w:tcPr>
            <w:tcW w:w="3212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Массовая доля воды, %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не более 1,0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следы</w:t>
            </w:r>
          </w:p>
        </w:tc>
      </w:tr>
      <w:tr w:rsidR="00652130">
        <w:trPr>
          <w:trHeight w:val="340"/>
        </w:trPr>
        <w:tc>
          <w:tcPr>
            <w:tcW w:w="3212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 xml:space="preserve">Содержание </w:t>
            </w:r>
            <w:proofErr w:type="spellStart"/>
            <w:r>
              <w:rPr>
                <w:color w:val="auto"/>
              </w:rPr>
              <w:t>водорастворимых</w:t>
            </w:r>
            <w:proofErr w:type="spellEnd"/>
            <w:r>
              <w:rPr>
                <w:color w:val="auto"/>
              </w:rPr>
              <w:t xml:space="preserve"> кислот и</w:t>
            </w:r>
          </w:p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щелочей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отсутствие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отсутствие</w:t>
            </w:r>
          </w:p>
        </w:tc>
      </w:tr>
      <w:tr w:rsidR="00652130">
        <w:trPr>
          <w:trHeight w:val="340"/>
        </w:trPr>
        <w:tc>
          <w:tcPr>
            <w:tcW w:w="3212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 xml:space="preserve">Массовая доля </w:t>
            </w:r>
            <w:proofErr w:type="spellStart"/>
            <w:r>
              <w:rPr>
                <w:color w:val="auto"/>
              </w:rPr>
              <w:t>серы,%</w:t>
            </w:r>
            <w:proofErr w:type="spellEnd"/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не более 1,50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1,129</w:t>
            </w:r>
          </w:p>
        </w:tc>
      </w:tr>
      <w:tr w:rsidR="00652130">
        <w:trPr>
          <w:trHeight w:val="340"/>
        </w:trPr>
        <w:tc>
          <w:tcPr>
            <w:tcW w:w="3212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Содержание сероводорода (мг/кг)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не более 10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менее 0,50</w:t>
            </w:r>
          </w:p>
        </w:tc>
      </w:tr>
      <w:tr w:rsidR="00652130">
        <w:trPr>
          <w:trHeight w:val="340"/>
        </w:trPr>
        <w:tc>
          <w:tcPr>
            <w:tcW w:w="3212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Температура вспышки в открытом тигле, °С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не ниже 110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216</w:t>
            </w:r>
          </w:p>
        </w:tc>
      </w:tr>
      <w:tr w:rsidR="00652130">
        <w:trPr>
          <w:trHeight w:val="340"/>
        </w:trPr>
        <w:tc>
          <w:tcPr>
            <w:tcW w:w="3212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Температура застывания, °С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не выше 25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21</w:t>
            </w:r>
          </w:p>
        </w:tc>
      </w:tr>
      <w:tr w:rsidR="00652130">
        <w:trPr>
          <w:trHeight w:val="340"/>
        </w:trPr>
        <w:tc>
          <w:tcPr>
            <w:tcW w:w="3212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Теплота сгорания (низшая) в перерасчёте на сухое топливо для мазута с содержанием серы 1,5%, кДж/</w:t>
            </w:r>
            <w:proofErr w:type="gramStart"/>
            <w:r>
              <w:rPr>
                <w:color w:val="auto"/>
              </w:rPr>
              <w:t>кг</w:t>
            </w:r>
            <w:proofErr w:type="gramEnd"/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не менее 40530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41562</w:t>
            </w:r>
          </w:p>
        </w:tc>
      </w:tr>
      <w:tr w:rsidR="00652130">
        <w:trPr>
          <w:trHeight w:val="340"/>
        </w:trPr>
        <w:tc>
          <w:tcPr>
            <w:tcW w:w="3212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Плотность при 15°С, кг/</w:t>
            </w:r>
            <m:oMath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м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oMath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не нормируется, определение обязательно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950,0</w:t>
            </w:r>
          </w:p>
        </w:tc>
      </w:tr>
      <w:tr w:rsidR="00652130">
        <w:trPr>
          <w:trHeight w:val="340"/>
        </w:trPr>
        <w:tc>
          <w:tcPr>
            <w:tcW w:w="3212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Выход фракций, выкипающих до 350°С (по объему)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Не более 17</w:t>
            </w:r>
          </w:p>
        </w:tc>
        <w:tc>
          <w:tcPr>
            <w:tcW w:w="3213" w:type="dxa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2,5</w:t>
            </w:r>
          </w:p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2,5</w:t>
            </w:r>
          </w:p>
        </w:tc>
      </w:tr>
    </w:tbl>
    <w:p w:rsidR="00652130" w:rsidRDefault="00652130">
      <w:pPr>
        <w:rPr>
          <w:iCs/>
          <w:szCs w:val="26"/>
          <w:lang w:eastAsia="en-US"/>
        </w:rPr>
      </w:pPr>
    </w:p>
    <w:p w:rsidR="00652130" w:rsidRDefault="00300817">
      <w:pPr>
        <w:pStyle w:val="afffff2"/>
        <w:rPr>
          <w:lang w:eastAsia="en-US"/>
        </w:rPr>
      </w:pPr>
      <w:bookmarkStart w:id="34" w:name="_Toc2361419"/>
      <w:bookmarkStart w:id="35" w:name="_Toc9443536"/>
      <w:r w:rsidRPr="00D11581">
        <w:rPr>
          <w:lang w:eastAsia="en-US"/>
        </w:rPr>
        <w:t xml:space="preserve">Таблица </w:t>
      </w:r>
      <w:r w:rsidR="00242F2D" w:rsidRPr="00D11581">
        <w:rPr>
          <w:lang w:eastAsia="en-US"/>
        </w:rPr>
        <w:fldChar w:fldCharType="begin"/>
      </w:r>
      <w:r w:rsidRPr="00D11581">
        <w:rPr>
          <w:lang w:eastAsia="en-US"/>
        </w:rPr>
        <w:instrText>SEQ Таблица \* ARABIC</w:instrText>
      </w:r>
      <w:r w:rsidR="00242F2D" w:rsidRPr="00D11581">
        <w:rPr>
          <w:lang w:eastAsia="en-US"/>
        </w:rPr>
        <w:fldChar w:fldCharType="separate"/>
      </w:r>
      <w:r w:rsidRPr="00D11581">
        <w:rPr>
          <w:lang w:eastAsia="en-US"/>
        </w:rPr>
        <w:t>6</w:t>
      </w:r>
      <w:r w:rsidR="00242F2D" w:rsidRPr="00D11581">
        <w:rPr>
          <w:lang w:eastAsia="en-US"/>
        </w:rPr>
        <w:fldChar w:fldCharType="end"/>
      </w:r>
      <w:r w:rsidRPr="00D11581">
        <w:rPr>
          <w:lang w:eastAsia="en-US"/>
        </w:rPr>
        <w:t xml:space="preserve"> – Характеристики бурого угля</w:t>
      </w:r>
      <w:bookmarkEnd w:id="34"/>
      <w:bookmarkEnd w:id="35"/>
    </w:p>
    <w:tbl>
      <w:tblPr>
        <w:tblW w:w="6201" w:type="pct"/>
        <w:tblInd w:w="-287" w:type="dxa"/>
        <w:tblLayout w:type="fixed"/>
        <w:tblLook w:val="04A0"/>
      </w:tblPr>
      <w:tblGrid>
        <w:gridCol w:w="3967"/>
        <w:gridCol w:w="1830"/>
        <w:gridCol w:w="2100"/>
        <w:gridCol w:w="1484"/>
        <w:gridCol w:w="2840"/>
      </w:tblGrid>
      <w:tr w:rsidR="00652130" w:rsidTr="00EA022C">
        <w:trPr>
          <w:trHeight w:val="343"/>
          <w:tblHeader/>
        </w:trPr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</w:rPr>
            </w:pPr>
            <w:r>
              <w:rPr>
                <w:b/>
                <w:color w:val="auto"/>
              </w:rPr>
              <w:t>Показатель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</w:rPr>
            </w:pPr>
            <w:r>
              <w:rPr>
                <w:b/>
                <w:color w:val="auto"/>
              </w:rPr>
              <w:t>Значение в рабочем состоянии</w:t>
            </w:r>
          </w:p>
        </w:tc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</w:rPr>
            </w:pPr>
            <w:r>
              <w:rPr>
                <w:b/>
                <w:color w:val="auto"/>
              </w:rPr>
              <w:t>Значение в аналитическом состоянии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</w:rPr>
            </w:pPr>
            <w:r>
              <w:rPr>
                <w:b/>
                <w:color w:val="auto"/>
              </w:rPr>
              <w:t>Значение в сухом состоянии</w:t>
            </w:r>
          </w:p>
        </w:tc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color w:val="auto"/>
              </w:rPr>
            </w:pPr>
            <w:r>
              <w:rPr>
                <w:b/>
                <w:color w:val="auto"/>
              </w:rPr>
              <w:t xml:space="preserve">Значение в сухом </w:t>
            </w:r>
            <w:proofErr w:type="spellStart"/>
            <w:r>
              <w:rPr>
                <w:b/>
                <w:color w:val="auto"/>
              </w:rPr>
              <w:t>беззольном</w:t>
            </w:r>
            <w:proofErr w:type="spellEnd"/>
            <w:r>
              <w:rPr>
                <w:b/>
                <w:color w:val="auto"/>
              </w:rPr>
              <w:t xml:space="preserve"> состоянии</w:t>
            </w:r>
          </w:p>
        </w:tc>
      </w:tr>
      <w:tr w:rsidR="00652130" w:rsidTr="00EA022C">
        <w:trPr>
          <w:trHeight w:val="343"/>
        </w:trPr>
        <w:tc>
          <w:tcPr>
            <w:tcW w:w="122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Уголь бурый марка 2БР</w:t>
            </w:r>
          </w:p>
        </w:tc>
      </w:tr>
      <w:tr w:rsidR="00652130" w:rsidTr="00EA022C">
        <w:trPr>
          <w:trHeight w:val="343"/>
        </w:trPr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Общая влага угля, % средняя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32,6</w:t>
            </w:r>
          </w:p>
        </w:tc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  <w:tr w:rsidR="00652130" w:rsidTr="00EA022C">
        <w:trPr>
          <w:trHeight w:val="343"/>
        </w:trPr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предельная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35,0</w:t>
            </w:r>
          </w:p>
        </w:tc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  <w:tr w:rsidR="00652130" w:rsidTr="00EA022C">
        <w:trPr>
          <w:trHeight w:val="343"/>
        </w:trPr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Зольность угля, % средняя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6,2</w:t>
            </w:r>
          </w:p>
        </w:tc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8,6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9,2</w:t>
            </w:r>
          </w:p>
        </w:tc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10,1</w:t>
            </w:r>
          </w:p>
        </w:tc>
      </w:tr>
      <w:tr w:rsidR="00652130" w:rsidTr="00EA022C">
        <w:trPr>
          <w:trHeight w:val="343"/>
        </w:trPr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предельная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8,1</w:t>
            </w:r>
          </w:p>
        </w:tc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11,6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12,5</w:t>
            </w:r>
          </w:p>
        </w:tc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14,3</w:t>
            </w:r>
          </w:p>
        </w:tc>
      </w:tr>
      <w:tr w:rsidR="00652130" w:rsidTr="00EA022C">
        <w:trPr>
          <w:trHeight w:val="343"/>
        </w:trPr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Выход летучих веществ, %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28,9</w:t>
            </w:r>
          </w:p>
        </w:tc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39,9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42,9</w:t>
            </w:r>
          </w:p>
        </w:tc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48,0</w:t>
            </w:r>
          </w:p>
        </w:tc>
      </w:tr>
      <w:tr w:rsidR="00652130" w:rsidTr="00EA022C">
        <w:trPr>
          <w:trHeight w:val="343"/>
        </w:trPr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 xml:space="preserve">Высшая теплота сгорания угля, </w:t>
            </w:r>
            <w:proofErr w:type="gramStart"/>
            <w:r>
              <w:rPr>
                <w:color w:val="auto"/>
              </w:rPr>
              <w:t>ккал</w:t>
            </w:r>
            <w:proofErr w:type="gramEnd"/>
            <w:r>
              <w:rPr>
                <w:color w:val="auto"/>
              </w:rPr>
              <w:t>/кг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4186</w:t>
            </w:r>
          </w:p>
        </w:tc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5773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6211</w:t>
            </w:r>
          </w:p>
        </w:tc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6840</w:t>
            </w:r>
          </w:p>
        </w:tc>
      </w:tr>
      <w:tr w:rsidR="00652130" w:rsidTr="00EA022C">
        <w:trPr>
          <w:trHeight w:val="343"/>
        </w:trPr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Низшая теплота сгорания угля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3840</w:t>
            </w:r>
          </w:p>
        </w:tc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5299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5697</w:t>
            </w:r>
          </w:p>
        </w:tc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6275</w:t>
            </w:r>
          </w:p>
        </w:tc>
      </w:tr>
      <w:tr w:rsidR="00652130" w:rsidTr="00EA022C">
        <w:trPr>
          <w:trHeight w:val="343"/>
        </w:trPr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lastRenderedPageBreak/>
              <w:t>Общая сера угля</w:t>
            </w:r>
          </w:p>
        </w:tc>
        <w:tc>
          <w:tcPr>
            <w:tcW w:w="1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0,20</w:t>
            </w:r>
          </w:p>
        </w:tc>
        <w:tc>
          <w:tcPr>
            <w:tcW w:w="2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0,28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0,30</w:t>
            </w:r>
          </w:p>
        </w:tc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rPr>
                <w:color w:val="auto"/>
              </w:rPr>
              <w:t>0,33</w:t>
            </w:r>
          </w:p>
        </w:tc>
      </w:tr>
    </w:tbl>
    <w:p w:rsidR="00EA022C" w:rsidRDefault="00EA022C" w:rsidP="00EA022C">
      <w:pPr>
        <w:pStyle w:val="afffff"/>
        <w:ind w:firstLine="0"/>
        <w:rPr>
          <w:lang w:eastAsia="en-US"/>
        </w:rPr>
      </w:pPr>
    </w:p>
    <w:p w:rsidR="00EA022C" w:rsidRPr="00D11581" w:rsidRDefault="00300817" w:rsidP="00EA022C">
      <w:pPr>
        <w:pStyle w:val="afffff"/>
        <w:ind w:firstLine="426"/>
      </w:pPr>
      <w:r w:rsidRPr="00D11581">
        <w:t xml:space="preserve">Уголь бурый марки 2БР (бурый, рядовой) должен соответствовать требованиям безопасности по ГОСТ 32464-2013 «Угли бурые, </w:t>
      </w:r>
      <w:bookmarkStart w:id="36" w:name="_GoBack"/>
      <w:r w:rsidRPr="00D11581">
        <w:t>камен</w:t>
      </w:r>
      <w:bookmarkEnd w:id="36"/>
      <w:r w:rsidRPr="00D11581">
        <w:t>ные и антрацит.</w:t>
      </w:r>
      <w:r w:rsidR="00EA022C" w:rsidRPr="00D11581">
        <w:t xml:space="preserve"> Общие технические требования».</w:t>
      </w:r>
    </w:p>
    <w:p w:rsidR="00652130" w:rsidRDefault="00300817" w:rsidP="00EA022C">
      <w:pPr>
        <w:pStyle w:val="afffff"/>
        <w:spacing w:line="240" w:lineRule="auto"/>
        <w:jc w:val="left"/>
        <w:sectPr w:rsidR="00652130">
          <w:footerReference w:type="default" r:id="rId23"/>
          <w:pgSz w:w="11906" w:h="16838"/>
          <w:pgMar w:top="1134" w:right="567" w:bottom="567" w:left="1701" w:header="0" w:footer="403" w:gutter="0"/>
          <w:cols w:space="720"/>
          <w:formProt w:val="0"/>
          <w:docGrid w:linePitch="381"/>
        </w:sectPr>
      </w:pPr>
      <w:r w:rsidRPr="00D11581">
        <w:t>На рисунках ниже представлены сертифик</w:t>
      </w:r>
      <w:r w:rsidR="00EA022C" w:rsidRPr="00D11581">
        <w:t xml:space="preserve">ат качества Бородинского угля и </w:t>
      </w:r>
      <w:r w:rsidRPr="00D11581">
        <w:t>паспорт качества мазута топочного 100.</w:t>
      </w:r>
    </w:p>
    <w:p w:rsidR="00652130" w:rsidRDefault="00242F2D">
      <w:pPr>
        <w:jc w:val="center"/>
        <w:rPr>
          <w:lang w:eastAsia="en-US"/>
        </w:rPr>
      </w:pPr>
      <w:r>
        <w:lastRenderedPageBreak/>
        <w:pict>
          <v:shapetype id="shapetype_75" o:spid="_x0000_m1028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</w:pict>
      </w:r>
      <w:r>
        <w:pict>
          <v:shape id="Picture 5371" o:spid="_x0000_s1027" type="#shapetype_75" style="position:absolute;left:0;text-align:left;margin-left:.05pt;margin-top:0;width:294.9pt;height:417.25pt;z-index:251657728;mso-wrap-style:none;mso-position-vertical:top;v-text-anchor:middle" o:preferrelative="t" stroked="f" strokecolor="#3465a4">
            <v:stroke joinstyle="round" endcap="flat"/>
            <v:imagedata r:id="rId24" o:title="image4"/>
            <w10:wrap type="square"/>
          </v:shape>
        </w:pict>
      </w:r>
      <w:r w:rsidR="00300817">
        <w:t xml:space="preserve">   </w:t>
      </w:r>
      <w:r>
        <w:pict>
          <v:shape id="Picture 5370" o:spid="_x0000_s1026" type="#shapetype_75" style="position:absolute;left:0;text-align:left;margin-left:.05pt;margin-top:0;width:294.9pt;height:417.25pt;z-index:251658752;mso-wrap-style:none;mso-position-horizontal-relative:text;mso-position-vertical:top;mso-position-vertical-relative:text;v-text-anchor:middle" o:preferrelative="t" stroked="f" strokecolor="#3465a4">
            <v:stroke joinstyle="round" endcap="flat"/>
            <v:imagedata r:id="rId25" o:title="image5"/>
            <w10:wrap type="square"/>
          </v:shape>
        </w:pict>
      </w:r>
    </w:p>
    <w:p w:rsidR="00652130" w:rsidRDefault="00300817">
      <w:pPr>
        <w:spacing w:after="120"/>
        <w:ind w:firstLine="0"/>
        <w:jc w:val="center"/>
        <w:rPr>
          <w:rFonts w:eastAsia="MS PMincho"/>
          <w:b/>
          <w:bCs/>
          <w:iCs/>
          <w:szCs w:val="20"/>
          <w:lang w:eastAsia="en-US"/>
        </w:rPr>
        <w:sectPr w:rsidR="00652130">
          <w:footerReference w:type="default" r:id="rId26"/>
          <w:pgSz w:w="16838" w:h="11906" w:orient="landscape"/>
          <w:pgMar w:top="1701" w:right="1134" w:bottom="567" w:left="567" w:header="0" w:footer="403" w:gutter="0"/>
          <w:cols w:space="720"/>
          <w:formProt w:val="0"/>
          <w:docGrid w:linePitch="381"/>
        </w:sectPr>
      </w:pPr>
      <w:r>
        <w:rPr>
          <w:rFonts w:eastAsia="MS PMincho"/>
          <w:b/>
          <w:bCs/>
          <w:iCs/>
          <w:szCs w:val="20"/>
        </w:rPr>
        <w:t xml:space="preserve">Рисунок </w:t>
      </w:r>
      <w:r w:rsidR="00242F2D">
        <w:rPr>
          <w:rFonts w:eastAsia="MS PMincho"/>
          <w:b/>
          <w:bCs/>
          <w:iCs/>
          <w:szCs w:val="20"/>
        </w:rPr>
        <w:fldChar w:fldCharType="begin"/>
      </w:r>
      <w:r>
        <w:rPr>
          <w:rFonts w:eastAsia="MS PMincho"/>
          <w:b/>
          <w:bCs/>
          <w:iCs/>
          <w:szCs w:val="20"/>
        </w:rPr>
        <w:instrText>SEQ Рисунок \* ARABIC</w:instrText>
      </w:r>
      <w:r w:rsidR="00242F2D">
        <w:rPr>
          <w:rFonts w:eastAsia="MS PMincho"/>
          <w:b/>
          <w:bCs/>
          <w:iCs/>
          <w:szCs w:val="20"/>
        </w:rPr>
        <w:fldChar w:fldCharType="separate"/>
      </w:r>
      <w:r>
        <w:rPr>
          <w:rFonts w:eastAsia="MS PMincho"/>
          <w:b/>
          <w:bCs/>
          <w:iCs/>
          <w:szCs w:val="20"/>
        </w:rPr>
        <w:t>1</w:t>
      </w:r>
      <w:r w:rsidR="00242F2D">
        <w:rPr>
          <w:rFonts w:eastAsia="MS PMincho"/>
          <w:b/>
          <w:bCs/>
          <w:iCs/>
          <w:szCs w:val="20"/>
        </w:rPr>
        <w:fldChar w:fldCharType="end"/>
      </w:r>
      <w:r>
        <w:rPr>
          <w:rFonts w:eastAsia="MS PMincho"/>
          <w:b/>
          <w:bCs/>
          <w:iCs/>
          <w:szCs w:val="20"/>
        </w:rPr>
        <w:t xml:space="preserve"> – Сертификат качества Бородинского угля</w:t>
      </w:r>
    </w:p>
    <w:p w:rsidR="00652130" w:rsidRDefault="00300817">
      <w:pPr>
        <w:ind w:firstLine="0"/>
        <w:rPr>
          <w:lang w:eastAsia="en-US"/>
        </w:rPr>
      </w:pPr>
      <w:r>
        <w:rPr>
          <w:noProof/>
        </w:rPr>
        <w:lastRenderedPageBreak/>
        <w:drawing>
          <wp:inline distT="0" distB="0" distL="0" distR="0">
            <wp:extent cx="6120130" cy="7919720"/>
            <wp:effectExtent l="0" t="0" r="0" b="0"/>
            <wp:docPr id="6" name="Рисунок 3" descr="W:\3. Инженер расчетчик\shara\Объекты\Железногорск\1. Исходные данные\КРАСЭКО-ЭЛЕКТРО\4.17\14-04-2021_10-35-32\паспорт мазу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3" descr="W:\3. Инженер расчетчик\shara\Объекты\Железногорск\1. Исходные данные\КРАСЭКО-ЭЛЕКТРО\4.17\14-04-2021_10-35-32\паспорт мазута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91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130" w:rsidRDefault="00300817">
      <w:pPr>
        <w:spacing w:after="120"/>
        <w:ind w:firstLine="0"/>
        <w:jc w:val="center"/>
        <w:rPr>
          <w:rFonts w:eastAsia="MS PMincho"/>
          <w:b/>
          <w:bCs/>
          <w:iCs/>
          <w:szCs w:val="20"/>
        </w:rPr>
      </w:pPr>
      <w:r>
        <w:rPr>
          <w:rFonts w:eastAsia="MS PMincho"/>
          <w:b/>
          <w:bCs/>
          <w:iCs/>
          <w:szCs w:val="20"/>
        </w:rPr>
        <w:t xml:space="preserve">Рисунок </w:t>
      </w:r>
      <w:r w:rsidR="00242F2D">
        <w:rPr>
          <w:rFonts w:eastAsia="MS PMincho"/>
          <w:b/>
          <w:bCs/>
          <w:iCs/>
          <w:szCs w:val="20"/>
        </w:rPr>
        <w:fldChar w:fldCharType="begin"/>
      </w:r>
      <w:r>
        <w:rPr>
          <w:rFonts w:eastAsia="MS PMincho"/>
          <w:b/>
          <w:bCs/>
          <w:iCs/>
          <w:szCs w:val="20"/>
        </w:rPr>
        <w:instrText>SEQ Рисунок \* ARABIC</w:instrText>
      </w:r>
      <w:r w:rsidR="00242F2D">
        <w:rPr>
          <w:rFonts w:eastAsia="MS PMincho"/>
          <w:b/>
          <w:bCs/>
          <w:iCs/>
          <w:szCs w:val="20"/>
        </w:rPr>
        <w:fldChar w:fldCharType="separate"/>
      </w:r>
      <w:r>
        <w:rPr>
          <w:rFonts w:eastAsia="MS PMincho"/>
          <w:b/>
          <w:bCs/>
          <w:iCs/>
          <w:szCs w:val="20"/>
        </w:rPr>
        <w:t>2</w:t>
      </w:r>
      <w:r w:rsidR="00242F2D">
        <w:rPr>
          <w:rFonts w:eastAsia="MS PMincho"/>
          <w:b/>
          <w:bCs/>
          <w:iCs/>
          <w:szCs w:val="20"/>
        </w:rPr>
        <w:fldChar w:fldCharType="end"/>
      </w:r>
      <w:r>
        <w:rPr>
          <w:rFonts w:eastAsia="MS PMincho"/>
          <w:b/>
          <w:bCs/>
          <w:iCs/>
          <w:szCs w:val="20"/>
        </w:rPr>
        <w:t xml:space="preserve"> – Паспорт качества мазута топочного 100</w:t>
      </w:r>
    </w:p>
    <w:p w:rsidR="00652130" w:rsidRDefault="00300817">
      <w:pPr>
        <w:pStyle w:val="03110"/>
        <w:numPr>
          <w:ilvl w:val="2"/>
          <w:numId w:val="6"/>
        </w:numPr>
      </w:pPr>
      <w:bookmarkStart w:id="37" w:name="_Toc72482796"/>
      <w:r>
        <w:lastRenderedPageBreak/>
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37"/>
    </w:p>
    <w:p w:rsidR="00652130" w:rsidRDefault="00300817">
      <w:pPr>
        <w:pStyle w:val="afffff"/>
        <w:rPr>
          <w:lang w:eastAsia="en-US"/>
        </w:rPr>
      </w:pPr>
      <w:r>
        <w:rPr>
          <w:lang w:eastAsia="en-US"/>
        </w:rPr>
        <w:t>На рисунке ниже представлена структура потребления видов топлива источниками теплоснабжения ЗАТО Железногорск в условном выражении.</w:t>
      </w:r>
    </w:p>
    <w:p w:rsidR="00652130" w:rsidRDefault="00652130">
      <w:pPr>
        <w:pStyle w:val="000"/>
        <w:rPr>
          <w:lang w:eastAsia="en-US"/>
        </w:rPr>
      </w:pPr>
    </w:p>
    <w:p w:rsidR="00652130" w:rsidRDefault="00300817">
      <w:pPr>
        <w:pStyle w:val="000"/>
        <w:ind w:firstLine="0"/>
        <w:jc w:val="center"/>
        <w:rPr>
          <w:lang w:eastAsia="en-US"/>
        </w:rPr>
      </w:pPr>
      <w:r>
        <w:rPr>
          <w:noProof/>
        </w:rPr>
        <w:drawing>
          <wp:inline distT="0" distB="0" distL="0" distR="0">
            <wp:extent cx="5033010" cy="3239770"/>
            <wp:effectExtent l="0" t="0" r="0" b="0"/>
            <wp:docPr id="7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01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130" w:rsidRDefault="00300817">
      <w:pPr>
        <w:pStyle w:val="TableofFigures"/>
        <w:rPr>
          <w:lang w:eastAsia="en-US"/>
        </w:rPr>
      </w:pPr>
      <w:r>
        <w:t xml:space="preserve">Рисунок </w:t>
      </w:r>
      <w:r w:rsidR="00242F2D">
        <w:fldChar w:fldCharType="begin"/>
      </w:r>
      <w:r>
        <w:instrText>SEQ Рисунок \* ARABIC</w:instrText>
      </w:r>
      <w:r w:rsidR="00242F2D">
        <w:fldChar w:fldCharType="separate"/>
      </w:r>
      <w:r>
        <w:t>3</w:t>
      </w:r>
      <w:r w:rsidR="00242F2D">
        <w:fldChar w:fldCharType="end"/>
      </w:r>
      <w:r>
        <w:t xml:space="preserve"> – Структура потребления видов топлива источниками теплоснабжения ЗАТО Железногорск в условном выражении</w:t>
      </w:r>
    </w:p>
    <w:p w:rsidR="00652130" w:rsidRDefault="00300817">
      <w:pPr>
        <w:pStyle w:val="afffff"/>
        <w:rPr>
          <w:lang w:eastAsia="en-US"/>
        </w:rPr>
      </w:pPr>
      <w:r>
        <w:t>Как видно из рисунка, преобладающим видом топлива на источниках теплоснабжения в ЗАТО Железногорск, является бурый уголь, потребление которого составляет 86,5 % от общего потребления.</w:t>
      </w:r>
    </w:p>
    <w:p w:rsidR="00652130" w:rsidRDefault="00652130">
      <w:pPr>
        <w:pStyle w:val="000"/>
        <w:rPr>
          <w:lang w:eastAsia="en-US"/>
        </w:rPr>
      </w:pPr>
    </w:p>
    <w:p w:rsidR="00652130" w:rsidRDefault="00300817">
      <w:pPr>
        <w:pStyle w:val="03110"/>
        <w:numPr>
          <w:ilvl w:val="2"/>
          <w:numId w:val="6"/>
        </w:numPr>
      </w:pPr>
      <w:bookmarkStart w:id="38" w:name="_Toc72482797"/>
      <w:r>
        <w:t>Приоритетное направление развития топливного баланса поселения, городского округа, города федерального значения</w:t>
      </w:r>
      <w:bookmarkEnd w:id="38"/>
    </w:p>
    <w:p w:rsidR="00652130" w:rsidRDefault="00300817">
      <w:pPr>
        <w:pStyle w:val="afffff"/>
        <w:rPr>
          <w:lang w:eastAsia="en-US"/>
        </w:rPr>
      </w:pPr>
      <w:r>
        <w:rPr>
          <w:lang w:eastAsia="en-US"/>
        </w:rPr>
        <w:t xml:space="preserve">Выбор приоритетного использования топлива для каждого источника рассмотрен в пункте 10.1 настоящей схемы теплоснабжения, а также при разработке </w:t>
      </w:r>
      <w:proofErr w:type="spellStart"/>
      <w:proofErr w:type="gramStart"/>
      <w:r>
        <w:rPr>
          <w:lang w:eastAsia="en-US"/>
        </w:rPr>
        <w:t>мастер-плана</w:t>
      </w:r>
      <w:proofErr w:type="spellEnd"/>
      <w:proofErr w:type="gramEnd"/>
      <w:r>
        <w:rPr>
          <w:lang w:eastAsia="en-US"/>
        </w:rPr>
        <w:t xml:space="preserve"> развития системы теплоснабжения муниципального образования.</w:t>
      </w:r>
    </w:p>
    <w:p w:rsidR="00652130" w:rsidRDefault="00652130">
      <w:pPr>
        <w:pStyle w:val="000"/>
        <w:rPr>
          <w:lang w:eastAsia="en-US"/>
        </w:rPr>
      </w:pPr>
    </w:p>
    <w:p w:rsidR="00652130" w:rsidRDefault="00300817">
      <w:pPr>
        <w:pStyle w:val="03110"/>
        <w:numPr>
          <w:ilvl w:val="2"/>
          <w:numId w:val="6"/>
        </w:numPr>
      </w:pPr>
      <w:bookmarkStart w:id="39" w:name="_Toc524614886"/>
      <w:bookmarkStart w:id="40" w:name="_Toc524615102"/>
      <w:bookmarkStart w:id="41" w:name="_Toc2361265"/>
      <w:bookmarkStart w:id="42" w:name="_Toc4604329"/>
      <w:bookmarkStart w:id="43" w:name="_Toc4604603"/>
      <w:bookmarkStart w:id="44" w:name="_Toc4606471"/>
      <w:bookmarkStart w:id="45" w:name="_Toc4763051"/>
      <w:bookmarkStart w:id="46" w:name="_Toc9446257"/>
      <w:bookmarkStart w:id="47" w:name="_Toc72482798"/>
      <w:r>
        <w:lastRenderedPageBreak/>
        <w:t>Описание изменений в перспективных топливных балансах за период, предшествующий актуализации схемы теплоснабжения, в том числе с учетом введенных в эксплуатацию построенных и реконструированных источников тепловой энергии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</w:p>
    <w:p w:rsidR="00652130" w:rsidRDefault="00300817">
      <w:pPr>
        <w:rPr>
          <w:lang w:eastAsia="en-US"/>
        </w:rPr>
      </w:pPr>
      <w:r>
        <w:t xml:space="preserve">Изменения в перспективных топливных балансах за период, предшествующий актуализации схемы теплоснабжения представлены в таблице </w:t>
      </w:r>
      <w:r w:rsidR="00242F2D">
        <w:fldChar w:fldCharType="begin"/>
      </w:r>
      <w:r>
        <w:instrText>REF _Ref71793787 \h</w:instrText>
      </w:r>
      <w:r w:rsidR="00242F2D">
        <w:fldChar w:fldCharType="end"/>
      </w:r>
      <w:r>
        <w:t>.</w:t>
      </w:r>
    </w:p>
    <w:p w:rsidR="00652130" w:rsidRDefault="00300817">
      <w:pPr>
        <w:pStyle w:val="afffff2"/>
        <w:rPr>
          <w:lang w:eastAsia="en-US"/>
        </w:rPr>
      </w:pPr>
      <w:bookmarkStart w:id="48" w:name="_Toc2361451"/>
      <w:bookmarkStart w:id="49" w:name="_Toc9446277"/>
      <w:r>
        <w:t xml:space="preserve">Таблица </w:t>
      </w:r>
      <w:bookmarkStart w:id="50" w:name="_Ref71793787"/>
      <w:bookmarkEnd w:id="50"/>
      <w:r w:rsidR="00242F2D">
        <w:fldChar w:fldCharType="begin"/>
      </w:r>
      <w:r>
        <w:instrText>SEQ Таблица \* ARABIC</w:instrText>
      </w:r>
      <w:r w:rsidR="00242F2D">
        <w:fldChar w:fldCharType="separate"/>
      </w:r>
      <w:r>
        <w:t>7</w:t>
      </w:r>
      <w:r w:rsidR="00242F2D">
        <w:fldChar w:fldCharType="end"/>
      </w:r>
      <w:r>
        <w:t xml:space="preserve"> – Изменения в перспективных топливных балансах за период, предшествующий актуализации схемы теплоснабжения</w:t>
      </w:r>
      <w:bookmarkEnd w:id="48"/>
      <w:bookmarkEnd w:id="49"/>
    </w:p>
    <w:tbl>
      <w:tblPr>
        <w:tblW w:w="5000" w:type="pct"/>
        <w:jc w:val="center"/>
        <w:tblLayout w:type="fixed"/>
        <w:tblLook w:val="04A0"/>
      </w:tblPr>
      <w:tblGrid>
        <w:gridCol w:w="3213"/>
        <w:gridCol w:w="3358"/>
        <w:gridCol w:w="3284"/>
      </w:tblGrid>
      <w:tr w:rsidR="00652130">
        <w:trPr>
          <w:trHeight w:val="340"/>
          <w:tblHeader/>
          <w:jc w:val="center"/>
        </w:trPr>
        <w:tc>
          <w:tcPr>
            <w:tcW w:w="31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bCs/>
              </w:rPr>
            </w:pPr>
            <w:r>
              <w:rPr>
                <w:b/>
              </w:rPr>
              <w:t>Источник тепловой энергии</w:t>
            </w:r>
          </w:p>
        </w:tc>
        <w:tc>
          <w:tcPr>
            <w:tcW w:w="3284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bCs/>
              </w:rPr>
            </w:pPr>
            <w:r>
              <w:rPr>
                <w:b/>
                <w:bCs/>
              </w:rPr>
              <w:t>Расход условного топлива на 2040 год (</w:t>
            </w:r>
            <w:proofErr w:type="spellStart"/>
            <w:r>
              <w:rPr>
                <w:b/>
                <w:bCs/>
              </w:rPr>
              <w:t>актуализ</w:t>
            </w:r>
            <w:proofErr w:type="gramStart"/>
            <w:r>
              <w:rPr>
                <w:b/>
                <w:bCs/>
              </w:rPr>
              <w:t>.р</w:t>
            </w:r>
            <w:proofErr w:type="gramEnd"/>
            <w:r>
              <w:rPr>
                <w:b/>
                <w:bCs/>
              </w:rPr>
              <w:t>ед</w:t>
            </w:r>
            <w:proofErr w:type="spellEnd"/>
            <w:r>
              <w:rPr>
                <w:b/>
                <w:bCs/>
              </w:rPr>
              <w:t xml:space="preserve">), </w:t>
            </w:r>
            <w:r>
              <w:rPr>
                <w:b/>
                <w:bCs/>
              </w:rPr>
              <w:br/>
              <w:t xml:space="preserve">т </w:t>
            </w:r>
            <w:proofErr w:type="spellStart"/>
            <w:r>
              <w:rPr>
                <w:b/>
                <w:bCs/>
              </w:rPr>
              <w:t>у.т</w:t>
            </w:r>
            <w:proofErr w:type="spellEnd"/>
            <w:r>
              <w:rPr>
                <w:b/>
                <w:bCs/>
              </w:rPr>
              <w:t>./год</w:t>
            </w:r>
          </w:p>
        </w:tc>
        <w:tc>
          <w:tcPr>
            <w:tcW w:w="3212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b/>
                <w:bCs/>
              </w:rPr>
            </w:pPr>
            <w:r>
              <w:rPr>
                <w:b/>
              </w:rPr>
              <w:t xml:space="preserve">Расход условного топлива </w:t>
            </w:r>
            <w:r>
              <w:rPr>
                <w:b/>
                <w:bCs/>
              </w:rPr>
              <w:t>на 2028 год</w:t>
            </w:r>
            <w:r>
              <w:rPr>
                <w:b/>
              </w:rPr>
              <w:t xml:space="preserve"> </w:t>
            </w:r>
            <w:r>
              <w:rPr>
                <w:b/>
                <w:bCs/>
              </w:rPr>
              <w:t>(</w:t>
            </w:r>
            <w:proofErr w:type="gramStart"/>
            <w:r>
              <w:rPr>
                <w:b/>
                <w:bCs/>
              </w:rPr>
              <w:t>исходная</w:t>
            </w:r>
            <w:proofErr w:type="gramEnd"/>
            <w:r>
              <w:rPr>
                <w:b/>
                <w:bCs/>
              </w:rPr>
              <w:t xml:space="preserve"> ред.),</w:t>
            </w:r>
            <w:r>
              <w:rPr>
                <w:b/>
                <w:bCs/>
              </w:rPr>
              <w:br/>
              <w:t xml:space="preserve"> </w:t>
            </w:r>
            <w:r>
              <w:rPr>
                <w:b/>
              </w:rPr>
              <w:t xml:space="preserve">т </w:t>
            </w:r>
            <w:proofErr w:type="spellStart"/>
            <w:r>
              <w:rPr>
                <w:b/>
              </w:rPr>
              <w:t>у.т</w:t>
            </w:r>
            <w:proofErr w:type="spellEnd"/>
            <w:r>
              <w:rPr>
                <w:b/>
              </w:rPr>
              <w:t>./год</w:t>
            </w:r>
          </w:p>
        </w:tc>
      </w:tr>
      <w:tr w:rsidR="00652130">
        <w:trPr>
          <w:trHeight w:val="340"/>
          <w:jc w:val="center"/>
        </w:trPr>
        <w:tc>
          <w:tcPr>
            <w:tcW w:w="31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proofErr w:type="spellStart"/>
            <w:r>
              <w:t>Железногорская</w:t>
            </w:r>
            <w:proofErr w:type="spellEnd"/>
            <w:r>
              <w:t xml:space="preserve"> ТЭЦ</w:t>
            </w:r>
          </w:p>
        </w:tc>
        <w:tc>
          <w:tcPr>
            <w:tcW w:w="3284" w:type="dxa"/>
            <w:tcBorders>
              <w:top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306 644,62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312 035,398</w:t>
            </w:r>
          </w:p>
        </w:tc>
      </w:tr>
      <w:tr w:rsidR="00652130">
        <w:trPr>
          <w:trHeight w:val="340"/>
          <w:jc w:val="center"/>
        </w:trPr>
        <w:tc>
          <w:tcPr>
            <w:tcW w:w="31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ПТЭ ФГУП «ГХК»</w:t>
            </w:r>
          </w:p>
        </w:tc>
        <w:tc>
          <w:tcPr>
            <w:tcW w:w="3284" w:type="dxa"/>
            <w:tcBorders>
              <w:top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82 138,69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83 609,27</w:t>
            </w:r>
          </w:p>
        </w:tc>
      </w:tr>
      <w:tr w:rsidR="00652130">
        <w:trPr>
          <w:trHeight w:val="340"/>
          <w:jc w:val="center"/>
        </w:trPr>
        <w:tc>
          <w:tcPr>
            <w:tcW w:w="31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Пиковая котельная</w:t>
            </w:r>
          </w:p>
        </w:tc>
        <w:tc>
          <w:tcPr>
            <w:tcW w:w="3284" w:type="dxa"/>
            <w:tcBorders>
              <w:top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8 548,42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3 634,46</w:t>
            </w:r>
          </w:p>
        </w:tc>
      </w:tr>
      <w:tr w:rsidR="00652130">
        <w:trPr>
          <w:trHeight w:val="340"/>
          <w:jc w:val="center"/>
        </w:trPr>
        <w:tc>
          <w:tcPr>
            <w:tcW w:w="31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 xml:space="preserve">Котельная №1 </w:t>
            </w:r>
            <w:proofErr w:type="spellStart"/>
            <w:r>
              <w:t>мкр</w:t>
            </w:r>
            <w:proofErr w:type="gramStart"/>
            <w:r>
              <w:t>.П</w:t>
            </w:r>
            <w:proofErr w:type="gramEnd"/>
            <w:r>
              <w:t>ервомайский</w:t>
            </w:r>
            <w:proofErr w:type="spellEnd"/>
          </w:p>
        </w:tc>
        <w:tc>
          <w:tcPr>
            <w:tcW w:w="3284" w:type="dxa"/>
            <w:tcBorders>
              <w:top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вывод из эксплуатации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вывод из эксплуатации</w:t>
            </w:r>
          </w:p>
        </w:tc>
      </w:tr>
      <w:tr w:rsidR="00652130">
        <w:trPr>
          <w:trHeight w:val="340"/>
          <w:jc w:val="center"/>
        </w:trPr>
        <w:tc>
          <w:tcPr>
            <w:tcW w:w="31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Котельная №2 п. Подгорный (пиковый режим)</w:t>
            </w:r>
          </w:p>
        </w:tc>
        <w:tc>
          <w:tcPr>
            <w:tcW w:w="3284" w:type="dxa"/>
            <w:tcBorders>
              <w:top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вывод из эксплуатации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1 943,43</w:t>
            </w:r>
          </w:p>
        </w:tc>
      </w:tr>
      <w:tr w:rsidR="00652130">
        <w:trPr>
          <w:trHeight w:val="340"/>
          <w:jc w:val="center"/>
        </w:trPr>
        <w:tc>
          <w:tcPr>
            <w:tcW w:w="31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 xml:space="preserve">Новая БМК  </w:t>
            </w:r>
            <w:proofErr w:type="spellStart"/>
            <w:r>
              <w:t>п</w:t>
            </w:r>
            <w:proofErr w:type="gramStart"/>
            <w:r>
              <w:t>.Т</w:t>
            </w:r>
            <w:proofErr w:type="gramEnd"/>
            <w:r>
              <w:t>артат</w:t>
            </w:r>
            <w:proofErr w:type="spellEnd"/>
          </w:p>
        </w:tc>
        <w:tc>
          <w:tcPr>
            <w:tcW w:w="3284" w:type="dxa"/>
            <w:tcBorders>
              <w:top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875,06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1 003,42</w:t>
            </w:r>
          </w:p>
        </w:tc>
      </w:tr>
      <w:tr w:rsidR="00652130">
        <w:trPr>
          <w:trHeight w:val="340"/>
          <w:jc w:val="center"/>
        </w:trPr>
        <w:tc>
          <w:tcPr>
            <w:tcW w:w="31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Новая БМК п</w:t>
            </w:r>
            <w:proofErr w:type="gramStart"/>
            <w:r>
              <w:t>.Н</w:t>
            </w:r>
            <w:proofErr w:type="gramEnd"/>
            <w:r>
              <w:t>овый путь</w:t>
            </w:r>
          </w:p>
        </w:tc>
        <w:tc>
          <w:tcPr>
            <w:tcW w:w="3284" w:type="dxa"/>
            <w:tcBorders>
              <w:top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1 341,05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981,04</w:t>
            </w:r>
          </w:p>
        </w:tc>
      </w:tr>
      <w:tr w:rsidR="00652130">
        <w:trPr>
          <w:trHeight w:val="340"/>
          <w:jc w:val="center"/>
        </w:trPr>
        <w:tc>
          <w:tcPr>
            <w:tcW w:w="31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 xml:space="preserve">Новая БМК </w:t>
            </w:r>
            <w:proofErr w:type="spellStart"/>
            <w:r>
              <w:t>д</w:t>
            </w:r>
            <w:proofErr w:type="gramStart"/>
            <w:r>
              <w:t>.Ш</w:t>
            </w:r>
            <w:proofErr w:type="gramEnd"/>
            <w:r>
              <w:t>ивера</w:t>
            </w:r>
            <w:proofErr w:type="spellEnd"/>
          </w:p>
        </w:tc>
        <w:tc>
          <w:tcPr>
            <w:tcW w:w="3284" w:type="dxa"/>
            <w:tcBorders>
              <w:top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645,57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750,77</w:t>
            </w:r>
          </w:p>
        </w:tc>
      </w:tr>
      <w:tr w:rsidR="00652130">
        <w:trPr>
          <w:trHeight w:val="340"/>
          <w:jc w:val="center"/>
        </w:trPr>
        <w:tc>
          <w:tcPr>
            <w:tcW w:w="31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proofErr w:type="gramStart"/>
            <w:r>
              <w:t>Новая</w:t>
            </w:r>
            <w:proofErr w:type="gramEnd"/>
            <w:r>
              <w:t xml:space="preserve"> БМК баз отдыха</w:t>
            </w:r>
          </w:p>
        </w:tc>
        <w:tc>
          <w:tcPr>
            <w:tcW w:w="3284" w:type="dxa"/>
            <w:tcBorders>
              <w:top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849,43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1 084,60</w:t>
            </w:r>
          </w:p>
        </w:tc>
      </w:tr>
      <w:tr w:rsidR="00652130">
        <w:trPr>
          <w:trHeight w:val="340"/>
          <w:jc w:val="center"/>
        </w:trPr>
        <w:tc>
          <w:tcPr>
            <w:tcW w:w="3143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Котельная АО «</w:t>
            </w:r>
            <w:proofErr w:type="spellStart"/>
            <w:r>
              <w:t>Красмаш</w:t>
            </w:r>
            <w:proofErr w:type="spellEnd"/>
            <w:r>
              <w:t>»</w:t>
            </w:r>
          </w:p>
        </w:tc>
        <w:tc>
          <w:tcPr>
            <w:tcW w:w="3284" w:type="dxa"/>
            <w:tcBorders>
              <w:top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lang w:eastAsia="en-US"/>
              </w:rPr>
            </w:pPr>
            <w:r>
              <w:t>10 378,84</w:t>
            </w:r>
          </w:p>
        </w:tc>
        <w:tc>
          <w:tcPr>
            <w:tcW w:w="321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52130" w:rsidRDefault="00300817">
            <w:pPr>
              <w:pStyle w:val="afffffd"/>
              <w:widowControl w:val="0"/>
              <w:rPr>
                <w:color w:val="auto"/>
              </w:rPr>
            </w:pPr>
            <w:r>
              <w:t>-</w:t>
            </w:r>
            <w:bookmarkStart w:id="51" w:name="_Hlk528164554"/>
            <w:bookmarkEnd w:id="51"/>
          </w:p>
        </w:tc>
      </w:tr>
    </w:tbl>
    <w:p w:rsidR="00652130" w:rsidRDefault="00652130">
      <w:pPr>
        <w:pStyle w:val="000"/>
        <w:rPr>
          <w:lang w:eastAsia="en-US"/>
        </w:rPr>
      </w:pPr>
    </w:p>
    <w:sectPr w:rsidR="00652130" w:rsidSect="00652130">
      <w:footerReference w:type="default" r:id="rId29"/>
      <w:pgSz w:w="11906" w:h="16838"/>
      <w:pgMar w:top="1134" w:right="566" w:bottom="766" w:left="1701" w:header="0" w:footer="709" w:gutter="0"/>
      <w:cols w:space="720"/>
      <w:formProt w:val="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44528" w:rsidRDefault="00144528" w:rsidP="00652130">
      <w:pPr>
        <w:spacing w:line="240" w:lineRule="auto"/>
      </w:pPr>
      <w:r>
        <w:separator/>
      </w:r>
    </w:p>
  </w:endnote>
  <w:endnote w:type="continuationSeparator" w:id="0">
    <w:p w:rsidR="00144528" w:rsidRDefault="00144528" w:rsidP="00652130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MS PMincho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T Astra Serif">
    <w:charset w:val="01"/>
    <w:family w:val="roman"/>
    <w:pitch w:val="default"/>
    <w:sig w:usb0="00000000" w:usb1="00000000" w:usb2="00000000" w:usb3="00000000" w:csb0="00000000" w:csb1="00000000"/>
  </w:font>
  <w:font w:name="Noto Sans Devanagar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EA022C">
    <w:pPr>
      <w:spacing w:line="240" w:lineRule="auto"/>
      <w:ind w:firstLine="0"/>
      <w:jc w:val="center"/>
      <w:rPr>
        <w:rFonts w:eastAsia="Calibri"/>
        <w:sz w:val="22"/>
        <w:szCs w:val="22"/>
        <w:lang w:eastAsia="en-US"/>
      </w:rPr>
    </w:pPr>
    <w:r>
      <w:rPr>
        <w:rFonts w:eastAsia="Calibri"/>
        <w:sz w:val="22"/>
        <w:szCs w:val="22"/>
        <w:lang w:eastAsia="en-US"/>
      </w:rPr>
      <w:t>Санкт-Петербург</w:t>
    </w:r>
  </w:p>
  <w:p w:rsidR="00EA022C" w:rsidRDefault="00EA022C">
    <w:pPr>
      <w:tabs>
        <w:tab w:val="center" w:pos="4677"/>
        <w:tab w:val="right" w:pos="9355"/>
      </w:tabs>
      <w:spacing w:line="240" w:lineRule="auto"/>
      <w:ind w:firstLine="0"/>
      <w:jc w:val="center"/>
      <w:rPr>
        <w:sz w:val="22"/>
        <w:szCs w:val="22"/>
        <w:lang w:bidi="ru-RU"/>
      </w:rPr>
    </w:pPr>
    <w:r>
      <w:rPr>
        <w:rFonts w:eastAsia="Calibri"/>
        <w:sz w:val="22"/>
        <w:szCs w:val="22"/>
        <w:lang w:eastAsia="en-US"/>
      </w:rPr>
      <w:t>2021 год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EA022C">
    <w:pPr>
      <w:spacing w:line="240" w:lineRule="auto"/>
      <w:ind w:firstLine="0"/>
      <w:jc w:val="center"/>
      <w:rPr>
        <w:rFonts w:eastAsia="Calibri"/>
        <w:sz w:val="22"/>
        <w:lang w:eastAsia="en-US"/>
      </w:rPr>
    </w:pPr>
    <w:r>
      <w:rPr>
        <w:rFonts w:eastAsia="Calibri"/>
        <w:sz w:val="22"/>
        <w:lang w:eastAsia="en-US"/>
      </w:rPr>
      <w:t>Санкт-Петербург</w:t>
    </w:r>
  </w:p>
  <w:p w:rsidR="00EA022C" w:rsidRDefault="00EA022C">
    <w:pPr>
      <w:pStyle w:val="Footer"/>
      <w:spacing w:line="240" w:lineRule="auto"/>
      <w:ind w:firstLine="0"/>
      <w:rPr>
        <w:rFonts w:eastAsia="Calibri"/>
        <w:sz w:val="22"/>
        <w:lang w:eastAsia="en-US"/>
      </w:rPr>
    </w:pPr>
    <w:r>
      <w:rPr>
        <w:rFonts w:eastAsia="Calibri"/>
        <w:sz w:val="22"/>
        <w:lang w:eastAsia="en-US"/>
      </w:rPr>
      <w:t>2021 год</w:t>
    </w:r>
  </w:p>
  <w:p w:rsidR="00EA022C" w:rsidRDefault="00EA022C">
    <w:pPr>
      <w:pStyle w:val="Footer"/>
      <w:spacing w:line="240" w:lineRule="auto"/>
      <w:ind w:firstLine="0"/>
      <w:rPr>
        <w:sz w:val="22"/>
      </w:rPr>
    </w:pPr>
    <w:r>
      <w:rPr>
        <w:noProof/>
      </w:rPr>
      <w:drawing>
        <wp:inline distT="0" distB="0" distL="0" distR="0">
          <wp:extent cx="109220" cy="237490"/>
          <wp:effectExtent l="0" t="0" r="0" b="0"/>
          <wp:docPr id="3" name="Рисунок 6" descr="Nevskaya-Energetika-fir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Рисунок 6" descr="Nevskaya-Energetika-fire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9220" cy="237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3</w:t>
      </w:r>
    </w:fldSimple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4</w:t>
      </w:r>
    </w:fldSimple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5</w:t>
      </w:r>
    </w:fldSimple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6</w:t>
      </w:r>
    </w:fldSimple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7</w:t>
      </w:r>
    </w:fldSimple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8</w:t>
      </w:r>
    </w:fldSimple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15</w:t>
      </w:r>
    </w:fldSimple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16</w:t>
      </w:r>
    </w:fldSimple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25</w:t>
      </w:r>
    </w:fldSimple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27</w:t>
      </w:r>
    </w:fldSimple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29</w:t>
      </w:r>
    </w:fldSimple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31</w:t>
      </w:r>
    </w:fldSimple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32</w:t>
      </w:r>
    </w:fldSimple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22C" w:rsidRDefault="00242F2D">
    <w:pPr>
      <w:pStyle w:val="Footer"/>
    </w:pPr>
    <w:fldSimple w:instr="PAGE">
      <w:r w:rsidR="00121621">
        <w:rPr>
          <w:noProof/>
        </w:rPr>
        <w:t>35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44528" w:rsidRDefault="00144528" w:rsidP="00652130">
      <w:pPr>
        <w:spacing w:line="240" w:lineRule="auto"/>
      </w:pPr>
      <w:r>
        <w:separator/>
      </w:r>
    </w:p>
  </w:footnote>
  <w:footnote w:type="continuationSeparator" w:id="0">
    <w:p w:rsidR="00144528" w:rsidRDefault="00144528" w:rsidP="0065213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B6926"/>
    <w:multiLevelType w:val="multilevel"/>
    <w:tmpl w:val="25CA3406"/>
    <w:lvl w:ilvl="0">
      <w:start w:val="1"/>
      <w:numFmt w:val="bullet"/>
      <w:pStyle w:val="a"/>
      <w:lvlText w:val="-"/>
      <w:lvlJc w:val="left"/>
      <w:pPr>
        <w:tabs>
          <w:tab w:val="num" w:pos="0"/>
        </w:tabs>
        <w:ind w:left="0" w:firstLine="709"/>
      </w:pPr>
      <w:rPr>
        <w:rFonts w:ascii="Times New Roman" w:hAnsi="Times New Roman" w:cs="Times New Roman" w:hint="default"/>
        <w:b w:val="0"/>
        <w:i w:val="0"/>
        <w:caps w:val="0"/>
        <w:smallCaps w:val="0"/>
        <w:strike w:val="0"/>
        <w:dstrike w:val="0"/>
        <w:vanish w:val="0"/>
        <w:color w:val="auto"/>
        <w:kern w:val="0"/>
        <w:position w:val="0"/>
        <w:sz w:val="28"/>
        <w:u w:val="none"/>
        <w:vertAlign w:val="baseli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>
    <w:nsid w:val="04182FBC"/>
    <w:multiLevelType w:val="multilevel"/>
    <w:tmpl w:val="DE38B374"/>
    <w:lvl w:ilvl="0">
      <w:start w:val="1"/>
      <w:numFmt w:val="bullet"/>
      <w:pStyle w:val="a0"/>
      <w:lvlText w:val=""/>
      <w:lvlJc w:val="left"/>
      <w:pPr>
        <w:tabs>
          <w:tab w:val="num" w:pos="0"/>
        </w:tabs>
        <w:ind w:left="3701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442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5141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5861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658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7301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8021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874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9461" w:hanging="360"/>
      </w:pPr>
      <w:rPr>
        <w:rFonts w:ascii="Wingdings" w:hAnsi="Wingdings" w:cs="Wingdings" w:hint="default"/>
      </w:rPr>
    </w:lvl>
  </w:abstractNum>
  <w:abstractNum w:abstractNumId="2">
    <w:nsid w:val="06A22A98"/>
    <w:multiLevelType w:val="multilevel"/>
    <w:tmpl w:val="A0D21D18"/>
    <w:lvl w:ilvl="0">
      <w:start w:val="1"/>
      <w:numFmt w:val="decimal"/>
      <w:pStyle w:val="22"/>
      <w:lvlText w:val="Таблица 1.%1"/>
      <w:lvlJc w:val="left"/>
      <w:pPr>
        <w:tabs>
          <w:tab w:val="num" w:pos="0"/>
        </w:tabs>
        <w:ind w:left="786" w:hanging="360"/>
      </w:pPr>
      <w:rPr>
        <w:rFonts w:ascii="Times New Roman" w:hAnsi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effect w:val="none"/>
        <w:vertAlign w:val="baseline"/>
        <w:em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>
    <w:nsid w:val="0D6629D1"/>
    <w:multiLevelType w:val="multilevel"/>
    <w:tmpl w:val="C48E0746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>
    <w:nsid w:val="11B451A2"/>
    <w:multiLevelType w:val="multilevel"/>
    <w:tmpl w:val="12B864C2"/>
    <w:lvl w:ilvl="0">
      <w:start w:val="1"/>
      <w:numFmt w:val="none"/>
      <w:pStyle w:val="16"/>
      <w:suff w:val="nothing"/>
      <w:lvlText w:val=""/>
      <w:lvlJc w:val="left"/>
      <w:pPr>
        <w:tabs>
          <w:tab w:val="num" w:pos="0"/>
        </w:tabs>
        <w:ind w:left="1418" w:firstLine="0"/>
      </w:pPr>
      <w:rPr>
        <w:b/>
        <w:i w:val="0"/>
        <w:caps/>
        <w:strike w:val="0"/>
        <w:dstrike w:val="0"/>
        <w:vanish w:val="0"/>
        <w:spacing w:val="20"/>
        <w:kern w:val="0"/>
        <w:position w:val="0"/>
        <w:sz w:val="28"/>
        <w:u w:val="none"/>
        <w:vertAlign w:val="baseline"/>
      </w:rPr>
    </w:lvl>
    <w:lvl w:ilvl="1">
      <w:start w:val="10"/>
      <w:numFmt w:val="decimal"/>
      <w:lvlText w:val="ГЛАВА %2."/>
      <w:lvlJc w:val="left"/>
      <w:pPr>
        <w:tabs>
          <w:tab w:val="num" w:pos="0"/>
        </w:tabs>
        <w:ind w:left="0" w:firstLine="709"/>
      </w:pPr>
      <w:rPr>
        <w:b/>
        <w:i w:val="0"/>
        <w:smallCaps/>
        <w:strike w:val="0"/>
        <w:dstrike w:val="0"/>
        <w:vanish w:val="0"/>
        <w:color w:val="auto"/>
        <w:spacing w:val="20"/>
        <w:kern w:val="0"/>
        <w:position w:val="0"/>
        <w:sz w:val="26"/>
        <w:szCs w:val="26"/>
        <w:u w:val="none"/>
        <w:vertAlign w:val="baseline"/>
      </w:rPr>
    </w:lvl>
    <w:lvl w:ilvl="2">
      <w:start w:val="1"/>
      <w:numFmt w:val="decimal"/>
      <w:suff w:val="space"/>
      <w:lvlText w:val="%2.%3."/>
      <w:lvlJc w:val="left"/>
      <w:pPr>
        <w:tabs>
          <w:tab w:val="num" w:pos="0"/>
        </w:tabs>
        <w:ind w:left="0" w:firstLine="709"/>
      </w:pPr>
      <w:rPr>
        <w:rFonts w:ascii="Times New Roman" w:hAnsi="Times New Roman"/>
        <w:b/>
        <w:i w:val="0"/>
        <w:caps w:val="0"/>
        <w:smallCaps w:val="0"/>
        <w:strike w:val="0"/>
        <w:dstrike w:val="0"/>
        <w:vanish w:val="0"/>
        <w:color w:val="auto"/>
        <w:spacing w:val="20"/>
        <w:kern w:val="0"/>
        <w:position w:val="0"/>
        <w:sz w:val="26"/>
        <w:szCs w:val="26"/>
        <w:u w:val="none"/>
        <w:vertAlign w:val="baseline"/>
      </w:rPr>
    </w:lvl>
    <w:lvl w:ilvl="3">
      <w:start w:val="1"/>
      <w:numFmt w:val="decimal"/>
      <w:suff w:val="space"/>
      <w:lvlText w:val="%2.%3.%4."/>
      <w:lvlJc w:val="left"/>
      <w:pPr>
        <w:tabs>
          <w:tab w:val="num" w:pos="0"/>
        </w:tabs>
        <w:ind w:left="426" w:firstLine="709"/>
      </w:pPr>
      <w:rPr>
        <w:rFonts w:ascii="Times New Roman" w:hAnsi="Times New Roman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effect w:val="none"/>
        <w:vertAlign w:val="baseline"/>
        <w:em w:val="none"/>
      </w:rPr>
    </w:lvl>
    <w:lvl w:ilvl="4">
      <w:start w:val="1"/>
      <w:numFmt w:val="decimal"/>
      <w:suff w:val="space"/>
      <w:lvlText w:val="%2.%3.%4.%5."/>
      <w:lvlJc w:val="left"/>
      <w:pPr>
        <w:tabs>
          <w:tab w:val="num" w:pos="0"/>
        </w:tabs>
        <w:ind w:left="709" w:firstLine="709"/>
      </w:pPr>
      <w:rPr>
        <w:rFonts w:ascii="Times New Roman" w:hAnsi="Times New Roman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effect w:val="none"/>
        <w:vertAlign w:val="baseline"/>
        <w:em w:val="none"/>
      </w:rPr>
    </w:lvl>
    <w:lvl w:ilvl="5">
      <w:start w:val="1"/>
      <w:numFmt w:val="decimal"/>
      <w:suff w:val="space"/>
      <w:lvlText w:val="%2.%3.%4.%5.%6"/>
      <w:lvlJc w:val="left"/>
      <w:pPr>
        <w:tabs>
          <w:tab w:val="num" w:pos="0"/>
        </w:tabs>
        <w:ind w:left="0" w:firstLine="709"/>
      </w:pPr>
      <w:rPr>
        <w:rFonts w:ascii="Times New Roman" w:hAnsi="Times New Roman"/>
        <w:b w:val="0"/>
        <w:i/>
        <w:caps w:val="0"/>
        <w:smallCaps w:val="0"/>
        <w:strike w:val="0"/>
        <w:dstrike w:val="0"/>
        <w:vanish w:val="0"/>
        <w:spacing w:val="20"/>
        <w:kern w:val="0"/>
        <w:position w:val="0"/>
        <w:sz w:val="28"/>
        <w:u w:val="none"/>
        <w:vertAlign w:val="baseline"/>
      </w:rPr>
    </w:lvl>
    <w:lvl w:ilvl="6">
      <w:start w:val="1"/>
      <w:numFmt w:val="decimal"/>
      <w:suff w:val="space"/>
      <w:lvlText w:val="Рисунок %2.%7."/>
      <w:lvlJc w:val="left"/>
      <w:pPr>
        <w:tabs>
          <w:tab w:val="num" w:pos="0"/>
        </w:tabs>
        <w:ind w:left="0" w:firstLine="0"/>
      </w:pPr>
      <w:rPr>
        <w:rFonts w:ascii="Times New Roman" w:hAnsi="Times New Roman"/>
        <w:b/>
        <w:i w:val="0"/>
        <w:caps w:val="0"/>
        <w:smallCaps w:val="0"/>
        <w:strike w:val="0"/>
        <w:dstrike w:val="0"/>
        <w:vanish w:val="0"/>
        <w:color w:val="auto"/>
        <w:spacing w:val="10"/>
        <w:kern w:val="0"/>
        <w:position w:val="0"/>
        <w:sz w:val="26"/>
        <w:szCs w:val="26"/>
        <w:u w:val="none"/>
        <w:vertAlign w:val="baseline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b/>
        <w:i w:val="0"/>
        <w:caps w:val="0"/>
        <w:smallCaps w:val="0"/>
        <w:strike w:val="0"/>
        <w:dstrike w:val="0"/>
        <w:vanish w:val="0"/>
        <w:color w:val="auto"/>
        <w:spacing w:val="10"/>
        <w:kern w:val="0"/>
        <w:position w:val="0"/>
        <w:sz w:val="24"/>
        <w:szCs w:val="26"/>
        <w:u w:val="none"/>
        <w:vertAlign w:val="baseline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134" w:hanging="425"/>
      </w:pPr>
      <w:rPr>
        <w:b w:val="0"/>
        <w:i w:val="0"/>
        <w:caps w:val="0"/>
        <w:smallCaps w:val="0"/>
        <w:strike w:val="0"/>
        <w:dstrike w:val="0"/>
        <w:vanish w:val="0"/>
        <w:kern w:val="0"/>
        <w:position w:val="0"/>
        <w:sz w:val="28"/>
        <w:u w:val="none"/>
        <w:vertAlign w:val="baseline"/>
      </w:rPr>
    </w:lvl>
  </w:abstractNum>
  <w:abstractNum w:abstractNumId="5">
    <w:nsid w:val="17FA7510"/>
    <w:multiLevelType w:val="multilevel"/>
    <w:tmpl w:val="7EAAC72E"/>
    <w:lvl w:ilvl="0">
      <w:start w:val="1"/>
      <w:numFmt w:val="bullet"/>
      <w:pStyle w:val="11"/>
      <w:lvlText w:val=""/>
      <w:lvlJc w:val="left"/>
      <w:pPr>
        <w:tabs>
          <w:tab w:val="num" w:pos="0"/>
        </w:tabs>
        <w:ind w:left="106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24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962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82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40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122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842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56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82" w:hanging="360"/>
      </w:pPr>
      <w:rPr>
        <w:rFonts w:ascii="Wingdings" w:hAnsi="Wingdings" w:cs="Wingdings" w:hint="default"/>
      </w:rPr>
    </w:lvl>
  </w:abstractNum>
  <w:abstractNum w:abstractNumId="6">
    <w:nsid w:val="253510B7"/>
    <w:multiLevelType w:val="multilevel"/>
    <w:tmpl w:val="F3B650F8"/>
    <w:lvl w:ilvl="0">
      <w:start w:val="1"/>
      <w:numFmt w:val="decimal"/>
      <w:pStyle w:val="051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7">
    <w:nsid w:val="28521319"/>
    <w:multiLevelType w:val="multilevel"/>
    <w:tmpl w:val="A5F07772"/>
    <w:lvl w:ilvl="0">
      <w:start w:val="1"/>
      <w:numFmt w:val="decimal"/>
      <w:pStyle w:val="12"/>
      <w:lvlText w:val="%1."/>
      <w:lvlJc w:val="left"/>
      <w:pPr>
        <w:tabs>
          <w:tab w:val="num" w:pos="0"/>
        </w:tabs>
        <w:ind w:left="1909" w:hanging="120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8">
    <w:nsid w:val="37C84146"/>
    <w:multiLevelType w:val="multilevel"/>
    <w:tmpl w:val="DA06D2FE"/>
    <w:lvl w:ilvl="0">
      <w:start w:val="1"/>
      <w:numFmt w:val="bullet"/>
      <w:pStyle w:val="131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9">
    <w:nsid w:val="392756D4"/>
    <w:multiLevelType w:val="multilevel"/>
    <w:tmpl w:val="A6E40F9A"/>
    <w:lvl w:ilvl="0">
      <w:start w:val="1"/>
      <w:numFmt w:val="decimal"/>
      <w:pStyle w:val="a2"/>
      <w:lvlText w:val="Рисунок %1 - "/>
      <w:lvlJc w:val="left"/>
      <w:pPr>
        <w:tabs>
          <w:tab w:val="num" w:pos="2830"/>
        </w:tabs>
        <w:ind w:left="1390" w:firstLine="170"/>
      </w:pPr>
      <w:rPr>
        <w:rFonts w:ascii="Times New Roman" w:hAnsi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effect w:val="none"/>
        <w:vertAlign w:val="baseline"/>
        <w:em w:val="no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nsid w:val="40374815"/>
    <w:multiLevelType w:val="multilevel"/>
    <w:tmpl w:val="2F5EACB0"/>
    <w:lvl w:ilvl="0">
      <w:start w:val="1"/>
      <w:numFmt w:val="decimal"/>
      <w:pStyle w:val="1"/>
      <w:lvlText w:val="%1."/>
      <w:lvlJc w:val="left"/>
      <w:pPr>
        <w:tabs>
          <w:tab w:val="num" w:pos="0"/>
        </w:tabs>
        <w:ind w:left="1211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931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291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301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37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40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45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17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531" w:hanging="1800"/>
      </w:pPr>
    </w:lvl>
  </w:abstractNum>
  <w:abstractNum w:abstractNumId="11">
    <w:nsid w:val="56F00152"/>
    <w:multiLevelType w:val="multilevel"/>
    <w:tmpl w:val="C0225AEA"/>
    <w:lvl w:ilvl="0">
      <w:start w:val="1"/>
      <w:numFmt w:val="none"/>
      <w:pStyle w:val="120"/>
      <w:suff w:val="nothing"/>
      <w:lvlText w:val=""/>
      <w:lvlJc w:val="left"/>
      <w:pPr>
        <w:tabs>
          <w:tab w:val="num" w:pos="0"/>
        </w:tabs>
        <w:ind w:left="1429" w:hanging="360"/>
      </w:pPr>
    </w:lvl>
    <w:lvl w:ilvl="1">
      <w:start w:val="1"/>
      <w:numFmt w:val="decimal"/>
      <w:lvlText w:val="%2)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12">
    <w:nsid w:val="59D04485"/>
    <w:multiLevelType w:val="multilevel"/>
    <w:tmpl w:val="E7C04008"/>
    <w:lvl w:ilvl="0">
      <w:start w:val="1"/>
      <w:numFmt w:val="decimal"/>
      <w:pStyle w:val="a3"/>
      <w:lvlText w:val="Табл. %1"/>
      <w:lvlJc w:val="left"/>
      <w:pPr>
        <w:tabs>
          <w:tab w:val="num" w:pos="0"/>
        </w:tabs>
        <w:ind w:left="1874" w:hanging="360"/>
      </w:pPr>
      <w:rPr>
        <w:rFonts w:ascii="Arial" w:hAnsi="Arial" w:cs="Arial"/>
        <w:b/>
        <w:i w:val="0"/>
        <w:caps w:val="0"/>
        <w:smallCaps w:val="0"/>
        <w:strike w:val="0"/>
        <w:dstrike w:val="0"/>
        <w:vanish w:val="0"/>
        <w:color w:val="000000"/>
        <w:position w:val="0"/>
        <w:sz w:val="24"/>
        <w:szCs w:val="24"/>
        <w:vertAlign w:val="baseli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9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31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034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75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47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9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91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634" w:hanging="180"/>
      </w:pPr>
    </w:lvl>
  </w:abstractNum>
  <w:abstractNum w:abstractNumId="13">
    <w:nsid w:val="5D9E49AE"/>
    <w:multiLevelType w:val="multilevel"/>
    <w:tmpl w:val="D1C2B214"/>
    <w:lvl w:ilvl="0">
      <w:start w:val="1"/>
      <w:numFmt w:val="decimal"/>
      <w:pStyle w:val="06"/>
      <w:lvlText w:val="%1)"/>
      <w:lvlJc w:val="left"/>
      <w:pPr>
        <w:tabs>
          <w:tab w:val="num" w:pos="0"/>
        </w:tabs>
        <w:ind w:left="213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85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57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29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01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73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45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17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898" w:hanging="180"/>
      </w:pPr>
    </w:lvl>
  </w:abstractNum>
  <w:abstractNum w:abstractNumId="14">
    <w:nsid w:val="5F494750"/>
    <w:multiLevelType w:val="multilevel"/>
    <w:tmpl w:val="1EFE73F4"/>
    <w:lvl w:ilvl="0">
      <w:start w:val="2"/>
      <w:numFmt w:val="decimal"/>
      <w:pStyle w:val="2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927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854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42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348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4275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4842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5769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6336" w:hanging="1800"/>
      </w:pPr>
    </w:lvl>
  </w:abstractNum>
  <w:abstractNum w:abstractNumId="15">
    <w:nsid w:val="63AD1CF2"/>
    <w:multiLevelType w:val="multilevel"/>
    <w:tmpl w:val="691E444A"/>
    <w:lvl w:ilvl="0">
      <w:start w:val="1"/>
      <w:numFmt w:val="decimal"/>
      <w:pStyle w:val="a4"/>
      <w:lvlText w:val="Рисунок %1."/>
      <w:lvlJc w:val="left"/>
      <w:pPr>
        <w:tabs>
          <w:tab w:val="num" w:pos="0"/>
        </w:tabs>
        <w:ind w:left="5180" w:hanging="360"/>
      </w:pPr>
      <w:rPr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effect w:val="none"/>
        <w:vertAlign w:val="baseline"/>
        <w:em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6">
    <w:nsid w:val="6CF954AC"/>
    <w:multiLevelType w:val="multilevel"/>
    <w:tmpl w:val="0896C098"/>
    <w:lvl w:ilvl="0">
      <w:start w:val="1"/>
      <w:numFmt w:val="decimal"/>
      <w:pStyle w:val="110"/>
      <w:lvlText w:val="%1."/>
      <w:lvlJc w:val="left"/>
      <w:pPr>
        <w:tabs>
          <w:tab w:val="num" w:pos="0"/>
        </w:tabs>
        <w:ind w:left="928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145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997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149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149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509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509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869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869" w:hanging="1800"/>
      </w:pPr>
    </w:lvl>
  </w:abstractNum>
  <w:abstractNum w:abstractNumId="17">
    <w:nsid w:val="6DA2284A"/>
    <w:multiLevelType w:val="multilevel"/>
    <w:tmpl w:val="C5224E56"/>
    <w:lvl w:ilvl="0">
      <w:start w:val="1"/>
      <w:numFmt w:val="bullet"/>
      <w:pStyle w:val="a5"/>
      <w:lvlText w:val=""/>
      <w:lvlJc w:val="left"/>
      <w:pPr>
        <w:tabs>
          <w:tab w:val="num" w:pos="786"/>
        </w:tabs>
        <w:ind w:left="786" w:hanging="360"/>
      </w:pPr>
      <w:rPr>
        <w:rFonts w:ascii="Wingdings" w:hAnsi="Wingdings" w:cs="Wingdings" w:hint="default"/>
        <w:sz w:val="16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>
    <w:nsid w:val="703F7E14"/>
    <w:multiLevelType w:val="multilevel"/>
    <w:tmpl w:val="24149224"/>
    <w:lvl w:ilvl="0">
      <w:start w:val="1"/>
      <w:numFmt w:val="bullet"/>
      <w:pStyle w:val="111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9">
    <w:nsid w:val="709256F5"/>
    <w:multiLevelType w:val="multilevel"/>
    <w:tmpl w:val="5D1C515C"/>
    <w:lvl w:ilvl="0">
      <w:start w:val="1"/>
      <w:numFmt w:val="bullet"/>
      <w:pStyle w:val="10"/>
      <w:suff w:val="space"/>
      <w:lvlText w:val=""/>
      <w:lvlJc w:val="left"/>
      <w:pPr>
        <w:tabs>
          <w:tab w:val="num" w:pos="0"/>
        </w:tabs>
        <w:ind w:left="567" w:firstLine="0"/>
      </w:pPr>
      <w:rPr>
        <w:rFonts w:ascii="Wingdings" w:hAnsi="Wingdings" w:cs="Wingdings" w:hint="default"/>
      </w:rPr>
    </w:lvl>
    <w:lvl w:ilvl="1">
      <w:start w:val="1"/>
      <w:numFmt w:val="bullet"/>
      <w:suff w:val="space"/>
      <w:lvlText w:val=""/>
      <w:lvlJc w:val="left"/>
      <w:pPr>
        <w:tabs>
          <w:tab w:val="num" w:pos="0"/>
        </w:tabs>
        <w:ind w:left="964" w:firstLine="0"/>
      </w:pPr>
      <w:rPr>
        <w:rFonts w:ascii="Symbol" w:hAnsi="Symbol" w:cs="Symbol" w:hint="default"/>
      </w:rPr>
    </w:lvl>
    <w:lvl w:ilvl="2">
      <w:start w:val="1"/>
      <w:numFmt w:val="bullet"/>
      <w:suff w:val="space"/>
      <w:lvlText w:val=""/>
      <w:lvlJc w:val="left"/>
      <w:pPr>
        <w:tabs>
          <w:tab w:val="num" w:pos="0"/>
        </w:tabs>
        <w:ind w:left="1361" w:firstLine="0"/>
      </w:pPr>
      <w:rPr>
        <w:rFonts w:ascii="Symbol" w:hAnsi="Symbol" w:cs="Symbol" w:hint="default"/>
      </w:rPr>
    </w:lvl>
    <w:lvl w:ilvl="3">
      <w:start w:val="1"/>
      <w:numFmt w:val="bullet"/>
      <w:suff w:val="space"/>
      <w:lvlText w:val="–"/>
      <w:lvlJc w:val="left"/>
      <w:pPr>
        <w:tabs>
          <w:tab w:val="num" w:pos="0"/>
        </w:tabs>
        <w:ind w:left="1758" w:firstLine="0"/>
      </w:pPr>
      <w:rPr>
        <w:rFonts w:ascii="Times New Roman" w:hAnsi="Times New Roman" w:cs="Times New Roman" w:hint="default"/>
      </w:rPr>
    </w:lvl>
    <w:lvl w:ilvl="4">
      <w:start w:val="1"/>
      <w:numFmt w:val="bullet"/>
      <w:suff w:val="space"/>
      <w:lvlText w:val="–"/>
      <w:lvlJc w:val="left"/>
      <w:pPr>
        <w:tabs>
          <w:tab w:val="num" w:pos="0"/>
        </w:tabs>
        <w:ind w:left="2155" w:firstLine="0"/>
      </w:pPr>
      <w:rPr>
        <w:rFonts w:ascii="Times New Roman" w:hAnsi="Times New Roman" w:cs="Times New Roman" w:hint="default"/>
      </w:rPr>
    </w:lvl>
    <w:lvl w:ilvl="5">
      <w:start w:val="1"/>
      <w:numFmt w:val="bullet"/>
      <w:suff w:val="space"/>
      <w:lvlText w:val="–"/>
      <w:lvlJc w:val="left"/>
      <w:pPr>
        <w:tabs>
          <w:tab w:val="num" w:pos="0"/>
        </w:tabs>
        <w:ind w:left="2552" w:firstLine="0"/>
      </w:pPr>
      <w:rPr>
        <w:rFonts w:ascii="Times New Roman" w:hAnsi="Times New Roman" w:cs="Times New Roman" w:hint="default"/>
      </w:rPr>
    </w:lvl>
    <w:lvl w:ilvl="6">
      <w:start w:val="1"/>
      <w:numFmt w:val="bullet"/>
      <w:suff w:val="space"/>
      <w:lvlText w:val=""/>
      <w:lvlJc w:val="left"/>
      <w:pPr>
        <w:tabs>
          <w:tab w:val="num" w:pos="0"/>
        </w:tabs>
        <w:ind w:left="2949" w:firstLine="0"/>
      </w:pPr>
      <w:rPr>
        <w:rFonts w:ascii="Symbol" w:hAnsi="Symbol" w:cs="Symbol" w:hint="default"/>
      </w:rPr>
    </w:lvl>
    <w:lvl w:ilvl="7">
      <w:start w:val="1"/>
      <w:numFmt w:val="bullet"/>
      <w:suff w:val="space"/>
      <w:lvlText w:val="–"/>
      <w:lvlJc w:val="left"/>
      <w:pPr>
        <w:tabs>
          <w:tab w:val="num" w:pos="0"/>
        </w:tabs>
        <w:ind w:left="3346" w:firstLine="0"/>
      </w:pPr>
      <w:rPr>
        <w:rFonts w:ascii="Times New Roman" w:hAnsi="Times New Roman" w:cs="Times New Roman" w:hint="default"/>
      </w:rPr>
    </w:lvl>
    <w:lvl w:ilvl="8">
      <w:start w:val="1"/>
      <w:numFmt w:val="bullet"/>
      <w:suff w:val="space"/>
      <w:lvlText w:val=""/>
      <w:lvlJc w:val="left"/>
      <w:pPr>
        <w:tabs>
          <w:tab w:val="num" w:pos="0"/>
        </w:tabs>
        <w:ind w:left="3743" w:firstLine="0"/>
      </w:pPr>
      <w:rPr>
        <w:rFonts w:ascii="Symbol" w:hAnsi="Symbol" w:cs="Symbol" w:hint="default"/>
      </w:rPr>
    </w:lvl>
  </w:abstractNum>
  <w:abstractNum w:abstractNumId="20">
    <w:nsid w:val="73E14D2D"/>
    <w:multiLevelType w:val="multilevel"/>
    <w:tmpl w:val="D35284BE"/>
    <w:lvl w:ilvl="0">
      <w:start w:val="1"/>
      <w:numFmt w:val="bullet"/>
      <w:pStyle w:val="a6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>
    <w:nsid w:val="7C687496"/>
    <w:multiLevelType w:val="multilevel"/>
    <w:tmpl w:val="EE90B98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2">
    <w:nsid w:val="7F913D3E"/>
    <w:multiLevelType w:val="multilevel"/>
    <w:tmpl w:val="7BC48976"/>
    <w:lvl w:ilvl="0">
      <w:start w:val="1"/>
      <w:numFmt w:val="bullet"/>
      <w:pStyle w:val="G"/>
      <w:lvlText w:val=""/>
      <w:lvlJc w:val="left"/>
      <w:pPr>
        <w:tabs>
          <w:tab w:val="num" w:pos="0"/>
        </w:tabs>
        <w:ind w:left="503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0" w:hanging="360"/>
      </w:pPr>
      <w:rPr>
        <w:rFonts w:ascii="Wingdings" w:hAnsi="Wingdings" w:cs="Wingdings" w:hint="default"/>
      </w:rPr>
    </w:lvl>
  </w:abstractNum>
  <w:num w:numId="1">
    <w:abstractNumId w:val="0"/>
  </w:num>
  <w:num w:numId="2">
    <w:abstractNumId w:val="6"/>
  </w:num>
  <w:num w:numId="3">
    <w:abstractNumId w:val="13"/>
  </w:num>
  <w:num w:numId="4">
    <w:abstractNumId w:val="5"/>
  </w:num>
  <w:num w:numId="5">
    <w:abstractNumId w:val="15"/>
  </w:num>
  <w:num w:numId="6">
    <w:abstractNumId w:val="4"/>
  </w:num>
  <w:num w:numId="7">
    <w:abstractNumId w:val="17"/>
  </w:num>
  <w:num w:numId="8">
    <w:abstractNumId w:val="11"/>
  </w:num>
  <w:num w:numId="9">
    <w:abstractNumId w:val="7"/>
  </w:num>
  <w:num w:numId="10">
    <w:abstractNumId w:val="16"/>
  </w:num>
  <w:num w:numId="11">
    <w:abstractNumId w:val="1"/>
  </w:num>
  <w:num w:numId="12">
    <w:abstractNumId w:val="3"/>
  </w:num>
  <w:num w:numId="13">
    <w:abstractNumId w:val="10"/>
  </w:num>
  <w:num w:numId="14">
    <w:abstractNumId w:val="8"/>
  </w:num>
  <w:num w:numId="15">
    <w:abstractNumId w:val="2"/>
  </w:num>
  <w:num w:numId="16">
    <w:abstractNumId w:val="9"/>
  </w:num>
  <w:num w:numId="17">
    <w:abstractNumId w:val="18"/>
  </w:num>
  <w:num w:numId="18">
    <w:abstractNumId w:val="19"/>
  </w:num>
  <w:num w:numId="19">
    <w:abstractNumId w:val="14"/>
  </w:num>
  <w:num w:numId="20">
    <w:abstractNumId w:val="12"/>
  </w:num>
  <w:num w:numId="21">
    <w:abstractNumId w:val="20"/>
  </w:num>
  <w:num w:numId="22">
    <w:abstractNumId w:val="22"/>
  </w:num>
  <w:num w:numId="23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113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652130"/>
    <w:rsid w:val="00121621"/>
    <w:rsid w:val="00144528"/>
    <w:rsid w:val="001769B8"/>
    <w:rsid w:val="00223A68"/>
    <w:rsid w:val="00242F2D"/>
    <w:rsid w:val="002B3DBA"/>
    <w:rsid w:val="00300817"/>
    <w:rsid w:val="00334795"/>
    <w:rsid w:val="004934E8"/>
    <w:rsid w:val="005A014F"/>
    <w:rsid w:val="00652130"/>
    <w:rsid w:val="007D1440"/>
    <w:rsid w:val="009C1324"/>
    <w:rsid w:val="00D11581"/>
    <w:rsid w:val="00D42B37"/>
    <w:rsid w:val="00EA022C"/>
    <w:rsid w:val="00FF2F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page number" w:uiPriority="0"/>
    <w:lsdException w:name="List Number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 w:qFormat="1"/>
    <w:lsdException w:name="Subtitle" w:semiHidden="0" w:unhideWhenUsed="0"/>
    <w:lsdException w:name="Date" w:uiPriority="0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7">
    <w:name w:val="Normal"/>
    <w:qFormat/>
    <w:rsid w:val="00EB7F77"/>
    <w:pPr>
      <w:spacing w:line="360" w:lineRule="auto"/>
      <w:ind w:firstLine="709"/>
      <w:jc w:val="both"/>
    </w:pPr>
    <w:rPr>
      <w:rFonts w:ascii="Times New Roman" w:eastAsia="Times New Roman" w:hAnsi="Times New Roman" w:cs="Times New Roman"/>
      <w:sz w:val="26"/>
      <w:szCs w:val="24"/>
      <w:lang w:eastAsia="ru-RU"/>
    </w:rPr>
  </w:style>
  <w:style w:type="character" w:default="1" w:styleId="a8">
    <w:name w:val="Default Paragraph Font"/>
    <w:uiPriority w:val="1"/>
    <w:semiHidden/>
    <w:unhideWhenUsed/>
  </w:style>
  <w:style w:type="table" w:default="1" w:styleId="a9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a">
    <w:name w:val="No List"/>
    <w:uiPriority w:val="99"/>
    <w:semiHidden/>
    <w:unhideWhenUsed/>
  </w:style>
  <w:style w:type="paragraph" w:customStyle="1" w:styleId="Heading1">
    <w:name w:val="Heading 1"/>
    <w:basedOn w:val="a7"/>
    <w:next w:val="a7"/>
    <w:link w:val="13"/>
    <w:uiPriority w:val="9"/>
    <w:qFormat/>
    <w:rsid w:val="006D4DC5"/>
    <w:pPr>
      <w:keepNext/>
      <w:keepLines/>
      <w:pageBreakBefore/>
      <w:spacing w:before="7200" w:after="120"/>
      <w:ind w:left="1418"/>
      <w:jc w:val="center"/>
      <w:outlineLvl w:val="0"/>
    </w:pPr>
    <w:rPr>
      <w:rFonts w:eastAsiaTheme="majorEastAsia" w:cstheme="majorBidi"/>
      <w:b/>
      <w:caps/>
      <w:spacing w:val="20"/>
      <w:szCs w:val="32"/>
    </w:rPr>
  </w:style>
  <w:style w:type="paragraph" w:customStyle="1" w:styleId="Heading2">
    <w:name w:val="Heading 2"/>
    <w:next w:val="a7"/>
    <w:link w:val="23"/>
    <w:uiPriority w:val="1"/>
    <w:unhideWhenUsed/>
    <w:qFormat/>
    <w:rsid w:val="00405C68"/>
    <w:pPr>
      <w:keepNext/>
      <w:keepLines/>
      <w:pageBreakBefore/>
      <w:tabs>
        <w:tab w:val="left" w:pos="8505"/>
      </w:tabs>
      <w:spacing w:after="120" w:line="276" w:lineRule="auto"/>
      <w:ind w:right="1134"/>
      <w:jc w:val="center"/>
      <w:outlineLvl w:val="1"/>
    </w:pPr>
    <w:rPr>
      <w:rFonts w:ascii="Times New Roman" w:eastAsiaTheme="majorEastAsia" w:hAnsi="Times New Roman" w:cstheme="majorBidi"/>
      <w:b/>
      <w:caps/>
      <w:spacing w:val="20"/>
      <w:sz w:val="28"/>
      <w:szCs w:val="26"/>
    </w:rPr>
  </w:style>
  <w:style w:type="paragraph" w:customStyle="1" w:styleId="Heading3">
    <w:name w:val="Heading 3"/>
    <w:basedOn w:val="a7"/>
    <w:next w:val="a7"/>
    <w:link w:val="3"/>
    <w:unhideWhenUsed/>
    <w:qFormat/>
    <w:rsid w:val="00405C68"/>
    <w:pPr>
      <w:keepNext/>
      <w:keepLines/>
      <w:spacing w:after="120"/>
      <w:outlineLvl w:val="2"/>
    </w:pPr>
    <w:rPr>
      <w:rFonts w:eastAsiaTheme="majorEastAsia" w:cstheme="majorBidi"/>
      <w:b/>
      <w:smallCaps/>
      <w:spacing w:val="20"/>
    </w:rPr>
  </w:style>
  <w:style w:type="paragraph" w:customStyle="1" w:styleId="Heading4">
    <w:name w:val="Heading 4"/>
    <w:next w:val="a7"/>
    <w:link w:val="4"/>
    <w:unhideWhenUsed/>
    <w:qFormat/>
    <w:rsid w:val="00405C68"/>
    <w:pPr>
      <w:keepNext/>
      <w:keepLines/>
      <w:snapToGrid w:val="0"/>
      <w:spacing w:after="120" w:line="300" w:lineRule="auto"/>
      <w:jc w:val="both"/>
      <w:outlineLvl w:val="3"/>
    </w:pPr>
    <w:rPr>
      <w:rFonts w:ascii="Times New Roman" w:eastAsiaTheme="majorEastAsia" w:hAnsi="Times New Roman" w:cstheme="majorBidi"/>
      <w:b/>
      <w:iCs/>
      <w:spacing w:val="20"/>
      <w:sz w:val="28"/>
    </w:rPr>
  </w:style>
  <w:style w:type="paragraph" w:customStyle="1" w:styleId="Heading5">
    <w:name w:val="Heading 5"/>
    <w:next w:val="a7"/>
    <w:link w:val="5"/>
    <w:uiPriority w:val="9"/>
    <w:unhideWhenUsed/>
    <w:qFormat/>
    <w:rsid w:val="00405C68"/>
    <w:pPr>
      <w:tabs>
        <w:tab w:val="left" w:pos="8647"/>
      </w:tabs>
      <w:spacing w:after="120" w:line="300" w:lineRule="auto"/>
      <w:jc w:val="both"/>
      <w:outlineLvl w:val="4"/>
    </w:pPr>
    <w:rPr>
      <w:rFonts w:ascii="Times New Roman" w:eastAsiaTheme="majorEastAsia" w:hAnsi="Times New Roman" w:cstheme="majorBidi"/>
      <w:b/>
      <w:i/>
      <w:iCs/>
      <w:spacing w:val="20"/>
      <w:sz w:val="28"/>
    </w:rPr>
  </w:style>
  <w:style w:type="paragraph" w:customStyle="1" w:styleId="Heading6">
    <w:name w:val="Heading 6"/>
    <w:next w:val="a7"/>
    <w:link w:val="60-"/>
    <w:unhideWhenUsed/>
    <w:qFormat/>
    <w:rsid w:val="00405C68"/>
    <w:pPr>
      <w:keepNext/>
      <w:keepLines/>
      <w:snapToGrid w:val="0"/>
      <w:spacing w:line="300" w:lineRule="auto"/>
      <w:jc w:val="both"/>
      <w:outlineLvl w:val="5"/>
    </w:pPr>
    <w:rPr>
      <w:rFonts w:ascii="Times New Roman" w:eastAsiaTheme="majorEastAsia" w:hAnsi="Times New Roman" w:cstheme="majorBidi"/>
      <w:i/>
      <w:spacing w:val="20"/>
      <w:sz w:val="28"/>
    </w:rPr>
  </w:style>
  <w:style w:type="paragraph" w:customStyle="1" w:styleId="Heading7">
    <w:name w:val="Heading 7"/>
    <w:next w:val="a7"/>
    <w:link w:val="7"/>
    <w:unhideWhenUsed/>
    <w:qFormat/>
    <w:rsid w:val="00405C68"/>
    <w:pPr>
      <w:keepNext/>
      <w:keepLines/>
      <w:snapToGrid w:val="0"/>
      <w:spacing w:after="40" w:line="300" w:lineRule="auto"/>
      <w:jc w:val="both"/>
      <w:outlineLvl w:val="6"/>
    </w:pPr>
    <w:rPr>
      <w:rFonts w:ascii="Times New Roman" w:eastAsiaTheme="majorEastAsia" w:hAnsi="Times New Roman" w:cstheme="majorBidi"/>
      <w:iCs/>
      <w:spacing w:val="-10"/>
      <w:sz w:val="28"/>
    </w:rPr>
  </w:style>
  <w:style w:type="paragraph" w:customStyle="1" w:styleId="Heading8">
    <w:name w:val="Heading 8"/>
    <w:next w:val="a7"/>
    <w:link w:val="8"/>
    <w:unhideWhenUsed/>
    <w:qFormat/>
    <w:rsid w:val="00405C68"/>
    <w:pPr>
      <w:keepLines/>
      <w:snapToGrid w:val="0"/>
      <w:spacing w:before="40" w:line="300" w:lineRule="auto"/>
      <w:jc w:val="both"/>
      <w:outlineLvl w:val="7"/>
    </w:pPr>
    <w:rPr>
      <w:rFonts w:ascii="Times New Roman" w:eastAsiaTheme="majorEastAsia" w:hAnsi="Times New Roman" w:cstheme="majorBidi"/>
      <w:sz w:val="28"/>
      <w:szCs w:val="21"/>
    </w:rPr>
  </w:style>
  <w:style w:type="paragraph" w:customStyle="1" w:styleId="Heading9">
    <w:name w:val="Heading 9"/>
    <w:next w:val="a7"/>
    <w:link w:val="9"/>
    <w:unhideWhenUsed/>
    <w:qFormat/>
    <w:rsid w:val="00405C68"/>
    <w:pPr>
      <w:keepLines/>
      <w:snapToGrid w:val="0"/>
      <w:spacing w:after="40" w:line="300" w:lineRule="auto"/>
      <w:jc w:val="both"/>
      <w:outlineLvl w:val="8"/>
    </w:pPr>
    <w:rPr>
      <w:rFonts w:ascii="Times New Roman" w:hAnsi="Times New Roman"/>
      <w:sz w:val="28"/>
    </w:rPr>
  </w:style>
  <w:style w:type="character" w:customStyle="1" w:styleId="4">
    <w:name w:val="Заголовок 4 Знак"/>
    <w:basedOn w:val="a8"/>
    <w:link w:val="40"/>
    <w:qFormat/>
    <w:rsid w:val="00C12866"/>
    <w:rPr>
      <w:rFonts w:ascii="Times New Roman" w:eastAsiaTheme="majorEastAsia" w:hAnsi="Times New Roman" w:cstheme="majorBidi"/>
      <w:b/>
      <w:iCs/>
      <w:spacing w:val="20"/>
      <w:sz w:val="28"/>
    </w:rPr>
  </w:style>
  <w:style w:type="character" w:customStyle="1" w:styleId="5">
    <w:name w:val="Заголовок 5 Знак"/>
    <w:basedOn w:val="a8"/>
    <w:link w:val="Heading5"/>
    <w:uiPriority w:val="9"/>
    <w:qFormat/>
    <w:rsid w:val="00C12866"/>
    <w:rPr>
      <w:rFonts w:ascii="Times New Roman" w:eastAsiaTheme="majorEastAsia" w:hAnsi="Times New Roman" w:cstheme="majorBidi"/>
      <w:b/>
      <w:i/>
      <w:iCs/>
      <w:spacing w:val="20"/>
      <w:sz w:val="28"/>
    </w:rPr>
  </w:style>
  <w:style w:type="character" w:customStyle="1" w:styleId="20">
    <w:name w:val="Заголовок 2 Знак"/>
    <w:basedOn w:val="a8"/>
    <w:link w:val="21"/>
    <w:qFormat/>
    <w:rsid w:val="00C12866"/>
    <w:rPr>
      <w:rFonts w:ascii="Times New Roman" w:eastAsiaTheme="majorEastAsia" w:hAnsi="Times New Roman" w:cstheme="majorBidi"/>
      <w:b/>
      <w:caps/>
      <w:spacing w:val="20"/>
      <w:sz w:val="28"/>
      <w:szCs w:val="26"/>
    </w:rPr>
  </w:style>
  <w:style w:type="character" w:customStyle="1" w:styleId="ab">
    <w:name w:val="Основной текст Знак"/>
    <w:basedOn w:val="a8"/>
    <w:uiPriority w:val="1"/>
    <w:qFormat/>
    <w:rsid w:val="00E915A2"/>
    <w:rPr>
      <w:rFonts w:ascii="Times New Roman" w:hAnsi="Times New Roman"/>
      <w:sz w:val="28"/>
    </w:rPr>
  </w:style>
  <w:style w:type="character" w:customStyle="1" w:styleId="14">
    <w:name w:val="Заголовок 1 Знак"/>
    <w:basedOn w:val="a8"/>
    <w:link w:val="15"/>
    <w:uiPriority w:val="9"/>
    <w:qFormat/>
    <w:rsid w:val="0005098C"/>
    <w:rPr>
      <w:rFonts w:ascii="Times New Roman" w:eastAsiaTheme="majorEastAsia" w:hAnsi="Times New Roman" w:cstheme="majorBidi"/>
      <w:b/>
      <w:caps/>
      <w:spacing w:val="20"/>
      <w:sz w:val="28"/>
      <w:szCs w:val="32"/>
    </w:rPr>
  </w:style>
  <w:style w:type="character" w:customStyle="1" w:styleId="ac">
    <w:name w:val="Заголовок записки Знак"/>
    <w:basedOn w:val="a8"/>
    <w:uiPriority w:val="99"/>
    <w:qFormat/>
    <w:rsid w:val="002001FB"/>
    <w:rPr>
      <w:rFonts w:ascii="Times New Roman" w:hAnsi="Times New Roman"/>
      <w:b/>
      <w:caps/>
      <w:spacing w:val="5"/>
      <w:sz w:val="32"/>
    </w:rPr>
  </w:style>
  <w:style w:type="character" w:customStyle="1" w:styleId="6">
    <w:name w:val="Заголовок 6 Знак"/>
    <w:basedOn w:val="a8"/>
    <w:link w:val="Heading6"/>
    <w:qFormat/>
    <w:rsid w:val="00BD4105"/>
    <w:rPr>
      <w:rFonts w:ascii="Times New Roman" w:eastAsiaTheme="majorEastAsia" w:hAnsi="Times New Roman" w:cstheme="majorBidi"/>
      <w:i/>
      <w:spacing w:val="20"/>
      <w:sz w:val="28"/>
    </w:rPr>
  </w:style>
  <w:style w:type="character" w:customStyle="1" w:styleId="7">
    <w:name w:val="Заголовок 7 Знак"/>
    <w:basedOn w:val="a8"/>
    <w:link w:val="Heading7"/>
    <w:qFormat/>
    <w:rsid w:val="00BD4105"/>
    <w:rPr>
      <w:rFonts w:ascii="Times New Roman" w:eastAsiaTheme="majorEastAsia" w:hAnsi="Times New Roman" w:cstheme="majorBidi"/>
      <w:iCs/>
      <w:spacing w:val="-10"/>
      <w:sz w:val="28"/>
    </w:rPr>
  </w:style>
  <w:style w:type="character" w:customStyle="1" w:styleId="8">
    <w:name w:val="Заголовок 8 Знак"/>
    <w:basedOn w:val="a8"/>
    <w:link w:val="Heading8"/>
    <w:qFormat/>
    <w:rsid w:val="00BD4105"/>
    <w:rPr>
      <w:rFonts w:ascii="Times New Roman" w:eastAsiaTheme="majorEastAsia" w:hAnsi="Times New Roman" w:cstheme="majorBidi"/>
      <w:sz w:val="28"/>
      <w:szCs w:val="21"/>
    </w:rPr>
  </w:style>
  <w:style w:type="character" w:customStyle="1" w:styleId="9">
    <w:name w:val="Заголовок 9 Знак"/>
    <w:basedOn w:val="a8"/>
    <w:link w:val="Heading9"/>
    <w:qFormat/>
    <w:rsid w:val="00BD4105"/>
    <w:rPr>
      <w:rFonts w:ascii="Times New Roman" w:hAnsi="Times New Roman"/>
      <w:sz w:val="28"/>
    </w:rPr>
  </w:style>
  <w:style w:type="character" w:customStyle="1" w:styleId="3">
    <w:name w:val="Заголовок 3 Знак"/>
    <w:basedOn w:val="a8"/>
    <w:link w:val="30"/>
    <w:qFormat/>
    <w:rsid w:val="00C12866"/>
    <w:rPr>
      <w:rFonts w:ascii="Times New Roman" w:eastAsiaTheme="majorEastAsia" w:hAnsi="Times New Roman" w:cstheme="majorBidi"/>
      <w:b/>
      <w:smallCaps/>
      <w:spacing w:val="20"/>
      <w:sz w:val="28"/>
      <w:szCs w:val="24"/>
    </w:rPr>
  </w:style>
  <w:style w:type="character" w:customStyle="1" w:styleId="ad">
    <w:name w:val="Основной текст с отступом Знак"/>
    <w:basedOn w:val="a8"/>
    <w:qFormat/>
    <w:rsid w:val="00E915A2"/>
    <w:rPr>
      <w:rFonts w:ascii="Times New Roman" w:hAnsi="Times New Roman"/>
      <w:sz w:val="28"/>
    </w:rPr>
  </w:style>
  <w:style w:type="character" w:customStyle="1" w:styleId="ae">
    <w:name w:val="Название Знак"/>
    <w:basedOn w:val="a8"/>
    <w:uiPriority w:val="10"/>
    <w:qFormat/>
    <w:rsid w:val="00703DBA"/>
    <w:rPr>
      <w:rFonts w:ascii="Times New Roman" w:hAnsi="Times New Roman"/>
      <w:b/>
      <w:caps/>
      <w:spacing w:val="6"/>
      <w:sz w:val="36"/>
      <w:szCs w:val="36"/>
    </w:rPr>
  </w:style>
  <w:style w:type="character" w:customStyle="1" w:styleId="af">
    <w:name w:val="Нижний колонтитул Знак"/>
    <w:basedOn w:val="a8"/>
    <w:uiPriority w:val="99"/>
    <w:qFormat/>
    <w:rsid w:val="004F1CBD"/>
    <w:rPr>
      <w:rFonts w:ascii="Times New Roman" w:hAnsi="Times New Roman"/>
      <w:sz w:val="24"/>
    </w:rPr>
  </w:style>
  <w:style w:type="character" w:customStyle="1" w:styleId="af0">
    <w:name w:val="Верхний колонтитул Знак"/>
    <w:basedOn w:val="a8"/>
    <w:uiPriority w:val="99"/>
    <w:qFormat/>
    <w:rsid w:val="00665AB3"/>
    <w:rPr>
      <w:rFonts w:ascii="Times New Roman" w:hAnsi="Times New Roman"/>
      <w:sz w:val="28"/>
    </w:rPr>
  </w:style>
  <w:style w:type="character" w:customStyle="1" w:styleId="-">
    <w:name w:val="Интернет-ссылка"/>
    <w:basedOn w:val="a8"/>
    <w:uiPriority w:val="99"/>
    <w:unhideWhenUsed/>
    <w:rsid w:val="002A2475"/>
    <w:rPr>
      <w:color w:val="0000FF" w:themeColor="hyperlink"/>
      <w:u w:val="single"/>
    </w:rPr>
  </w:style>
  <w:style w:type="character" w:customStyle="1" w:styleId="af1">
    <w:name w:val="Посещённая гиперссылка"/>
    <w:basedOn w:val="a8"/>
    <w:uiPriority w:val="99"/>
    <w:semiHidden/>
    <w:unhideWhenUsed/>
    <w:rsid w:val="002A2475"/>
    <w:rPr>
      <w:color w:val="800080" w:themeColor="followedHyperlink"/>
      <w:u w:val="single"/>
    </w:rPr>
  </w:style>
  <w:style w:type="character" w:styleId="af2">
    <w:name w:val="Placeholder Text"/>
    <w:basedOn w:val="a8"/>
    <w:uiPriority w:val="99"/>
    <w:semiHidden/>
    <w:qFormat/>
    <w:rsid w:val="002A2475"/>
    <w:rPr>
      <w:color w:val="808080"/>
    </w:rPr>
  </w:style>
  <w:style w:type="character" w:styleId="af3">
    <w:name w:val="Book Title"/>
    <w:uiPriority w:val="33"/>
    <w:qFormat/>
    <w:rsid w:val="00AE1A6F"/>
  </w:style>
  <w:style w:type="character" w:customStyle="1" w:styleId="af4">
    <w:name w:val="Текст выноски Знак"/>
    <w:basedOn w:val="a8"/>
    <w:uiPriority w:val="99"/>
    <w:semiHidden/>
    <w:qFormat/>
    <w:rsid w:val="00DC6B01"/>
    <w:rPr>
      <w:rFonts w:ascii="Segoe UI" w:hAnsi="Segoe UI" w:cs="Segoe UI"/>
      <w:sz w:val="18"/>
      <w:szCs w:val="18"/>
    </w:rPr>
  </w:style>
  <w:style w:type="character" w:customStyle="1" w:styleId="af5">
    <w:name w:val="Подзаголовок Знак"/>
    <w:basedOn w:val="a8"/>
    <w:uiPriority w:val="99"/>
    <w:qFormat/>
    <w:rsid w:val="00AE1A6F"/>
    <w:rPr>
      <w:rFonts w:ascii="Times New Roman" w:eastAsiaTheme="minorEastAsia" w:hAnsi="Times New Roman"/>
      <w:b/>
      <w:spacing w:val="5"/>
      <w:sz w:val="28"/>
    </w:rPr>
  </w:style>
  <w:style w:type="character" w:customStyle="1" w:styleId="34">
    <w:name w:val="3.4 Т. Центр Знак"/>
    <w:basedOn w:val="a8"/>
    <w:link w:val="34"/>
    <w:qFormat/>
    <w:rsid w:val="00695BA8"/>
    <w:rPr>
      <w:rFonts w:ascii="Times New Roman" w:eastAsia="Times New Roman" w:hAnsi="Times New Roman" w:cs="Times New Roman"/>
      <w:sz w:val="20"/>
      <w:szCs w:val="20"/>
    </w:rPr>
  </w:style>
  <w:style w:type="character" w:customStyle="1" w:styleId="af6">
    <w:name w:val="Текст титула Знак"/>
    <w:basedOn w:val="a8"/>
    <w:qFormat/>
    <w:rsid w:val="00D02AB6"/>
    <w:rPr>
      <w:rFonts w:ascii="Times New Roman" w:hAnsi="Times New Roman" w:cs="Times New Roman"/>
      <w:b/>
      <w:sz w:val="24"/>
      <w:szCs w:val="20"/>
    </w:rPr>
  </w:style>
  <w:style w:type="character" w:styleId="af7">
    <w:name w:val="annotation reference"/>
    <w:basedOn w:val="a8"/>
    <w:uiPriority w:val="99"/>
    <w:unhideWhenUsed/>
    <w:qFormat/>
    <w:rsid w:val="00C251C7"/>
    <w:rPr>
      <w:sz w:val="16"/>
      <w:szCs w:val="16"/>
    </w:rPr>
  </w:style>
  <w:style w:type="character" w:customStyle="1" w:styleId="af8">
    <w:name w:val="Текст примечания Знак"/>
    <w:basedOn w:val="a8"/>
    <w:uiPriority w:val="99"/>
    <w:qFormat/>
    <w:rsid w:val="00C251C7"/>
    <w:rPr>
      <w:rFonts w:ascii="Times New Roman" w:hAnsi="Times New Roman"/>
      <w:sz w:val="20"/>
      <w:szCs w:val="20"/>
    </w:rPr>
  </w:style>
  <w:style w:type="character" w:customStyle="1" w:styleId="af9">
    <w:name w:val="Тема примечания Знак"/>
    <w:basedOn w:val="af8"/>
    <w:uiPriority w:val="99"/>
    <w:semiHidden/>
    <w:qFormat/>
    <w:rsid w:val="00C251C7"/>
    <w:rPr>
      <w:rFonts w:ascii="Times New Roman" w:hAnsi="Times New Roman"/>
      <w:b/>
      <w:bCs/>
      <w:sz w:val="20"/>
      <w:szCs w:val="20"/>
    </w:rPr>
  </w:style>
  <w:style w:type="character" w:customStyle="1" w:styleId="afa">
    <w:name w:val="Абзац списка Знак"/>
    <w:basedOn w:val="a8"/>
    <w:uiPriority w:val="34"/>
    <w:qFormat/>
    <w:rsid w:val="00591B4E"/>
    <w:rPr>
      <w:rFonts w:ascii="Times New Roman" w:hAnsi="Times New Roman"/>
      <w:sz w:val="28"/>
    </w:rPr>
  </w:style>
  <w:style w:type="character" w:customStyle="1" w:styleId="afb">
    <w:name w:val="Перечисление Знак"/>
    <w:basedOn w:val="afa"/>
    <w:qFormat/>
    <w:rsid w:val="00591B4E"/>
    <w:rPr>
      <w:rFonts w:ascii="Times New Roman" w:eastAsia="Times New Roman" w:hAnsi="Times New Roman" w:cs="Times New Roman"/>
      <w:sz w:val="26"/>
      <w:szCs w:val="24"/>
      <w:lang w:eastAsia="ru-RU"/>
    </w:rPr>
  </w:style>
  <w:style w:type="character" w:customStyle="1" w:styleId="afc">
    <w:name w:val="Название рисунка Знак"/>
    <w:basedOn w:val="a8"/>
    <w:qFormat/>
    <w:rsid w:val="00BD4105"/>
    <w:rPr>
      <w:rFonts w:ascii="Times New Roman" w:hAnsi="Times New Roman"/>
      <w:i/>
      <w:smallCaps/>
      <w:spacing w:val="6"/>
      <w:sz w:val="26"/>
    </w:rPr>
  </w:style>
  <w:style w:type="character" w:customStyle="1" w:styleId="afd">
    <w:name w:val="Красная строка Знак"/>
    <w:basedOn w:val="ab"/>
    <w:uiPriority w:val="99"/>
    <w:qFormat/>
    <w:rsid w:val="00115DE8"/>
    <w:rPr>
      <w:rFonts w:ascii="Times New Roman" w:hAnsi="Times New Roman"/>
      <w:sz w:val="28"/>
    </w:rPr>
  </w:style>
  <w:style w:type="character" w:customStyle="1" w:styleId="210">
    <w:name w:val="2.1 Наз. записки Знак"/>
    <w:basedOn w:val="100"/>
    <w:link w:val="TOC2"/>
    <w:qFormat/>
    <w:rsid w:val="00850FD9"/>
    <w:rPr>
      <w:rFonts w:ascii="Times New Roman" w:hAnsi="Times New Roman"/>
      <w:b/>
      <w:caps w:val="0"/>
      <w:smallCaps w:val="0"/>
      <w:spacing w:val="10"/>
      <w:sz w:val="32"/>
      <w:szCs w:val="36"/>
    </w:rPr>
  </w:style>
  <w:style w:type="character" w:customStyle="1" w:styleId="411">
    <w:name w:val="4.1 Абз. титула 1 Знак"/>
    <w:basedOn w:val="a8"/>
    <w:link w:val="411"/>
    <w:qFormat/>
    <w:rsid w:val="00CC392E"/>
    <w:rPr>
      <w:rFonts w:ascii="Times New Roman" w:hAnsi="Times New Roman"/>
      <w:smallCaps/>
      <w:spacing w:val="20"/>
      <w:sz w:val="32"/>
      <w:szCs w:val="36"/>
    </w:rPr>
  </w:style>
  <w:style w:type="character" w:customStyle="1" w:styleId="24">
    <w:name w:val="Цитата 2 Знак"/>
    <w:basedOn w:val="a8"/>
    <w:link w:val="25"/>
    <w:uiPriority w:val="29"/>
    <w:qFormat/>
    <w:rsid w:val="00E41CC7"/>
    <w:rPr>
      <w:rFonts w:ascii="Times New Roman" w:hAnsi="Times New Roman"/>
      <w:i/>
      <w:iCs/>
      <w:color w:val="404040" w:themeColor="text1" w:themeTint="BF"/>
      <w:sz w:val="28"/>
    </w:rPr>
  </w:style>
  <w:style w:type="character" w:customStyle="1" w:styleId="220">
    <w:name w:val="2.2 Наз. книги Знак"/>
    <w:basedOn w:val="a8"/>
    <w:link w:val="26"/>
    <w:qFormat/>
    <w:rsid w:val="00136F78"/>
    <w:rPr>
      <w:rFonts w:ascii="Times New Roman" w:hAnsi="Times New Roman"/>
      <w:b/>
      <w:smallCaps/>
      <w:spacing w:val="10"/>
      <w:sz w:val="28"/>
    </w:rPr>
  </w:style>
  <w:style w:type="character" w:customStyle="1" w:styleId="100">
    <w:name w:val="1.0 Заг. ПЗ Знак"/>
    <w:basedOn w:val="a8"/>
    <w:link w:val="17"/>
    <w:qFormat/>
    <w:rsid w:val="00876875"/>
    <w:rPr>
      <w:rFonts w:ascii="Times New Roman" w:hAnsi="Times New Roman"/>
      <w:b/>
      <w:caps/>
      <w:spacing w:val="10"/>
      <w:sz w:val="32"/>
      <w:szCs w:val="36"/>
    </w:rPr>
  </w:style>
  <w:style w:type="character" w:customStyle="1" w:styleId="23">
    <w:name w:val="2.3 Текст титула Знак"/>
    <w:basedOn w:val="a8"/>
    <w:link w:val="Heading2"/>
    <w:qFormat/>
    <w:rsid w:val="00ED5D7B"/>
    <w:rPr>
      <w:rFonts w:ascii="Times New Roman" w:eastAsia="Times New Roman" w:hAnsi="Times New Roman" w:cs="Times New Roman"/>
      <w:b/>
      <w:bCs/>
      <w:spacing w:val="10"/>
      <w:sz w:val="28"/>
      <w:szCs w:val="20"/>
    </w:rPr>
  </w:style>
  <w:style w:type="character" w:customStyle="1" w:styleId="36-">
    <w:name w:val="3.6 Табл. Утв.-Согл. Знак"/>
    <w:basedOn w:val="af6"/>
    <w:link w:val="31"/>
    <w:qFormat/>
    <w:rsid w:val="00CC392E"/>
    <w:rPr>
      <w:rFonts w:ascii="Times New Roman" w:eastAsiaTheme="minorHAnsi" w:hAnsi="Times New Roman" w:cs="Times New Roman"/>
      <w:b w:val="0"/>
      <w:sz w:val="28"/>
      <w:szCs w:val="24"/>
    </w:rPr>
  </w:style>
  <w:style w:type="character" w:customStyle="1" w:styleId="112">
    <w:name w:val="1.1а Заг. Оглавления Знак"/>
    <w:basedOn w:val="a8"/>
    <w:link w:val="113"/>
    <w:qFormat/>
    <w:rsid w:val="00806F7F"/>
    <w:rPr>
      <w:rFonts w:ascii="Times New Roman" w:eastAsiaTheme="majorEastAsia" w:hAnsi="Times New Roman" w:cstheme="majorBidi"/>
      <w:b/>
      <w:iCs/>
      <w:caps/>
      <w:spacing w:val="20"/>
      <w:sz w:val="28"/>
      <w:lang w:eastAsia="ja-JP"/>
    </w:rPr>
  </w:style>
  <w:style w:type="character" w:customStyle="1" w:styleId="114">
    <w:name w:val="1.1 Заг. Вв. Знак"/>
    <w:basedOn w:val="112"/>
    <w:link w:val="115"/>
    <w:qFormat/>
    <w:rsid w:val="00806F7F"/>
    <w:rPr>
      <w:rFonts w:ascii="Times New Roman" w:eastAsiaTheme="majorEastAsia" w:hAnsi="Times New Roman" w:cstheme="majorBidi"/>
      <w:b/>
      <w:iCs/>
      <w:caps/>
      <w:spacing w:val="20"/>
      <w:sz w:val="28"/>
      <w:lang w:eastAsia="ja-JP"/>
    </w:rPr>
  </w:style>
  <w:style w:type="character" w:customStyle="1" w:styleId="18">
    <w:name w:val="Оглавление 1 Знак"/>
    <w:basedOn w:val="a8"/>
    <w:link w:val="19"/>
    <w:uiPriority w:val="39"/>
    <w:qFormat/>
    <w:rsid w:val="00BA7B77"/>
    <w:rPr>
      <w:rFonts w:ascii="Times New Roman" w:eastAsia="Times New Roman" w:hAnsi="Times New Roman" w:cs="Times New Roman"/>
      <w:iCs/>
      <w:sz w:val="26"/>
      <w:szCs w:val="26"/>
      <w:lang w:eastAsia="ru-RU"/>
    </w:rPr>
  </w:style>
  <w:style w:type="character" w:customStyle="1" w:styleId="27">
    <w:name w:val="Оглавление 2 Знак"/>
    <w:basedOn w:val="a8"/>
    <w:link w:val="27"/>
    <w:uiPriority w:val="39"/>
    <w:qFormat/>
    <w:rsid w:val="00CC5EE7"/>
    <w:rPr>
      <w:rFonts w:ascii="Times New Roman" w:hAnsi="Times New Roman"/>
      <w:smallCaps/>
      <w:sz w:val="24"/>
    </w:rPr>
  </w:style>
  <w:style w:type="character" w:customStyle="1" w:styleId="30">
    <w:name w:val="Оглавление 3 Знак"/>
    <w:basedOn w:val="a8"/>
    <w:link w:val="TOC3"/>
    <w:uiPriority w:val="39"/>
    <w:qFormat/>
    <w:rsid w:val="00CC5EE7"/>
    <w:rPr>
      <w:rFonts w:ascii="Times New Roman" w:hAnsi="Times New Roman"/>
      <w:sz w:val="24"/>
    </w:rPr>
  </w:style>
  <w:style w:type="character" w:customStyle="1" w:styleId="40">
    <w:name w:val="Оглавление 4 Знак"/>
    <w:basedOn w:val="a8"/>
    <w:link w:val="TOC4"/>
    <w:uiPriority w:val="39"/>
    <w:qFormat/>
    <w:rsid w:val="00CC5EE7"/>
    <w:rPr>
      <w:rFonts w:ascii="Times New Roman" w:hAnsi="Times New Roman"/>
      <w:sz w:val="24"/>
    </w:rPr>
  </w:style>
  <w:style w:type="character" w:customStyle="1" w:styleId="00">
    <w:name w:val="00_Обычный текст Знак"/>
    <w:basedOn w:val="a8"/>
    <w:link w:val="00"/>
    <w:qFormat/>
    <w:rsid w:val="00AE2572"/>
    <w:rPr>
      <w:rFonts w:ascii="Times New Roman" w:hAnsi="Times New Roman" w:cs="Times New Roman"/>
      <w:iCs/>
      <w:sz w:val="26"/>
      <w:szCs w:val="26"/>
    </w:rPr>
  </w:style>
  <w:style w:type="character" w:customStyle="1" w:styleId="0510">
    <w:name w:val="0.5 Список 1) Знак"/>
    <w:basedOn w:val="00"/>
    <w:link w:val="0510"/>
    <w:qFormat/>
    <w:rsid w:val="00160D25"/>
    <w:rPr>
      <w:rFonts w:ascii="Times New Roman" w:eastAsia="Times New Roman" w:hAnsi="Times New Roman" w:cs="Times New Roman"/>
      <w:iCs/>
      <w:sz w:val="26"/>
      <w:szCs w:val="26"/>
      <w:lang w:eastAsia="ru-RU"/>
    </w:rPr>
  </w:style>
  <w:style w:type="character" w:customStyle="1" w:styleId="116">
    <w:name w:val="1_1 Список ненумерной Знак"/>
    <w:basedOn w:val="0510"/>
    <w:link w:val="116"/>
    <w:qFormat/>
    <w:rsid w:val="00906A88"/>
    <w:rPr>
      <w:rFonts w:ascii="Times New Roman" w:eastAsia="Times New Roman" w:hAnsi="Times New Roman" w:cs="Times New Roman"/>
      <w:iCs/>
      <w:sz w:val="26"/>
      <w:szCs w:val="26"/>
      <w:lang w:eastAsia="ru-RU"/>
    </w:rPr>
  </w:style>
  <w:style w:type="character" w:customStyle="1" w:styleId="060">
    <w:name w:val="0.6 Список а) Знак"/>
    <w:basedOn w:val="0510"/>
    <w:link w:val="060"/>
    <w:qFormat/>
    <w:rsid w:val="0046715E"/>
    <w:rPr>
      <w:rFonts w:ascii="Times New Roman" w:eastAsia="Times New Roman" w:hAnsi="Times New Roman" w:cs="Times New Roman"/>
      <w:iCs/>
      <w:sz w:val="26"/>
      <w:szCs w:val="26"/>
      <w:lang w:eastAsia="ru-RU"/>
    </w:rPr>
  </w:style>
  <w:style w:type="character" w:customStyle="1" w:styleId="113">
    <w:name w:val="1.1 Заг. Частей Знак"/>
    <w:basedOn w:val="14"/>
    <w:link w:val="112"/>
    <w:qFormat/>
    <w:rsid w:val="00EB6742"/>
    <w:rPr>
      <w:rFonts w:ascii="Times New Roman" w:eastAsiaTheme="majorEastAsia" w:hAnsi="Times New Roman" w:cstheme="majorBidi"/>
      <w:b/>
      <w:iCs/>
      <w:caps/>
      <w:spacing w:val="20"/>
      <w:sz w:val="28"/>
      <w:szCs w:val="32"/>
      <w:lang w:eastAsia="ja-JP"/>
    </w:rPr>
  </w:style>
  <w:style w:type="character" w:customStyle="1" w:styleId="021">
    <w:name w:val="02_Глава 1. Знак"/>
    <w:basedOn w:val="a8"/>
    <w:link w:val="021"/>
    <w:qFormat/>
    <w:rsid w:val="00BD0D99"/>
    <w:rPr>
      <w:rFonts w:ascii="Times New Roman" w:eastAsiaTheme="majorEastAsia" w:hAnsi="Times New Roman" w:cstheme="majorBidi"/>
      <w:b/>
      <w:iCs/>
      <w:caps/>
      <w:sz w:val="26"/>
      <w:szCs w:val="26"/>
    </w:rPr>
  </w:style>
  <w:style w:type="character" w:customStyle="1" w:styleId="21">
    <w:name w:val="2_1 Рисунок Знак"/>
    <w:basedOn w:val="a8"/>
    <w:link w:val="211"/>
    <w:qFormat/>
    <w:rsid w:val="000719C6"/>
    <w:rPr>
      <w:rFonts w:ascii="Times New Roman" w:eastAsiaTheme="majorEastAsia" w:hAnsi="Times New Roman" w:cstheme="majorBidi"/>
      <w:b/>
      <w:iCs/>
      <w:sz w:val="26"/>
      <w:szCs w:val="26"/>
    </w:rPr>
  </w:style>
  <w:style w:type="character" w:customStyle="1" w:styleId="0311">
    <w:name w:val="03_Глава 1.1. Знак"/>
    <w:basedOn w:val="a8"/>
    <w:link w:val="0311"/>
    <w:qFormat/>
    <w:rsid w:val="00CC6184"/>
    <w:rPr>
      <w:rFonts w:ascii="Times New Roman" w:eastAsiaTheme="majorEastAsia" w:hAnsi="Times New Roman" w:cstheme="majorBidi"/>
      <w:b/>
      <w:sz w:val="26"/>
      <w:szCs w:val="24"/>
    </w:rPr>
  </w:style>
  <w:style w:type="character" w:customStyle="1" w:styleId="422">
    <w:name w:val="4.2 Абз. титула 2 Знак"/>
    <w:basedOn w:val="411"/>
    <w:link w:val="422"/>
    <w:qFormat/>
    <w:rsid w:val="0046715E"/>
    <w:rPr>
      <w:rFonts w:ascii="Times New Roman" w:hAnsi="Times New Roman"/>
      <w:smallCaps/>
      <w:spacing w:val="20"/>
      <w:sz w:val="32"/>
      <w:szCs w:val="36"/>
    </w:rPr>
  </w:style>
  <w:style w:type="character" w:customStyle="1" w:styleId="04111">
    <w:name w:val="04_Глава 1.1.1. Знак"/>
    <w:basedOn w:val="a8"/>
    <w:link w:val="04111"/>
    <w:qFormat/>
    <w:rsid w:val="0063409A"/>
    <w:rPr>
      <w:rFonts w:ascii="Times New Roman" w:eastAsiaTheme="majorEastAsia" w:hAnsi="Times New Roman" w:cs="Times New Roman"/>
      <w:b/>
      <w:iCs/>
      <w:sz w:val="26"/>
    </w:rPr>
  </w:style>
  <w:style w:type="character" w:customStyle="1" w:styleId="37-">
    <w:name w:val="3.7 Табл. Зам.-Зав. Знак"/>
    <w:basedOn w:val="36-"/>
    <w:link w:val="32"/>
    <w:qFormat/>
    <w:rsid w:val="0046715E"/>
    <w:rPr>
      <w:rFonts w:ascii="Times New Roman" w:eastAsiaTheme="minorHAnsi" w:hAnsi="Times New Roman" w:cs="Times New Roman"/>
      <w:b w:val="0"/>
      <w:sz w:val="28"/>
      <w:szCs w:val="24"/>
    </w:rPr>
  </w:style>
  <w:style w:type="character" w:customStyle="1" w:styleId="020">
    <w:name w:val="0.2 Слева + 0 Знак"/>
    <w:basedOn w:val="00"/>
    <w:link w:val="020"/>
    <w:qFormat/>
    <w:rsid w:val="0046715E"/>
    <w:rPr>
      <w:rFonts w:ascii="Times New Roman" w:hAnsi="Times New Roman" w:cs="Times New Roman"/>
      <w:iCs/>
      <w:sz w:val="28"/>
      <w:szCs w:val="26"/>
    </w:rPr>
  </w:style>
  <w:style w:type="character" w:customStyle="1" w:styleId="051111">
    <w:name w:val="05_Глава 1.1.1.1. Знак"/>
    <w:basedOn w:val="a8"/>
    <w:link w:val="051111"/>
    <w:qFormat/>
    <w:rsid w:val="001F1291"/>
    <w:rPr>
      <w:rFonts w:ascii="Times New Roman" w:eastAsiaTheme="majorEastAsia" w:hAnsi="Times New Roman" w:cstheme="majorBidi"/>
      <w:b/>
      <w:iCs/>
      <w:spacing w:val="20"/>
      <w:sz w:val="26"/>
      <w:szCs w:val="26"/>
    </w:rPr>
  </w:style>
  <w:style w:type="character" w:customStyle="1" w:styleId="160">
    <w:name w:val="1.6 Заг. Подпараграфов Знак"/>
    <w:basedOn w:val="a8"/>
    <w:link w:val="160"/>
    <w:qFormat/>
    <w:rsid w:val="000643B1"/>
    <w:rPr>
      <w:rFonts w:ascii="Times New Roman" w:eastAsiaTheme="majorEastAsia" w:hAnsi="Times New Roman" w:cstheme="majorBidi"/>
      <w:i/>
      <w:iCs/>
      <w:spacing w:val="20"/>
      <w:sz w:val="28"/>
    </w:rPr>
  </w:style>
  <w:style w:type="character" w:customStyle="1" w:styleId="221">
    <w:name w:val="2_2 Таблица Знак"/>
    <w:basedOn w:val="a8"/>
    <w:link w:val="22"/>
    <w:qFormat/>
    <w:rsid w:val="0061402C"/>
    <w:rPr>
      <w:rFonts w:ascii="Times New Roman" w:eastAsiaTheme="majorEastAsia" w:hAnsi="Times New Roman" w:cstheme="majorBidi"/>
      <w:b/>
      <w:color w:val="000000" w:themeColor="text1"/>
      <w:sz w:val="26"/>
      <w:szCs w:val="26"/>
      <w:lang w:eastAsia="ru-RU"/>
    </w:rPr>
  </w:style>
  <w:style w:type="character" w:customStyle="1" w:styleId="60-">
    <w:name w:val="6.0 Список лит-ры Знак"/>
    <w:basedOn w:val="a8"/>
    <w:link w:val="Heading6"/>
    <w:qFormat/>
    <w:rsid w:val="00160D25"/>
    <w:rPr>
      <w:rFonts w:ascii="Times New Roman" w:hAnsi="Times New Roman"/>
      <w:sz w:val="28"/>
    </w:rPr>
  </w:style>
  <w:style w:type="character" w:customStyle="1" w:styleId="320">
    <w:name w:val="3.2 Т. Слева Знак"/>
    <w:basedOn w:val="a8"/>
    <w:link w:val="321"/>
    <w:qFormat/>
    <w:rsid w:val="001748DD"/>
    <w:rPr>
      <w:rFonts w:ascii="Times New Roman" w:eastAsia="Times New Roman" w:hAnsi="Times New Roman" w:cs="Times New Roman"/>
      <w:sz w:val="20"/>
      <w:szCs w:val="20"/>
    </w:rPr>
  </w:style>
  <w:style w:type="character" w:customStyle="1" w:styleId="310">
    <w:name w:val="3.1 Т. Подзаг. Знак"/>
    <w:basedOn w:val="320"/>
    <w:link w:val="32"/>
    <w:qFormat/>
    <w:rsid w:val="00D02AB6"/>
    <w:rPr>
      <w:rFonts w:ascii="Times New Roman" w:eastAsia="Times New Roman" w:hAnsi="Times New Roman" w:cs="Times New Roman"/>
      <w:b/>
      <w:bCs/>
      <w:smallCaps/>
      <w:spacing w:val="20"/>
      <w:sz w:val="20"/>
      <w:szCs w:val="20"/>
    </w:rPr>
  </w:style>
  <w:style w:type="character" w:customStyle="1" w:styleId="01">
    <w:name w:val="0.1 Пробел Знак"/>
    <w:basedOn w:val="00"/>
    <w:link w:val="01"/>
    <w:qFormat/>
    <w:rsid w:val="00692030"/>
    <w:rPr>
      <w:rFonts w:ascii="Times New Roman" w:eastAsia="Times New Roman" w:hAnsi="Times New Roman" w:cs="Times New Roman"/>
      <w:iCs/>
      <w:sz w:val="28"/>
      <w:szCs w:val="20"/>
    </w:rPr>
  </w:style>
  <w:style w:type="character" w:customStyle="1" w:styleId="31">
    <w:name w:val="3_Рисунок Знак"/>
    <w:basedOn w:val="020"/>
    <w:link w:val="36-"/>
    <w:qFormat/>
    <w:rsid w:val="00DE7D28"/>
    <w:rPr>
      <w:rFonts w:ascii="Times New Roman" w:eastAsia="Times New Roman" w:hAnsi="Times New Roman" w:cs="Times New Roman"/>
      <w:iCs/>
      <w:sz w:val="28"/>
      <w:szCs w:val="20"/>
    </w:rPr>
  </w:style>
  <w:style w:type="character" w:customStyle="1" w:styleId="121">
    <w:name w:val="1_2 Список нумерной Знак"/>
    <w:basedOn w:val="00"/>
    <w:link w:val="1a"/>
    <w:qFormat/>
    <w:rsid w:val="001D579C"/>
    <w:rPr>
      <w:rFonts w:ascii="Times New Roman" w:eastAsia="Times New Roman" w:hAnsi="Times New Roman" w:cs="Times New Roman"/>
      <w:i/>
      <w:iCs/>
      <w:sz w:val="26"/>
      <w:szCs w:val="20"/>
      <w:lang w:eastAsia="ru-RU"/>
    </w:rPr>
  </w:style>
  <w:style w:type="character" w:customStyle="1" w:styleId="052">
    <w:name w:val="0.5 Список 2 Знак"/>
    <w:basedOn w:val="121"/>
    <w:link w:val="052"/>
    <w:qFormat/>
    <w:rsid w:val="00FB0510"/>
    <w:rPr>
      <w:rFonts w:ascii="Times New Roman" w:eastAsia="Times New Roman" w:hAnsi="Times New Roman" w:cs="Times New Roman"/>
      <w:i/>
      <w:iCs/>
      <w:sz w:val="26"/>
      <w:szCs w:val="20"/>
      <w:lang w:eastAsia="ru-RU"/>
    </w:rPr>
  </w:style>
  <w:style w:type="character" w:customStyle="1" w:styleId="afe">
    <w:name w:val="Список Знак"/>
    <w:basedOn w:val="a8"/>
    <w:uiPriority w:val="99"/>
    <w:qFormat/>
    <w:locked/>
    <w:rsid w:val="000474BB"/>
    <w:rPr>
      <w:rFonts w:ascii="Arial" w:eastAsia="Microsoft YaHei" w:hAnsi="Arial" w:cs="Times New Roman"/>
      <w:spacing w:val="-5"/>
      <w:sz w:val="20"/>
    </w:rPr>
  </w:style>
  <w:style w:type="character" w:styleId="aff">
    <w:name w:val="Emphasis"/>
    <w:basedOn w:val="a8"/>
    <w:uiPriority w:val="20"/>
    <w:qFormat/>
    <w:rsid w:val="000474BB"/>
    <w:rPr>
      <w:rFonts w:ascii="Arial Black" w:hAnsi="Arial Black" w:cs="Times New Roman"/>
      <w:spacing w:val="-4"/>
      <w:sz w:val="18"/>
    </w:rPr>
  </w:style>
  <w:style w:type="character" w:customStyle="1" w:styleId="aff0">
    <w:name w:val="_Обычный Знак"/>
    <w:basedOn w:val="a8"/>
    <w:qFormat/>
    <w:locked/>
    <w:rsid w:val="00EA07DB"/>
    <w:rPr>
      <w:rFonts w:ascii="Times New Roman" w:hAnsi="Times New Roman" w:cs="Times New Roman"/>
      <w:iCs/>
      <w:sz w:val="26"/>
      <w:szCs w:val="26"/>
    </w:rPr>
  </w:style>
  <w:style w:type="character" w:customStyle="1" w:styleId="010">
    <w:name w:val="01_ЖИРНЫЙ ЗАГОЛОВОК Знак"/>
    <w:basedOn w:val="114"/>
    <w:link w:val="010"/>
    <w:qFormat/>
    <w:rsid w:val="00FD2794"/>
    <w:rPr>
      <w:rFonts w:ascii="Times New Roman" w:eastAsiaTheme="majorEastAsia" w:hAnsi="Times New Roman" w:cstheme="majorBidi"/>
      <w:b/>
      <w:iCs/>
      <w:caps/>
      <w:spacing w:val="20"/>
      <w:sz w:val="26"/>
      <w:szCs w:val="26"/>
      <w:lang w:eastAsia="ja-JP"/>
    </w:rPr>
  </w:style>
  <w:style w:type="character" w:customStyle="1" w:styleId="aff1">
    <w:name w:val="_Таблица Знак"/>
    <w:basedOn w:val="a8"/>
    <w:qFormat/>
    <w:locked/>
    <w:rsid w:val="00BA7B77"/>
    <w:rPr>
      <w:rFonts w:ascii="Times New Roman" w:eastAsia="Times New Roman" w:hAnsi="Times New Roman" w:cs="Times New Roman"/>
      <w:iCs/>
      <w:color w:val="000000"/>
      <w:sz w:val="20"/>
      <w:szCs w:val="24"/>
      <w:lang w:eastAsia="ru-RU"/>
    </w:rPr>
  </w:style>
  <w:style w:type="character" w:customStyle="1" w:styleId="aff2">
    <w:name w:val="_Рисунок Знак"/>
    <w:basedOn w:val="a8"/>
    <w:qFormat/>
    <w:locked/>
    <w:rsid w:val="00EA07DB"/>
    <w:rPr>
      <w:rFonts w:ascii="Times New Roman" w:eastAsia="Times New Roman" w:hAnsi="Times New Roman" w:cs="Times New Roman"/>
      <w:b/>
      <w:sz w:val="26"/>
      <w:szCs w:val="26"/>
      <w:lang w:eastAsia="ru-RU"/>
    </w:rPr>
  </w:style>
  <w:style w:type="character" w:customStyle="1" w:styleId="aff3">
    <w:name w:val="Название объекта Знак"/>
    <w:basedOn w:val="a8"/>
    <w:qFormat/>
    <w:locked/>
    <w:rsid w:val="00E02CB4"/>
    <w:rPr>
      <w:rFonts w:ascii="Times New Roman" w:eastAsia="Calibri" w:hAnsi="Times New Roman" w:cs="Times New Roman"/>
      <w:b/>
      <w:sz w:val="26"/>
      <w:szCs w:val="28"/>
      <w:lang w:eastAsia="ru-RU"/>
    </w:rPr>
  </w:style>
  <w:style w:type="character" w:customStyle="1" w:styleId="41">
    <w:name w:val="4_Примечания Знак"/>
    <w:basedOn w:val="00"/>
    <w:link w:val="42"/>
    <w:qFormat/>
    <w:rsid w:val="00573768"/>
    <w:rPr>
      <w:rFonts w:ascii="Times New Roman" w:hAnsi="Times New Roman" w:cs="Times New Roman"/>
      <w:iCs/>
      <w:color w:val="FF0000"/>
      <w:sz w:val="26"/>
      <w:szCs w:val="26"/>
    </w:rPr>
  </w:style>
  <w:style w:type="character" w:customStyle="1" w:styleId="aff4">
    <w:name w:val="Маркированный список Знак"/>
    <w:basedOn w:val="a8"/>
    <w:uiPriority w:val="99"/>
    <w:qFormat/>
    <w:locked/>
    <w:rsid w:val="00643A53"/>
    <w:rPr>
      <w:rFonts w:ascii="Arial" w:eastAsia="Times New Roman" w:hAnsi="Arial" w:cs="Times New Roman"/>
      <w:spacing w:val="-5"/>
      <w:szCs w:val="24"/>
      <w:lang w:eastAsia="ru-RU"/>
    </w:rPr>
  </w:style>
  <w:style w:type="character" w:customStyle="1" w:styleId="122">
    <w:name w:val="1_2 Список нумерованный Знак"/>
    <w:basedOn w:val="121"/>
    <w:link w:val="12"/>
    <w:qFormat/>
    <w:rsid w:val="003A155C"/>
    <w:rPr>
      <w:rFonts w:ascii="Times New Roman" w:eastAsia="Times New Roman" w:hAnsi="Times New Roman" w:cs="Times New Roman"/>
      <w:i w:val="0"/>
      <w:iCs/>
      <w:sz w:val="26"/>
      <w:szCs w:val="26"/>
      <w:lang w:eastAsia="ru-RU"/>
    </w:rPr>
  </w:style>
  <w:style w:type="character" w:customStyle="1" w:styleId="117">
    <w:name w:val="_1.1. Знак"/>
    <w:basedOn w:val="a8"/>
    <w:link w:val="1b"/>
    <w:qFormat/>
    <w:rsid w:val="00B86D3D"/>
    <w:rPr>
      <w:rFonts w:ascii="Times New Roman" w:eastAsiaTheme="majorEastAsia" w:hAnsi="Times New Roman" w:cs="Times New Roman"/>
      <w:b/>
      <w:bCs/>
      <w:sz w:val="26"/>
      <w:szCs w:val="26"/>
    </w:rPr>
  </w:style>
  <w:style w:type="character" w:customStyle="1" w:styleId="1110">
    <w:name w:val="_1.1.1. Знак"/>
    <w:basedOn w:val="a8"/>
    <w:link w:val="1111"/>
    <w:qFormat/>
    <w:rsid w:val="00684995"/>
    <w:rPr>
      <w:rFonts w:ascii="Times New Roman" w:eastAsiaTheme="majorEastAsia" w:hAnsi="Times New Roman" w:cs="Times New Roman"/>
      <w:b/>
      <w:bCs/>
      <w:sz w:val="26"/>
      <w:szCs w:val="26"/>
      <w:lang w:eastAsia="ru-RU"/>
    </w:rPr>
  </w:style>
  <w:style w:type="character" w:customStyle="1" w:styleId="aff5">
    <w:name w:val="Глава Знак"/>
    <w:basedOn w:val="a8"/>
    <w:qFormat/>
    <w:rsid w:val="001D1C79"/>
    <w:rPr>
      <w:rFonts w:ascii="Times New Roman" w:eastAsia="Times New Roman" w:hAnsi="Times New Roman" w:cs="Arial"/>
      <w:b/>
      <w:color w:val="000000"/>
      <w:sz w:val="28"/>
      <w:szCs w:val="20"/>
      <w:shd w:val="clear" w:color="auto" w:fill="FFFFFF"/>
      <w:lang w:eastAsia="ru-RU"/>
    </w:rPr>
  </w:style>
  <w:style w:type="character" w:styleId="aff6">
    <w:name w:val="Strong"/>
    <w:basedOn w:val="a8"/>
    <w:uiPriority w:val="22"/>
    <w:qFormat/>
    <w:rsid w:val="001D1C79"/>
    <w:rPr>
      <w:b/>
      <w:bCs/>
    </w:rPr>
  </w:style>
  <w:style w:type="character" w:customStyle="1" w:styleId="aff7">
    <w:name w:val="Без интервала Знак"/>
    <w:basedOn w:val="a8"/>
    <w:uiPriority w:val="1"/>
    <w:qFormat/>
    <w:rsid w:val="001D1C79"/>
  </w:style>
  <w:style w:type="character" w:customStyle="1" w:styleId="aff8">
    <w:name w:val="Выделенная цитата Знак"/>
    <w:basedOn w:val="a8"/>
    <w:uiPriority w:val="30"/>
    <w:qFormat/>
    <w:rsid w:val="001D1C79"/>
    <w:rPr>
      <w:rFonts w:eastAsiaTheme="minorHAnsi"/>
      <w:b/>
      <w:bCs/>
      <w:i/>
      <w:iCs/>
      <w:color w:val="4F81BD" w:themeColor="accent1"/>
    </w:rPr>
  </w:style>
  <w:style w:type="character" w:styleId="aff9">
    <w:name w:val="Subtle Emphasis"/>
    <w:basedOn w:val="a8"/>
    <w:uiPriority w:val="19"/>
    <w:qFormat/>
    <w:rsid w:val="001D1C79"/>
    <w:rPr>
      <w:i/>
      <w:iCs/>
      <w:color w:val="808080" w:themeColor="text1" w:themeTint="7F"/>
    </w:rPr>
  </w:style>
  <w:style w:type="character" w:styleId="affa">
    <w:name w:val="Intense Emphasis"/>
    <w:basedOn w:val="a8"/>
    <w:uiPriority w:val="21"/>
    <w:qFormat/>
    <w:rsid w:val="001D1C79"/>
    <w:rPr>
      <w:b/>
      <w:bCs/>
      <w:i/>
      <w:iCs/>
      <w:color w:val="4F81BD" w:themeColor="accent1"/>
    </w:rPr>
  </w:style>
  <w:style w:type="character" w:styleId="affb">
    <w:name w:val="Subtle Reference"/>
    <w:basedOn w:val="a8"/>
    <w:uiPriority w:val="31"/>
    <w:qFormat/>
    <w:rsid w:val="001D1C79"/>
    <w:rPr>
      <w:smallCaps/>
      <w:color w:val="C0504D" w:themeColor="accent2"/>
      <w:u w:val="single"/>
    </w:rPr>
  </w:style>
  <w:style w:type="character" w:styleId="affc">
    <w:name w:val="Intense Reference"/>
    <w:basedOn w:val="a8"/>
    <w:uiPriority w:val="32"/>
    <w:qFormat/>
    <w:rsid w:val="001D1C79"/>
    <w:rPr>
      <w:b/>
      <w:bCs/>
      <w:smallCaps/>
      <w:color w:val="C0504D" w:themeColor="accent2"/>
      <w:spacing w:val="5"/>
      <w:u w:val="single"/>
    </w:rPr>
  </w:style>
  <w:style w:type="character" w:customStyle="1" w:styleId="1c">
    <w:name w:val="1. Знак"/>
    <w:basedOn w:val="afa"/>
    <w:link w:val="Heading1"/>
    <w:qFormat/>
    <w:rsid w:val="001D1C79"/>
    <w:rPr>
      <w:rFonts w:ascii="Times New Roman" w:eastAsiaTheme="minorHAnsi" w:hAnsi="Times New Roman" w:cs="Times New Roman"/>
      <w:b/>
      <w:sz w:val="26"/>
      <w:szCs w:val="26"/>
      <w:lang w:eastAsia="ru-RU"/>
    </w:rPr>
  </w:style>
  <w:style w:type="character" w:customStyle="1" w:styleId="115">
    <w:name w:val="1.1 Знак"/>
    <w:basedOn w:val="afa"/>
    <w:link w:val="114"/>
    <w:qFormat/>
    <w:rsid w:val="001D1C79"/>
    <w:rPr>
      <w:rFonts w:ascii="Times New Roman" w:eastAsiaTheme="minorHAnsi" w:hAnsi="Times New Roman" w:cs="Times New Roman"/>
      <w:b/>
      <w:sz w:val="26"/>
      <w:szCs w:val="26"/>
    </w:rPr>
  </w:style>
  <w:style w:type="character" w:customStyle="1" w:styleId="affd">
    <w:name w:val="Обычный текст Знак"/>
    <w:basedOn w:val="afa"/>
    <w:qFormat/>
    <w:rsid w:val="001D1C79"/>
    <w:rPr>
      <w:rFonts w:ascii="Times New Roman" w:eastAsiaTheme="minorHAnsi" w:hAnsi="Times New Roman" w:cs="Times New Roman"/>
      <w:sz w:val="26"/>
      <w:szCs w:val="26"/>
    </w:rPr>
  </w:style>
  <w:style w:type="character" w:customStyle="1" w:styleId="17">
    <w:name w:val="_1. Знак"/>
    <w:basedOn w:val="1c"/>
    <w:link w:val="1d"/>
    <w:qFormat/>
    <w:rsid w:val="001D1C79"/>
    <w:rPr>
      <w:rFonts w:ascii="Times New Roman" w:eastAsiaTheme="majorEastAsia" w:hAnsi="Times New Roman" w:cs="Times New Roman"/>
      <w:b/>
      <w:bCs/>
      <w:sz w:val="26"/>
      <w:szCs w:val="26"/>
      <w:lang w:eastAsia="ru-RU"/>
    </w:rPr>
  </w:style>
  <w:style w:type="character" w:customStyle="1" w:styleId="1111">
    <w:name w:val="_1.1.1.1. Знак"/>
    <w:basedOn w:val="afa"/>
    <w:link w:val="1110"/>
    <w:qFormat/>
    <w:rsid w:val="001D1C79"/>
    <w:rPr>
      <w:rFonts w:ascii="Times New Roman" w:eastAsiaTheme="majorEastAsia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affe">
    <w:name w:val="_Подразделение Знак"/>
    <w:basedOn w:val="aff0"/>
    <w:qFormat/>
    <w:rsid w:val="001D1C79"/>
    <w:rPr>
      <w:rFonts w:ascii="Times New Roman" w:eastAsiaTheme="minorHAnsi" w:hAnsi="Times New Roman" w:cs="Times New Roman"/>
      <w:b/>
      <w:iCs/>
      <w:sz w:val="26"/>
      <w:szCs w:val="26"/>
    </w:rPr>
  </w:style>
  <w:style w:type="character" w:customStyle="1" w:styleId="afff">
    <w:name w:val="_Список маркерны Знак"/>
    <w:basedOn w:val="aff0"/>
    <w:qFormat/>
    <w:rsid w:val="001D1C79"/>
    <w:rPr>
      <w:rFonts w:ascii="Times New Roman" w:eastAsiaTheme="minorHAnsi" w:hAnsi="Times New Roman" w:cs="Times New Roman"/>
      <w:iCs/>
      <w:sz w:val="26"/>
      <w:szCs w:val="26"/>
      <w:lang w:eastAsia="ru-RU"/>
    </w:rPr>
  </w:style>
  <w:style w:type="character" w:customStyle="1" w:styleId="afff0">
    <w:name w:val="_Список нумерованный Знак"/>
    <w:basedOn w:val="afff"/>
    <w:qFormat/>
    <w:rsid w:val="001D1C79"/>
    <w:rPr>
      <w:rFonts w:ascii="Times New Roman" w:eastAsiaTheme="minorHAnsi" w:hAnsi="Times New Roman" w:cs="Times New Roman"/>
      <w:iCs/>
      <w:sz w:val="26"/>
      <w:szCs w:val="26"/>
      <w:lang w:eastAsia="ru-RU"/>
    </w:rPr>
  </w:style>
  <w:style w:type="character" w:customStyle="1" w:styleId="afff1">
    <w:name w:val="_комментарий Знак"/>
    <w:basedOn w:val="aff0"/>
    <w:qFormat/>
    <w:rsid w:val="001D1C79"/>
    <w:rPr>
      <w:rFonts w:ascii="Times New Roman" w:eastAsiaTheme="minorHAnsi" w:hAnsi="Times New Roman" w:cs="Times New Roman"/>
      <w:iCs/>
      <w:color w:val="FF0000"/>
      <w:sz w:val="20"/>
      <w:szCs w:val="20"/>
    </w:rPr>
  </w:style>
  <w:style w:type="character" w:customStyle="1" w:styleId="28">
    <w:name w:val="Основной текст с отступом 2 Знак"/>
    <w:basedOn w:val="a8"/>
    <w:link w:val="TOC2"/>
    <w:uiPriority w:val="99"/>
    <w:semiHidden/>
    <w:qFormat/>
    <w:rsid w:val="001D1C79"/>
    <w:rPr>
      <w:rFonts w:eastAsiaTheme="minorHAnsi"/>
    </w:rPr>
  </w:style>
  <w:style w:type="character" w:customStyle="1" w:styleId="15">
    <w:name w:val="_Рисунок1 Знак"/>
    <w:basedOn w:val="aff2"/>
    <w:link w:val="14"/>
    <w:qFormat/>
    <w:rsid w:val="001D1C79"/>
    <w:rPr>
      <w:rFonts w:ascii="Times New Roman" w:eastAsiaTheme="minorHAnsi" w:hAnsi="Times New Roman" w:cs="Times New Roman"/>
      <w:b w:val="0"/>
      <w:sz w:val="26"/>
      <w:szCs w:val="26"/>
      <w:lang w:eastAsia="ru-RU"/>
    </w:rPr>
  </w:style>
  <w:style w:type="character" w:customStyle="1" w:styleId="33">
    <w:name w:val="Основной текст с отступом 3 Знак"/>
    <w:basedOn w:val="a8"/>
    <w:link w:val="TOC3"/>
    <w:uiPriority w:val="99"/>
    <w:semiHidden/>
    <w:qFormat/>
    <w:rsid w:val="001D1C79"/>
    <w:rPr>
      <w:rFonts w:eastAsiaTheme="minorHAnsi"/>
      <w:sz w:val="16"/>
      <w:szCs w:val="16"/>
    </w:rPr>
  </w:style>
  <w:style w:type="character" w:customStyle="1" w:styleId="afff2">
    <w:name w:val="_Обычный_т Знак"/>
    <w:basedOn w:val="aff0"/>
    <w:qFormat/>
    <w:rsid w:val="001D1C79"/>
    <w:rPr>
      <w:rFonts w:ascii="Times New Roman" w:eastAsiaTheme="minorHAnsi" w:hAnsi="Times New Roman" w:cs="Times New Roman"/>
      <w:iCs/>
      <w:sz w:val="20"/>
      <w:szCs w:val="20"/>
    </w:rPr>
  </w:style>
  <w:style w:type="character" w:customStyle="1" w:styleId="afff3">
    <w:name w:val="_Об_Таблица Знак"/>
    <w:basedOn w:val="aff0"/>
    <w:qFormat/>
    <w:rsid w:val="001D1C79"/>
    <w:rPr>
      <w:rFonts w:ascii="Times New Roman" w:eastAsiaTheme="minorHAnsi" w:hAnsi="Times New Roman" w:cs="Times New Roman"/>
      <w:iCs/>
      <w:sz w:val="20"/>
      <w:szCs w:val="20"/>
      <w:lang w:eastAsia="ru-RU"/>
    </w:rPr>
  </w:style>
  <w:style w:type="character" w:customStyle="1" w:styleId="afff4">
    <w:name w:val="Схема документа Знак"/>
    <w:basedOn w:val="a8"/>
    <w:uiPriority w:val="99"/>
    <w:semiHidden/>
    <w:qFormat/>
    <w:rsid w:val="001D1C79"/>
    <w:rPr>
      <w:rFonts w:ascii="Tahoma" w:eastAsiaTheme="minorHAnsi" w:hAnsi="Tahoma" w:cs="Tahoma"/>
      <w:sz w:val="16"/>
      <w:szCs w:val="16"/>
    </w:rPr>
  </w:style>
  <w:style w:type="character" w:customStyle="1" w:styleId="afff5">
    <w:name w:val="Текст концевой сноски Знак"/>
    <w:basedOn w:val="a8"/>
    <w:uiPriority w:val="99"/>
    <w:semiHidden/>
    <w:qFormat/>
    <w:rsid w:val="001D1C79"/>
    <w:rPr>
      <w:rFonts w:eastAsiaTheme="minorHAnsi"/>
      <w:sz w:val="20"/>
      <w:szCs w:val="20"/>
    </w:rPr>
  </w:style>
  <w:style w:type="character" w:customStyle="1" w:styleId="afff6">
    <w:name w:val="Привязка концевой сноски"/>
    <w:rsid w:val="00652130"/>
    <w:rPr>
      <w:vertAlign w:val="superscript"/>
    </w:rPr>
  </w:style>
  <w:style w:type="character" w:customStyle="1" w:styleId="EndnoteCharacters">
    <w:name w:val="Endnote Characters"/>
    <w:basedOn w:val="a8"/>
    <w:uiPriority w:val="99"/>
    <w:semiHidden/>
    <w:unhideWhenUsed/>
    <w:qFormat/>
    <w:rsid w:val="001D1C79"/>
    <w:rPr>
      <w:vertAlign w:val="superscript"/>
    </w:rPr>
  </w:style>
  <w:style w:type="character" w:customStyle="1" w:styleId="highlight">
    <w:name w:val="highlight"/>
    <w:basedOn w:val="a8"/>
    <w:qFormat/>
    <w:rsid w:val="001D1C79"/>
  </w:style>
  <w:style w:type="character" w:customStyle="1" w:styleId="r">
    <w:name w:val="r"/>
    <w:basedOn w:val="a8"/>
    <w:qFormat/>
    <w:rsid w:val="001D1C79"/>
  </w:style>
  <w:style w:type="character" w:customStyle="1" w:styleId="35">
    <w:name w:val="Основной текст 3 Знак"/>
    <w:basedOn w:val="a8"/>
    <w:uiPriority w:val="99"/>
    <w:qFormat/>
    <w:rsid w:val="001D1C7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3">
    <w:name w:val="1 Знак"/>
    <w:basedOn w:val="20"/>
    <w:link w:val="Heading1"/>
    <w:qFormat/>
    <w:rsid w:val="001D1C79"/>
    <w:rPr>
      <w:rFonts w:ascii="Verdana" w:eastAsia="Times New Roman" w:hAnsi="Verdana" w:cs="Verdana"/>
      <w:b w:val="0"/>
      <w:caps w:val="0"/>
      <w:smallCaps w:val="0"/>
      <w:spacing w:val="20"/>
      <w:sz w:val="20"/>
      <w:szCs w:val="20"/>
      <w:lang w:val="en-US"/>
    </w:rPr>
  </w:style>
  <w:style w:type="character" w:customStyle="1" w:styleId="apple-converted-space">
    <w:name w:val="apple-converted-space"/>
    <w:basedOn w:val="a8"/>
    <w:qFormat/>
    <w:rsid w:val="001D1C79"/>
  </w:style>
  <w:style w:type="character" w:customStyle="1" w:styleId="s2">
    <w:name w:val="s2"/>
    <w:basedOn w:val="a8"/>
    <w:qFormat/>
    <w:rsid w:val="001D1C79"/>
  </w:style>
  <w:style w:type="character" w:customStyle="1" w:styleId="1310">
    <w:name w:val="1.3.1 Знак"/>
    <w:basedOn w:val="1110"/>
    <w:link w:val="1310"/>
    <w:qFormat/>
    <w:rsid w:val="001D1C79"/>
    <w:rPr>
      <w:rFonts w:ascii="Times New Roman" w:eastAsiaTheme="majorEastAsia" w:hAnsi="Times New Roman" w:cs="Times New Roman"/>
      <w:b/>
      <w:bCs/>
      <w:sz w:val="26"/>
      <w:szCs w:val="26"/>
      <w:lang w:eastAsia="ru-RU"/>
    </w:rPr>
  </w:style>
  <w:style w:type="character" w:customStyle="1" w:styleId="FontStyle12">
    <w:name w:val="Font Style12"/>
    <w:uiPriority w:val="99"/>
    <w:qFormat/>
    <w:rsid w:val="001D1C79"/>
    <w:rPr>
      <w:rFonts w:ascii="Times New Roman" w:hAnsi="Times New Roman"/>
      <w:b/>
      <w:sz w:val="20"/>
    </w:rPr>
  </w:style>
  <w:style w:type="character" w:customStyle="1" w:styleId="FontStyle11">
    <w:name w:val="Font Style11"/>
    <w:uiPriority w:val="99"/>
    <w:qFormat/>
    <w:rsid w:val="001D1C79"/>
    <w:rPr>
      <w:rFonts w:ascii="Times New Roman" w:hAnsi="Times New Roman"/>
      <w:sz w:val="18"/>
    </w:rPr>
  </w:style>
  <w:style w:type="character" w:customStyle="1" w:styleId="FontStyle21">
    <w:name w:val="Font Style21"/>
    <w:uiPriority w:val="99"/>
    <w:qFormat/>
    <w:rsid w:val="001D1C79"/>
    <w:rPr>
      <w:rFonts w:ascii="Times New Roman" w:hAnsi="Times New Roman"/>
      <w:b/>
      <w:spacing w:val="-10"/>
      <w:sz w:val="16"/>
    </w:rPr>
  </w:style>
  <w:style w:type="character" w:customStyle="1" w:styleId="FontStyle19">
    <w:name w:val="Font Style19"/>
    <w:uiPriority w:val="99"/>
    <w:qFormat/>
    <w:rsid w:val="001D1C79"/>
    <w:rPr>
      <w:rFonts w:ascii="Times New Roman" w:hAnsi="Times New Roman"/>
      <w:b/>
      <w:i/>
      <w:spacing w:val="10"/>
      <w:sz w:val="14"/>
    </w:rPr>
  </w:style>
  <w:style w:type="character" w:customStyle="1" w:styleId="FontStyle14">
    <w:name w:val="Font Style14"/>
    <w:uiPriority w:val="99"/>
    <w:qFormat/>
    <w:rsid w:val="001D1C79"/>
    <w:rPr>
      <w:rFonts w:ascii="Times New Roman" w:hAnsi="Times New Roman"/>
      <w:b/>
      <w:i/>
      <w:sz w:val="18"/>
    </w:rPr>
  </w:style>
  <w:style w:type="character" w:customStyle="1" w:styleId="FontStyle13">
    <w:name w:val="Font Style13"/>
    <w:uiPriority w:val="99"/>
    <w:qFormat/>
    <w:rsid w:val="001D1C79"/>
    <w:rPr>
      <w:rFonts w:ascii="Times New Roman" w:hAnsi="Times New Roman"/>
      <w:sz w:val="20"/>
    </w:rPr>
  </w:style>
  <w:style w:type="character" w:customStyle="1" w:styleId="afff7">
    <w:name w:val="Текст сноски Знак"/>
    <w:uiPriority w:val="99"/>
    <w:semiHidden/>
    <w:qFormat/>
    <w:locked/>
    <w:rsid w:val="001D1C79"/>
    <w:rPr>
      <w:rFonts w:ascii="Times New Roman" w:hAnsi="Times New Roman"/>
      <w:sz w:val="20"/>
      <w:lang w:eastAsia="ar-SA"/>
    </w:rPr>
  </w:style>
  <w:style w:type="character" w:customStyle="1" w:styleId="19">
    <w:name w:val="Текст сноски Знак1"/>
    <w:basedOn w:val="a8"/>
    <w:link w:val="18"/>
    <w:uiPriority w:val="99"/>
    <w:semiHidden/>
    <w:qFormat/>
    <w:rsid w:val="001D1C79"/>
    <w:rPr>
      <w:rFonts w:ascii="Times New Roman" w:hAnsi="Times New Roman"/>
      <w:sz w:val="20"/>
      <w:szCs w:val="20"/>
    </w:rPr>
  </w:style>
  <w:style w:type="character" w:customStyle="1" w:styleId="match">
    <w:name w:val="match"/>
    <w:qFormat/>
    <w:rsid w:val="001D1C79"/>
  </w:style>
  <w:style w:type="character" w:customStyle="1" w:styleId="FontStyle15">
    <w:name w:val="Font Style15"/>
    <w:uiPriority w:val="99"/>
    <w:qFormat/>
    <w:rsid w:val="001D1C79"/>
    <w:rPr>
      <w:rFonts w:ascii="Times New Roman" w:hAnsi="Times New Roman"/>
      <w:b/>
      <w:sz w:val="16"/>
    </w:rPr>
  </w:style>
  <w:style w:type="character" w:customStyle="1" w:styleId="FontStyle16">
    <w:name w:val="Font Style16"/>
    <w:uiPriority w:val="99"/>
    <w:qFormat/>
    <w:rsid w:val="001D1C79"/>
    <w:rPr>
      <w:rFonts w:ascii="Times New Roman" w:hAnsi="Times New Roman"/>
      <w:b/>
      <w:sz w:val="14"/>
    </w:rPr>
  </w:style>
  <w:style w:type="character" w:customStyle="1" w:styleId="FontStyle17">
    <w:name w:val="Font Style17"/>
    <w:uiPriority w:val="99"/>
    <w:qFormat/>
    <w:rsid w:val="001D1C79"/>
    <w:rPr>
      <w:rFonts w:ascii="Times New Roman" w:hAnsi="Times New Roman"/>
      <w:b/>
      <w:sz w:val="14"/>
    </w:rPr>
  </w:style>
  <w:style w:type="character" w:customStyle="1" w:styleId="FontStyle18">
    <w:name w:val="Font Style18"/>
    <w:uiPriority w:val="99"/>
    <w:qFormat/>
    <w:rsid w:val="001D1C79"/>
    <w:rPr>
      <w:rFonts w:ascii="Times New Roman" w:hAnsi="Times New Roman"/>
      <w:b/>
      <w:sz w:val="22"/>
    </w:rPr>
  </w:style>
  <w:style w:type="character" w:customStyle="1" w:styleId="FontStyle20">
    <w:name w:val="Font Style20"/>
    <w:uiPriority w:val="99"/>
    <w:qFormat/>
    <w:rsid w:val="001D1C79"/>
    <w:rPr>
      <w:rFonts w:ascii="Palatino Linotype" w:hAnsi="Palatino Linotype"/>
      <w:i/>
      <w:spacing w:val="-20"/>
      <w:sz w:val="18"/>
    </w:rPr>
  </w:style>
  <w:style w:type="character" w:customStyle="1" w:styleId="FontStyle22">
    <w:name w:val="Font Style22"/>
    <w:uiPriority w:val="99"/>
    <w:qFormat/>
    <w:rsid w:val="001D1C79"/>
    <w:rPr>
      <w:rFonts w:ascii="Times New Roman" w:hAnsi="Times New Roman"/>
      <w:b/>
      <w:i/>
      <w:sz w:val="20"/>
    </w:rPr>
  </w:style>
  <w:style w:type="character" w:customStyle="1" w:styleId="FontStyle23">
    <w:name w:val="Font Style23"/>
    <w:qFormat/>
    <w:rsid w:val="001D1C79"/>
    <w:rPr>
      <w:rFonts w:ascii="Times New Roman" w:hAnsi="Times New Roman"/>
      <w:i/>
      <w:sz w:val="20"/>
    </w:rPr>
  </w:style>
  <w:style w:type="character" w:customStyle="1" w:styleId="FontStyle125">
    <w:name w:val="Font Style125"/>
    <w:uiPriority w:val="99"/>
    <w:qFormat/>
    <w:rsid w:val="001D1C79"/>
    <w:rPr>
      <w:rFonts w:ascii="Times New Roman" w:hAnsi="Times New Roman"/>
      <w:sz w:val="18"/>
    </w:rPr>
  </w:style>
  <w:style w:type="character" w:customStyle="1" w:styleId="FontStyle105">
    <w:name w:val="Font Style105"/>
    <w:uiPriority w:val="99"/>
    <w:qFormat/>
    <w:rsid w:val="001D1C79"/>
    <w:rPr>
      <w:rFonts w:ascii="Times New Roman" w:hAnsi="Times New Roman"/>
      <w:b/>
      <w:sz w:val="10"/>
    </w:rPr>
  </w:style>
  <w:style w:type="character" w:customStyle="1" w:styleId="FontStyle106">
    <w:name w:val="Font Style106"/>
    <w:uiPriority w:val="99"/>
    <w:qFormat/>
    <w:rsid w:val="001D1C79"/>
    <w:rPr>
      <w:rFonts w:ascii="Times New Roman" w:hAnsi="Times New Roman"/>
      <w:b/>
      <w:sz w:val="16"/>
    </w:rPr>
  </w:style>
  <w:style w:type="character" w:customStyle="1" w:styleId="FontStyle107">
    <w:name w:val="Font Style107"/>
    <w:uiPriority w:val="99"/>
    <w:qFormat/>
    <w:rsid w:val="001D1C79"/>
    <w:rPr>
      <w:rFonts w:ascii="Lucida Sans Unicode" w:hAnsi="Lucida Sans Unicode"/>
      <w:sz w:val="10"/>
    </w:rPr>
  </w:style>
  <w:style w:type="character" w:customStyle="1" w:styleId="FontStyle108">
    <w:name w:val="Font Style108"/>
    <w:uiPriority w:val="99"/>
    <w:qFormat/>
    <w:rsid w:val="001D1C79"/>
    <w:rPr>
      <w:rFonts w:ascii="Century Gothic" w:hAnsi="Century Gothic"/>
      <w:b/>
      <w:sz w:val="14"/>
    </w:rPr>
  </w:style>
  <w:style w:type="character" w:customStyle="1" w:styleId="FontStyle109">
    <w:name w:val="Font Style109"/>
    <w:uiPriority w:val="99"/>
    <w:qFormat/>
    <w:rsid w:val="001D1C79"/>
    <w:rPr>
      <w:rFonts w:ascii="Century Gothic" w:hAnsi="Century Gothic"/>
      <w:b/>
      <w:sz w:val="14"/>
    </w:rPr>
  </w:style>
  <w:style w:type="character" w:customStyle="1" w:styleId="FontStyle110">
    <w:name w:val="Font Style110"/>
    <w:uiPriority w:val="99"/>
    <w:qFormat/>
    <w:rsid w:val="001D1C79"/>
    <w:rPr>
      <w:rFonts w:ascii="Cambria" w:hAnsi="Cambria"/>
      <w:b/>
      <w:sz w:val="14"/>
    </w:rPr>
  </w:style>
  <w:style w:type="character" w:customStyle="1" w:styleId="FontStyle144">
    <w:name w:val="Font Style144"/>
    <w:uiPriority w:val="99"/>
    <w:qFormat/>
    <w:rsid w:val="001D1C79"/>
    <w:rPr>
      <w:rFonts w:ascii="Times New Roman" w:hAnsi="Times New Roman"/>
      <w:b/>
      <w:sz w:val="14"/>
    </w:rPr>
  </w:style>
  <w:style w:type="character" w:customStyle="1" w:styleId="FontStyle170">
    <w:name w:val="Font Style170"/>
    <w:uiPriority w:val="99"/>
    <w:qFormat/>
    <w:rsid w:val="001D1C79"/>
    <w:rPr>
      <w:rFonts w:ascii="Times New Roman" w:hAnsi="Times New Roman"/>
      <w:w w:val="10"/>
      <w:sz w:val="22"/>
    </w:rPr>
  </w:style>
  <w:style w:type="character" w:customStyle="1" w:styleId="FontStyle113">
    <w:name w:val="Font Style113"/>
    <w:uiPriority w:val="99"/>
    <w:qFormat/>
    <w:rsid w:val="001D1C79"/>
    <w:rPr>
      <w:rFonts w:ascii="Times New Roman" w:hAnsi="Times New Roman"/>
      <w:b/>
      <w:sz w:val="20"/>
    </w:rPr>
  </w:style>
  <w:style w:type="character" w:customStyle="1" w:styleId="FontStyle124">
    <w:name w:val="Font Style124"/>
    <w:uiPriority w:val="99"/>
    <w:qFormat/>
    <w:rsid w:val="001D1C79"/>
    <w:rPr>
      <w:rFonts w:ascii="Times New Roman" w:hAnsi="Times New Roman"/>
      <w:b/>
      <w:i/>
      <w:sz w:val="16"/>
    </w:rPr>
  </w:style>
  <w:style w:type="character" w:customStyle="1" w:styleId="FontStyle133">
    <w:name w:val="Font Style133"/>
    <w:uiPriority w:val="99"/>
    <w:qFormat/>
    <w:rsid w:val="001D1C79"/>
    <w:rPr>
      <w:rFonts w:ascii="Times New Roman" w:hAnsi="Times New Roman"/>
      <w:b/>
      <w:sz w:val="18"/>
    </w:rPr>
  </w:style>
  <w:style w:type="character" w:customStyle="1" w:styleId="FontStyle126">
    <w:name w:val="Font Style126"/>
    <w:uiPriority w:val="99"/>
    <w:qFormat/>
    <w:rsid w:val="001D1C79"/>
    <w:rPr>
      <w:rFonts w:ascii="Century Gothic" w:hAnsi="Century Gothic"/>
      <w:b/>
      <w:sz w:val="14"/>
    </w:rPr>
  </w:style>
  <w:style w:type="character" w:customStyle="1" w:styleId="FontStyle127">
    <w:name w:val="Font Style127"/>
    <w:uiPriority w:val="99"/>
    <w:qFormat/>
    <w:rsid w:val="001D1C79"/>
    <w:rPr>
      <w:rFonts w:ascii="Century Gothic" w:hAnsi="Century Gothic"/>
      <w:b/>
      <w:sz w:val="14"/>
    </w:rPr>
  </w:style>
  <w:style w:type="character" w:customStyle="1" w:styleId="FontStyle128">
    <w:name w:val="Font Style128"/>
    <w:uiPriority w:val="99"/>
    <w:qFormat/>
    <w:rsid w:val="001D1C79"/>
    <w:rPr>
      <w:rFonts w:ascii="Times New Roman" w:hAnsi="Times New Roman"/>
      <w:b/>
      <w:sz w:val="16"/>
    </w:rPr>
  </w:style>
  <w:style w:type="character" w:customStyle="1" w:styleId="FontStyle129">
    <w:name w:val="Font Style129"/>
    <w:uiPriority w:val="99"/>
    <w:qFormat/>
    <w:rsid w:val="001D1C79"/>
    <w:rPr>
      <w:rFonts w:ascii="Times New Roman" w:hAnsi="Times New Roman"/>
      <w:b/>
      <w:smallCaps/>
      <w:sz w:val="16"/>
    </w:rPr>
  </w:style>
  <w:style w:type="character" w:customStyle="1" w:styleId="FontStyle135">
    <w:name w:val="Font Style135"/>
    <w:uiPriority w:val="99"/>
    <w:qFormat/>
    <w:rsid w:val="001D1C79"/>
    <w:rPr>
      <w:rFonts w:ascii="Times New Roman" w:hAnsi="Times New Roman"/>
      <w:b/>
      <w:sz w:val="14"/>
    </w:rPr>
  </w:style>
  <w:style w:type="character" w:customStyle="1" w:styleId="FontStyle136">
    <w:name w:val="Font Style136"/>
    <w:uiPriority w:val="99"/>
    <w:qFormat/>
    <w:rsid w:val="001D1C79"/>
    <w:rPr>
      <w:rFonts w:ascii="Times New Roman" w:hAnsi="Times New Roman"/>
      <w:b/>
      <w:sz w:val="10"/>
    </w:rPr>
  </w:style>
  <w:style w:type="character" w:customStyle="1" w:styleId="FontStyle137">
    <w:name w:val="Font Style137"/>
    <w:uiPriority w:val="99"/>
    <w:qFormat/>
    <w:rsid w:val="001D1C79"/>
    <w:rPr>
      <w:rFonts w:ascii="Arial Narrow" w:hAnsi="Arial Narrow"/>
      <w:sz w:val="30"/>
    </w:rPr>
  </w:style>
  <w:style w:type="character" w:customStyle="1" w:styleId="FontStyle140">
    <w:name w:val="Font Style140"/>
    <w:uiPriority w:val="99"/>
    <w:qFormat/>
    <w:rsid w:val="001D1C79"/>
    <w:rPr>
      <w:rFonts w:ascii="Times New Roman" w:hAnsi="Times New Roman"/>
      <w:w w:val="30"/>
      <w:sz w:val="44"/>
    </w:rPr>
  </w:style>
  <w:style w:type="character" w:customStyle="1" w:styleId="FontStyle178">
    <w:name w:val="Font Style178"/>
    <w:uiPriority w:val="99"/>
    <w:qFormat/>
    <w:rsid w:val="001D1C79"/>
    <w:rPr>
      <w:rFonts w:ascii="Times New Roman" w:hAnsi="Times New Roman"/>
      <w:b/>
      <w:i/>
      <w:sz w:val="14"/>
    </w:rPr>
  </w:style>
  <w:style w:type="character" w:customStyle="1" w:styleId="FontStyle142">
    <w:name w:val="Font Style142"/>
    <w:uiPriority w:val="99"/>
    <w:qFormat/>
    <w:rsid w:val="001D1C79"/>
    <w:rPr>
      <w:rFonts w:ascii="Times New Roman" w:hAnsi="Times New Roman"/>
      <w:b/>
      <w:spacing w:val="10"/>
      <w:w w:val="20"/>
      <w:sz w:val="26"/>
    </w:rPr>
  </w:style>
  <w:style w:type="character" w:customStyle="1" w:styleId="FontStyle143">
    <w:name w:val="Font Style143"/>
    <w:uiPriority w:val="99"/>
    <w:qFormat/>
    <w:rsid w:val="001D1C79"/>
    <w:rPr>
      <w:rFonts w:ascii="Times New Roman" w:hAnsi="Times New Roman"/>
      <w:sz w:val="14"/>
    </w:rPr>
  </w:style>
  <w:style w:type="character" w:customStyle="1" w:styleId="FontStyle138">
    <w:name w:val="Font Style138"/>
    <w:uiPriority w:val="99"/>
    <w:qFormat/>
    <w:rsid w:val="001D1C79"/>
    <w:rPr>
      <w:rFonts w:ascii="Book Antiqua" w:hAnsi="Book Antiqua"/>
      <w:sz w:val="20"/>
    </w:rPr>
  </w:style>
  <w:style w:type="character" w:customStyle="1" w:styleId="FontStyle139">
    <w:name w:val="Font Style139"/>
    <w:uiPriority w:val="99"/>
    <w:qFormat/>
    <w:rsid w:val="001D1C79"/>
    <w:rPr>
      <w:rFonts w:ascii="Times New Roman" w:hAnsi="Times New Roman"/>
      <w:sz w:val="8"/>
    </w:rPr>
  </w:style>
  <w:style w:type="character" w:customStyle="1" w:styleId="FontStyle141">
    <w:name w:val="Font Style141"/>
    <w:uiPriority w:val="99"/>
    <w:qFormat/>
    <w:rsid w:val="001D1C79"/>
    <w:rPr>
      <w:rFonts w:ascii="Times New Roman" w:hAnsi="Times New Roman"/>
      <w:sz w:val="20"/>
    </w:rPr>
  </w:style>
  <w:style w:type="character" w:customStyle="1" w:styleId="FontStyle146">
    <w:name w:val="Font Style146"/>
    <w:uiPriority w:val="99"/>
    <w:qFormat/>
    <w:rsid w:val="001D1C79"/>
    <w:rPr>
      <w:rFonts w:ascii="Times New Roman" w:hAnsi="Times New Roman"/>
      <w:b/>
      <w:sz w:val="16"/>
    </w:rPr>
  </w:style>
  <w:style w:type="character" w:customStyle="1" w:styleId="FontStyle152">
    <w:name w:val="Font Style152"/>
    <w:uiPriority w:val="99"/>
    <w:qFormat/>
    <w:rsid w:val="001D1C79"/>
    <w:rPr>
      <w:rFonts w:ascii="Times New Roman" w:hAnsi="Times New Roman"/>
      <w:b/>
      <w:sz w:val="12"/>
    </w:rPr>
  </w:style>
  <w:style w:type="character" w:customStyle="1" w:styleId="FontStyle111">
    <w:name w:val="Font Style111"/>
    <w:uiPriority w:val="99"/>
    <w:qFormat/>
    <w:rsid w:val="001D1C79"/>
    <w:rPr>
      <w:rFonts w:ascii="Times New Roman" w:hAnsi="Times New Roman"/>
      <w:b/>
      <w:spacing w:val="30"/>
      <w:w w:val="10"/>
      <w:sz w:val="26"/>
    </w:rPr>
  </w:style>
  <w:style w:type="character" w:customStyle="1" w:styleId="FontStyle112">
    <w:name w:val="Font Style112"/>
    <w:uiPriority w:val="99"/>
    <w:qFormat/>
    <w:rsid w:val="001D1C79"/>
    <w:rPr>
      <w:rFonts w:ascii="Times New Roman" w:hAnsi="Times New Roman"/>
      <w:b/>
      <w:i/>
      <w:spacing w:val="-10"/>
      <w:sz w:val="10"/>
    </w:rPr>
  </w:style>
  <w:style w:type="character" w:customStyle="1" w:styleId="FontStyle123">
    <w:name w:val="Font Style123"/>
    <w:uiPriority w:val="99"/>
    <w:qFormat/>
    <w:rsid w:val="001D1C79"/>
    <w:rPr>
      <w:rFonts w:ascii="Times New Roman" w:hAnsi="Times New Roman"/>
      <w:i/>
      <w:sz w:val="18"/>
    </w:rPr>
  </w:style>
  <w:style w:type="character" w:customStyle="1" w:styleId="FontStyle117">
    <w:name w:val="Font Style117"/>
    <w:uiPriority w:val="99"/>
    <w:qFormat/>
    <w:rsid w:val="001D1C79"/>
    <w:rPr>
      <w:rFonts w:ascii="Times New Roman" w:hAnsi="Times New Roman"/>
      <w:b/>
      <w:sz w:val="14"/>
    </w:rPr>
  </w:style>
  <w:style w:type="character" w:customStyle="1" w:styleId="FontStyle120">
    <w:name w:val="Font Style120"/>
    <w:uiPriority w:val="99"/>
    <w:qFormat/>
    <w:rsid w:val="001D1C79"/>
    <w:rPr>
      <w:rFonts w:ascii="Times New Roman" w:hAnsi="Times New Roman"/>
      <w:b/>
      <w:sz w:val="10"/>
    </w:rPr>
  </w:style>
  <w:style w:type="character" w:customStyle="1" w:styleId="FontStyle121">
    <w:name w:val="Font Style121"/>
    <w:uiPriority w:val="99"/>
    <w:qFormat/>
    <w:rsid w:val="001D1C79"/>
    <w:rPr>
      <w:rFonts w:ascii="Times New Roman" w:hAnsi="Times New Roman"/>
      <w:b/>
      <w:w w:val="10"/>
      <w:sz w:val="20"/>
    </w:rPr>
  </w:style>
  <w:style w:type="character" w:customStyle="1" w:styleId="FontStyle122">
    <w:name w:val="Font Style122"/>
    <w:uiPriority w:val="99"/>
    <w:qFormat/>
    <w:rsid w:val="001D1C79"/>
    <w:rPr>
      <w:rFonts w:ascii="Times New Roman" w:hAnsi="Times New Roman"/>
      <w:b/>
      <w:i/>
      <w:spacing w:val="-10"/>
      <w:sz w:val="10"/>
    </w:rPr>
  </w:style>
  <w:style w:type="character" w:customStyle="1" w:styleId="FontStyle172">
    <w:name w:val="Font Style172"/>
    <w:uiPriority w:val="99"/>
    <w:qFormat/>
    <w:rsid w:val="001D1C79"/>
    <w:rPr>
      <w:rFonts w:ascii="Times New Roman" w:hAnsi="Times New Roman"/>
      <w:spacing w:val="120"/>
      <w:w w:val="20"/>
      <w:sz w:val="30"/>
    </w:rPr>
  </w:style>
  <w:style w:type="character" w:customStyle="1" w:styleId="FontStyle114">
    <w:name w:val="Font Style114"/>
    <w:uiPriority w:val="99"/>
    <w:qFormat/>
    <w:rsid w:val="001D1C79"/>
    <w:rPr>
      <w:rFonts w:ascii="Times New Roman" w:hAnsi="Times New Roman"/>
      <w:b/>
      <w:w w:val="10"/>
      <w:sz w:val="26"/>
    </w:rPr>
  </w:style>
  <w:style w:type="character" w:customStyle="1" w:styleId="FontStyle115">
    <w:name w:val="Font Style115"/>
    <w:uiPriority w:val="99"/>
    <w:qFormat/>
    <w:rsid w:val="001D1C79"/>
    <w:rPr>
      <w:rFonts w:ascii="Arial Narrow" w:hAnsi="Arial Narrow"/>
      <w:b/>
      <w:spacing w:val="-40"/>
      <w:sz w:val="50"/>
    </w:rPr>
  </w:style>
  <w:style w:type="character" w:customStyle="1" w:styleId="FontStyle116">
    <w:name w:val="Font Style116"/>
    <w:uiPriority w:val="99"/>
    <w:qFormat/>
    <w:rsid w:val="001D1C79"/>
    <w:rPr>
      <w:rFonts w:ascii="Times New Roman" w:hAnsi="Times New Roman"/>
      <w:b/>
      <w:sz w:val="16"/>
    </w:rPr>
  </w:style>
  <w:style w:type="character" w:customStyle="1" w:styleId="FontStyle118">
    <w:name w:val="Font Style118"/>
    <w:uiPriority w:val="99"/>
    <w:qFormat/>
    <w:rsid w:val="001D1C79"/>
    <w:rPr>
      <w:rFonts w:ascii="Times New Roman" w:hAnsi="Times New Roman"/>
      <w:b/>
      <w:sz w:val="8"/>
    </w:rPr>
  </w:style>
  <w:style w:type="character" w:customStyle="1" w:styleId="FontStyle119">
    <w:name w:val="Font Style119"/>
    <w:uiPriority w:val="99"/>
    <w:qFormat/>
    <w:rsid w:val="001D1C79"/>
    <w:rPr>
      <w:rFonts w:ascii="Bookman Old Style" w:hAnsi="Bookman Old Style"/>
      <w:b/>
      <w:i/>
      <w:sz w:val="10"/>
    </w:rPr>
  </w:style>
  <w:style w:type="character" w:customStyle="1" w:styleId="FontStyle177">
    <w:name w:val="Font Style177"/>
    <w:uiPriority w:val="99"/>
    <w:qFormat/>
    <w:rsid w:val="001D1C79"/>
    <w:rPr>
      <w:rFonts w:ascii="Times New Roman" w:hAnsi="Times New Roman"/>
      <w:b/>
      <w:i/>
      <w:sz w:val="14"/>
    </w:rPr>
  </w:style>
  <w:style w:type="character" w:customStyle="1" w:styleId="FontStyle130">
    <w:name w:val="Font Style130"/>
    <w:uiPriority w:val="99"/>
    <w:qFormat/>
    <w:rsid w:val="001D1C79"/>
    <w:rPr>
      <w:rFonts w:ascii="Times New Roman" w:hAnsi="Times New Roman"/>
      <w:b/>
      <w:w w:val="10"/>
      <w:sz w:val="14"/>
    </w:rPr>
  </w:style>
  <w:style w:type="character" w:customStyle="1" w:styleId="FontStyle131">
    <w:name w:val="Font Style131"/>
    <w:uiPriority w:val="99"/>
    <w:qFormat/>
    <w:rsid w:val="001D1C79"/>
    <w:rPr>
      <w:rFonts w:ascii="Lucida Sans Unicode" w:hAnsi="Lucida Sans Unicode"/>
      <w:sz w:val="24"/>
    </w:rPr>
  </w:style>
  <w:style w:type="character" w:customStyle="1" w:styleId="FontStyle132">
    <w:name w:val="Font Style132"/>
    <w:uiPriority w:val="99"/>
    <w:qFormat/>
    <w:rsid w:val="001D1C79"/>
    <w:rPr>
      <w:rFonts w:ascii="Times New Roman" w:hAnsi="Times New Roman"/>
      <w:b/>
      <w:w w:val="10"/>
      <w:sz w:val="14"/>
    </w:rPr>
  </w:style>
  <w:style w:type="character" w:customStyle="1" w:styleId="FontStyle134">
    <w:name w:val="Font Style134"/>
    <w:uiPriority w:val="99"/>
    <w:qFormat/>
    <w:rsid w:val="001D1C79"/>
    <w:rPr>
      <w:rFonts w:ascii="Book Antiqua" w:hAnsi="Book Antiqua"/>
      <w:sz w:val="20"/>
    </w:rPr>
  </w:style>
  <w:style w:type="character" w:customStyle="1" w:styleId="FontStyle179">
    <w:name w:val="Font Style179"/>
    <w:uiPriority w:val="99"/>
    <w:qFormat/>
    <w:rsid w:val="001D1C79"/>
    <w:rPr>
      <w:rFonts w:ascii="Times New Roman" w:hAnsi="Times New Roman"/>
      <w:smallCaps/>
      <w:spacing w:val="10"/>
      <w:sz w:val="8"/>
    </w:rPr>
  </w:style>
  <w:style w:type="character" w:customStyle="1" w:styleId="FontStyle150">
    <w:name w:val="Font Style150"/>
    <w:uiPriority w:val="99"/>
    <w:qFormat/>
    <w:rsid w:val="001D1C79"/>
    <w:rPr>
      <w:rFonts w:ascii="Lucida Sans Unicode" w:hAnsi="Lucida Sans Unicode"/>
      <w:b/>
      <w:i/>
      <w:sz w:val="8"/>
    </w:rPr>
  </w:style>
  <w:style w:type="character" w:customStyle="1" w:styleId="FontStyle145">
    <w:name w:val="Font Style145"/>
    <w:uiPriority w:val="99"/>
    <w:qFormat/>
    <w:rsid w:val="001D1C79"/>
    <w:rPr>
      <w:rFonts w:ascii="Times New Roman" w:hAnsi="Times New Roman"/>
      <w:spacing w:val="10"/>
      <w:sz w:val="10"/>
    </w:rPr>
  </w:style>
  <w:style w:type="character" w:customStyle="1" w:styleId="FontStyle147">
    <w:name w:val="Font Style147"/>
    <w:uiPriority w:val="99"/>
    <w:qFormat/>
    <w:rsid w:val="001D1C79"/>
    <w:rPr>
      <w:rFonts w:ascii="Book Antiqua" w:hAnsi="Book Antiqua"/>
      <w:sz w:val="18"/>
    </w:rPr>
  </w:style>
  <w:style w:type="character" w:customStyle="1" w:styleId="FontStyle148">
    <w:name w:val="Font Style148"/>
    <w:uiPriority w:val="99"/>
    <w:qFormat/>
    <w:rsid w:val="001D1C79"/>
    <w:rPr>
      <w:rFonts w:ascii="Times New Roman" w:hAnsi="Times New Roman"/>
      <w:spacing w:val="40"/>
      <w:sz w:val="12"/>
    </w:rPr>
  </w:style>
  <w:style w:type="character" w:customStyle="1" w:styleId="FontStyle149">
    <w:name w:val="Font Style149"/>
    <w:uiPriority w:val="99"/>
    <w:qFormat/>
    <w:rsid w:val="001D1C79"/>
    <w:rPr>
      <w:rFonts w:ascii="Courier New" w:hAnsi="Courier New"/>
      <w:b/>
      <w:i/>
      <w:spacing w:val="-10"/>
      <w:sz w:val="10"/>
    </w:rPr>
  </w:style>
  <w:style w:type="character" w:customStyle="1" w:styleId="FontStyle153">
    <w:name w:val="Font Style153"/>
    <w:uiPriority w:val="99"/>
    <w:qFormat/>
    <w:rsid w:val="001D1C79"/>
    <w:rPr>
      <w:rFonts w:ascii="Lucida Sans Unicode" w:hAnsi="Lucida Sans Unicode"/>
      <w:sz w:val="32"/>
    </w:rPr>
  </w:style>
  <w:style w:type="character" w:customStyle="1" w:styleId="FontStyle154">
    <w:name w:val="Font Style154"/>
    <w:uiPriority w:val="99"/>
    <w:qFormat/>
    <w:rsid w:val="001D1C79"/>
    <w:rPr>
      <w:rFonts w:ascii="Lucida Sans Unicode" w:hAnsi="Lucida Sans Unicode"/>
      <w:sz w:val="32"/>
    </w:rPr>
  </w:style>
  <w:style w:type="character" w:customStyle="1" w:styleId="FontStyle155">
    <w:name w:val="Font Style155"/>
    <w:uiPriority w:val="99"/>
    <w:qFormat/>
    <w:rsid w:val="001D1C79"/>
    <w:rPr>
      <w:rFonts w:ascii="Times New Roman" w:hAnsi="Times New Roman"/>
      <w:sz w:val="20"/>
    </w:rPr>
  </w:style>
  <w:style w:type="character" w:customStyle="1" w:styleId="FontStyle156">
    <w:name w:val="Font Style156"/>
    <w:uiPriority w:val="99"/>
    <w:qFormat/>
    <w:rsid w:val="001D1C79"/>
    <w:rPr>
      <w:rFonts w:ascii="Arial Narrow" w:hAnsi="Arial Narrow"/>
      <w:b/>
      <w:sz w:val="18"/>
    </w:rPr>
  </w:style>
  <w:style w:type="character" w:customStyle="1" w:styleId="FontStyle157">
    <w:name w:val="Font Style157"/>
    <w:uiPriority w:val="99"/>
    <w:qFormat/>
    <w:rsid w:val="001D1C79"/>
    <w:rPr>
      <w:rFonts w:ascii="Times New Roman" w:hAnsi="Times New Roman"/>
      <w:sz w:val="16"/>
    </w:rPr>
  </w:style>
  <w:style w:type="character" w:customStyle="1" w:styleId="FontStyle158">
    <w:name w:val="Font Style158"/>
    <w:uiPriority w:val="99"/>
    <w:qFormat/>
    <w:rsid w:val="001D1C79"/>
    <w:rPr>
      <w:rFonts w:ascii="Times New Roman" w:hAnsi="Times New Roman"/>
      <w:sz w:val="20"/>
    </w:rPr>
  </w:style>
  <w:style w:type="character" w:customStyle="1" w:styleId="FontStyle159">
    <w:name w:val="Font Style159"/>
    <w:uiPriority w:val="99"/>
    <w:qFormat/>
    <w:rsid w:val="001D1C79"/>
    <w:rPr>
      <w:rFonts w:ascii="Times New Roman" w:hAnsi="Times New Roman"/>
      <w:w w:val="40"/>
      <w:sz w:val="32"/>
    </w:rPr>
  </w:style>
  <w:style w:type="character" w:customStyle="1" w:styleId="FontStyle160">
    <w:name w:val="Font Style160"/>
    <w:uiPriority w:val="99"/>
    <w:qFormat/>
    <w:rsid w:val="001D1C79"/>
    <w:rPr>
      <w:rFonts w:ascii="Times New Roman" w:hAnsi="Times New Roman"/>
      <w:sz w:val="20"/>
    </w:rPr>
  </w:style>
  <w:style w:type="character" w:customStyle="1" w:styleId="FontStyle161">
    <w:name w:val="Font Style161"/>
    <w:uiPriority w:val="99"/>
    <w:qFormat/>
    <w:rsid w:val="001D1C79"/>
    <w:rPr>
      <w:rFonts w:ascii="Lucida Sans Unicode" w:hAnsi="Lucida Sans Unicode"/>
      <w:sz w:val="32"/>
    </w:rPr>
  </w:style>
  <w:style w:type="character" w:customStyle="1" w:styleId="FontStyle162">
    <w:name w:val="Font Style162"/>
    <w:uiPriority w:val="99"/>
    <w:qFormat/>
    <w:rsid w:val="001D1C79"/>
    <w:rPr>
      <w:rFonts w:ascii="Times New Roman" w:hAnsi="Times New Roman"/>
      <w:sz w:val="20"/>
    </w:rPr>
  </w:style>
  <w:style w:type="character" w:customStyle="1" w:styleId="FontStyle163">
    <w:name w:val="Font Style163"/>
    <w:uiPriority w:val="99"/>
    <w:qFormat/>
    <w:rsid w:val="001D1C79"/>
    <w:rPr>
      <w:rFonts w:ascii="Times New Roman" w:hAnsi="Times New Roman"/>
      <w:sz w:val="20"/>
    </w:rPr>
  </w:style>
  <w:style w:type="character" w:customStyle="1" w:styleId="FontStyle164">
    <w:name w:val="Font Style164"/>
    <w:uiPriority w:val="99"/>
    <w:qFormat/>
    <w:rsid w:val="001D1C79"/>
    <w:rPr>
      <w:rFonts w:ascii="Times New Roman" w:hAnsi="Times New Roman"/>
      <w:sz w:val="16"/>
    </w:rPr>
  </w:style>
  <w:style w:type="character" w:customStyle="1" w:styleId="FontStyle165">
    <w:name w:val="Font Style165"/>
    <w:uiPriority w:val="99"/>
    <w:qFormat/>
    <w:rsid w:val="001D1C79"/>
    <w:rPr>
      <w:rFonts w:ascii="Times New Roman" w:hAnsi="Times New Roman"/>
      <w:b/>
      <w:i/>
      <w:sz w:val="18"/>
    </w:rPr>
  </w:style>
  <w:style w:type="character" w:customStyle="1" w:styleId="FontStyle166">
    <w:name w:val="Font Style166"/>
    <w:uiPriority w:val="99"/>
    <w:qFormat/>
    <w:rsid w:val="001D1C79"/>
    <w:rPr>
      <w:rFonts w:ascii="Times New Roman" w:hAnsi="Times New Roman"/>
      <w:b/>
      <w:i/>
      <w:sz w:val="8"/>
    </w:rPr>
  </w:style>
  <w:style w:type="character" w:customStyle="1" w:styleId="FontStyle167">
    <w:name w:val="Font Style167"/>
    <w:uiPriority w:val="99"/>
    <w:qFormat/>
    <w:rsid w:val="001D1C79"/>
    <w:rPr>
      <w:rFonts w:ascii="Sylfaen" w:hAnsi="Sylfaen"/>
      <w:b/>
      <w:i/>
      <w:sz w:val="8"/>
    </w:rPr>
  </w:style>
  <w:style w:type="character" w:customStyle="1" w:styleId="FontStyle168">
    <w:name w:val="Font Style168"/>
    <w:uiPriority w:val="99"/>
    <w:qFormat/>
    <w:rsid w:val="001D1C79"/>
    <w:rPr>
      <w:rFonts w:ascii="Times New Roman" w:hAnsi="Times New Roman"/>
      <w:b/>
      <w:w w:val="200"/>
      <w:sz w:val="8"/>
    </w:rPr>
  </w:style>
  <w:style w:type="character" w:customStyle="1" w:styleId="FontStyle169">
    <w:name w:val="Font Style169"/>
    <w:uiPriority w:val="99"/>
    <w:qFormat/>
    <w:rsid w:val="001D1C79"/>
    <w:rPr>
      <w:rFonts w:ascii="Franklin Gothic Medium" w:hAnsi="Franklin Gothic Medium"/>
      <w:b/>
      <w:spacing w:val="-50"/>
      <w:sz w:val="56"/>
    </w:rPr>
  </w:style>
  <w:style w:type="character" w:customStyle="1" w:styleId="FontStyle171">
    <w:name w:val="Font Style171"/>
    <w:uiPriority w:val="99"/>
    <w:qFormat/>
    <w:rsid w:val="001D1C79"/>
    <w:rPr>
      <w:rFonts w:ascii="Times New Roman" w:hAnsi="Times New Roman"/>
      <w:b/>
      <w:sz w:val="16"/>
    </w:rPr>
  </w:style>
  <w:style w:type="character" w:customStyle="1" w:styleId="FontStyle174">
    <w:name w:val="Font Style174"/>
    <w:uiPriority w:val="99"/>
    <w:qFormat/>
    <w:rsid w:val="001D1C79"/>
    <w:rPr>
      <w:rFonts w:ascii="Times New Roman" w:hAnsi="Times New Roman"/>
      <w:b/>
      <w:sz w:val="104"/>
    </w:rPr>
  </w:style>
  <w:style w:type="character" w:customStyle="1" w:styleId="FontStyle175">
    <w:name w:val="Font Style175"/>
    <w:uiPriority w:val="99"/>
    <w:qFormat/>
    <w:rsid w:val="001D1C79"/>
    <w:rPr>
      <w:rFonts w:ascii="Times New Roman" w:hAnsi="Times New Roman"/>
      <w:b/>
      <w:sz w:val="10"/>
    </w:rPr>
  </w:style>
  <w:style w:type="character" w:customStyle="1" w:styleId="FontStyle176">
    <w:name w:val="Font Style176"/>
    <w:uiPriority w:val="99"/>
    <w:qFormat/>
    <w:rsid w:val="001D1C79"/>
    <w:rPr>
      <w:rFonts w:ascii="Consolas" w:hAnsi="Consolas"/>
      <w:b/>
      <w:sz w:val="72"/>
    </w:rPr>
  </w:style>
  <w:style w:type="character" w:customStyle="1" w:styleId="FontStyle173">
    <w:name w:val="Font Style173"/>
    <w:uiPriority w:val="99"/>
    <w:qFormat/>
    <w:rsid w:val="001D1C79"/>
    <w:rPr>
      <w:rFonts w:ascii="Times New Roman" w:hAnsi="Times New Roman"/>
      <w:sz w:val="24"/>
    </w:rPr>
  </w:style>
  <w:style w:type="character" w:customStyle="1" w:styleId="1e">
    <w:name w:val="Схема документа Знак1"/>
    <w:basedOn w:val="a8"/>
    <w:link w:val="TOC1"/>
    <w:uiPriority w:val="99"/>
    <w:semiHidden/>
    <w:qFormat/>
    <w:rsid w:val="001D1C79"/>
    <w:rPr>
      <w:rFonts w:ascii="Tahoma" w:hAnsi="Tahoma" w:cs="Tahoma"/>
      <w:sz w:val="16"/>
      <w:szCs w:val="16"/>
    </w:rPr>
  </w:style>
  <w:style w:type="character" w:customStyle="1" w:styleId="1b">
    <w:name w:val="Заголовок 1 (без№) Знак"/>
    <w:link w:val="117"/>
    <w:qFormat/>
    <w:locked/>
    <w:rsid w:val="001D1C79"/>
    <w:rPr>
      <w:rFonts w:ascii="Arial" w:eastAsia="Times New Roman" w:hAnsi="Arial" w:cs="Arial"/>
      <w:b/>
      <w:bCs/>
      <w:sz w:val="28"/>
      <w:szCs w:val="28"/>
      <w:lang w:eastAsia="ru-RU"/>
    </w:rPr>
  </w:style>
  <w:style w:type="character" w:customStyle="1" w:styleId="afff8">
    <w:name w:val="Привязка сноски"/>
    <w:rsid w:val="00652130"/>
    <w:rPr>
      <w:vertAlign w:val="superscript"/>
    </w:rPr>
  </w:style>
  <w:style w:type="character" w:customStyle="1" w:styleId="FootnoteCharacters">
    <w:name w:val="Footnote Characters"/>
    <w:basedOn w:val="a8"/>
    <w:uiPriority w:val="99"/>
    <w:semiHidden/>
    <w:unhideWhenUsed/>
    <w:qFormat/>
    <w:rsid w:val="001D1C79"/>
    <w:rPr>
      <w:vertAlign w:val="superscript"/>
    </w:rPr>
  </w:style>
  <w:style w:type="character" w:customStyle="1" w:styleId="-2">
    <w:name w:val="Текст-2 Знак"/>
    <w:qFormat/>
    <w:rsid w:val="00691086"/>
    <w:rPr>
      <w:rFonts w:ascii="Times New Roman CYR" w:eastAsia="Times New Roman" w:hAnsi="Times New Roman CYR" w:cs="Times New Roman CYR"/>
      <w:sz w:val="26"/>
      <w:szCs w:val="26"/>
      <w:lang w:eastAsia="ru-RU"/>
    </w:rPr>
  </w:style>
  <w:style w:type="character" w:customStyle="1" w:styleId="FontStyle29">
    <w:name w:val="Font Style29"/>
    <w:basedOn w:val="a8"/>
    <w:uiPriority w:val="99"/>
    <w:qFormat/>
    <w:rsid w:val="005F3912"/>
    <w:rPr>
      <w:rFonts w:ascii="Tahoma" w:hAnsi="Tahoma" w:cs="Tahoma"/>
      <w:b/>
      <w:bCs/>
      <w:sz w:val="20"/>
      <w:szCs w:val="20"/>
    </w:rPr>
  </w:style>
  <w:style w:type="character" w:customStyle="1" w:styleId="FontStyle25">
    <w:name w:val="Font Style25"/>
    <w:basedOn w:val="a8"/>
    <w:uiPriority w:val="99"/>
    <w:qFormat/>
    <w:rsid w:val="005F3912"/>
    <w:rPr>
      <w:rFonts w:ascii="Franklin Gothic Medium" w:hAnsi="Franklin Gothic Medium" w:cs="Franklin Gothic Medium"/>
      <w:sz w:val="20"/>
      <w:szCs w:val="20"/>
    </w:rPr>
  </w:style>
  <w:style w:type="character" w:customStyle="1" w:styleId="FontStyle28">
    <w:name w:val="Font Style28"/>
    <w:basedOn w:val="a8"/>
    <w:uiPriority w:val="99"/>
    <w:qFormat/>
    <w:rsid w:val="005F3912"/>
    <w:rPr>
      <w:rFonts w:ascii="Franklin Gothic Medium" w:hAnsi="Franklin Gothic Medium" w:cs="Franklin Gothic Medium"/>
      <w:b/>
      <w:bCs/>
      <w:sz w:val="30"/>
      <w:szCs w:val="30"/>
    </w:rPr>
  </w:style>
  <w:style w:type="character" w:customStyle="1" w:styleId="FontStyle32">
    <w:name w:val="Font Style32"/>
    <w:basedOn w:val="a8"/>
    <w:uiPriority w:val="99"/>
    <w:qFormat/>
    <w:rsid w:val="005F3912"/>
    <w:rPr>
      <w:rFonts w:ascii="Georgia" w:hAnsi="Georgia" w:cs="Georgia"/>
      <w:b/>
      <w:bCs/>
      <w:sz w:val="16"/>
      <w:szCs w:val="16"/>
    </w:rPr>
  </w:style>
  <w:style w:type="character" w:customStyle="1" w:styleId="FontStyle26">
    <w:name w:val="Font Style26"/>
    <w:basedOn w:val="a8"/>
    <w:uiPriority w:val="99"/>
    <w:qFormat/>
    <w:rsid w:val="00D90BE6"/>
    <w:rPr>
      <w:rFonts w:ascii="Franklin Gothic Medium" w:hAnsi="Franklin Gothic Medium" w:cs="Franklin Gothic Medium"/>
      <w:sz w:val="12"/>
      <w:szCs w:val="12"/>
    </w:rPr>
  </w:style>
  <w:style w:type="character" w:customStyle="1" w:styleId="afff9">
    <w:name w:val="Рисунок Знак"/>
    <w:qFormat/>
    <w:rsid w:val="002F0541"/>
    <w:rPr>
      <w:rFonts w:ascii="Times New Roman" w:eastAsia="MS PMincho" w:hAnsi="Times New Roman" w:cs="Times New Roman"/>
      <w:b/>
      <w:bCs/>
      <w:iCs/>
      <w:sz w:val="26"/>
      <w:szCs w:val="20"/>
      <w:lang w:eastAsia="ru-RU"/>
    </w:rPr>
  </w:style>
  <w:style w:type="character" w:customStyle="1" w:styleId="FontStyle706">
    <w:name w:val="Font Style706"/>
    <w:basedOn w:val="a8"/>
    <w:uiPriority w:val="99"/>
    <w:qFormat/>
    <w:rsid w:val="00FD3595"/>
    <w:rPr>
      <w:rFonts w:ascii="Times New Roman" w:hAnsi="Times New Roman" w:cs="Times New Roman"/>
      <w:sz w:val="26"/>
      <w:szCs w:val="26"/>
    </w:rPr>
  </w:style>
  <w:style w:type="character" w:customStyle="1" w:styleId="FontStyle755">
    <w:name w:val="Font Style755"/>
    <w:basedOn w:val="a8"/>
    <w:uiPriority w:val="99"/>
    <w:qFormat/>
    <w:rsid w:val="00FD3595"/>
    <w:rPr>
      <w:rFonts w:ascii="Times New Roman" w:hAnsi="Times New Roman" w:cs="Times New Roman"/>
      <w:b/>
      <w:bCs/>
      <w:i/>
      <w:iCs/>
      <w:sz w:val="12"/>
      <w:szCs w:val="12"/>
    </w:rPr>
  </w:style>
  <w:style w:type="character" w:customStyle="1" w:styleId="FontStyle816">
    <w:name w:val="Font Style816"/>
    <w:basedOn w:val="a8"/>
    <w:uiPriority w:val="99"/>
    <w:qFormat/>
    <w:rsid w:val="00FD3595"/>
    <w:rPr>
      <w:rFonts w:ascii="Times New Roman" w:hAnsi="Times New Roman" w:cs="Times New Roman"/>
      <w:i/>
      <w:iCs/>
      <w:sz w:val="8"/>
      <w:szCs w:val="8"/>
    </w:rPr>
  </w:style>
  <w:style w:type="character" w:customStyle="1" w:styleId="FontStyle821">
    <w:name w:val="Font Style821"/>
    <w:basedOn w:val="a8"/>
    <w:uiPriority w:val="99"/>
    <w:qFormat/>
    <w:rsid w:val="00FD3595"/>
    <w:rPr>
      <w:rFonts w:ascii="Franklin Gothic Medium" w:hAnsi="Franklin Gothic Medium" w:cs="Franklin Gothic Medium"/>
      <w:sz w:val="20"/>
      <w:szCs w:val="20"/>
    </w:rPr>
  </w:style>
  <w:style w:type="character" w:customStyle="1" w:styleId="FontStyle822">
    <w:name w:val="Font Style822"/>
    <w:basedOn w:val="a8"/>
    <w:uiPriority w:val="99"/>
    <w:qFormat/>
    <w:rsid w:val="00FD3595"/>
    <w:rPr>
      <w:rFonts w:ascii="Franklin Gothic Medium" w:hAnsi="Franklin Gothic Medium" w:cs="Franklin Gothic Medium"/>
      <w:sz w:val="20"/>
      <w:szCs w:val="20"/>
    </w:rPr>
  </w:style>
  <w:style w:type="character" w:customStyle="1" w:styleId="FontStyle823">
    <w:name w:val="Font Style823"/>
    <w:basedOn w:val="a8"/>
    <w:uiPriority w:val="99"/>
    <w:qFormat/>
    <w:rsid w:val="00FD3595"/>
    <w:rPr>
      <w:rFonts w:ascii="Franklin Gothic Medium" w:hAnsi="Franklin Gothic Medium" w:cs="Franklin Gothic Medium"/>
      <w:sz w:val="20"/>
      <w:szCs w:val="20"/>
    </w:rPr>
  </w:style>
  <w:style w:type="character" w:customStyle="1" w:styleId="FontStyle824">
    <w:name w:val="Font Style824"/>
    <w:basedOn w:val="a8"/>
    <w:uiPriority w:val="99"/>
    <w:qFormat/>
    <w:rsid w:val="00FD3595"/>
    <w:rPr>
      <w:rFonts w:ascii="Century Schoolbook" w:hAnsi="Century Schoolbook" w:cs="Century Schoolbook"/>
      <w:b/>
      <w:bCs/>
      <w:sz w:val="26"/>
      <w:szCs w:val="26"/>
    </w:rPr>
  </w:style>
  <w:style w:type="character" w:customStyle="1" w:styleId="FontStyle825">
    <w:name w:val="Font Style825"/>
    <w:basedOn w:val="a8"/>
    <w:uiPriority w:val="99"/>
    <w:qFormat/>
    <w:rsid w:val="00FD3595"/>
    <w:rPr>
      <w:rFonts w:ascii="Franklin Gothic Medium" w:hAnsi="Franklin Gothic Medium" w:cs="Franklin Gothic Medium"/>
      <w:sz w:val="20"/>
      <w:szCs w:val="20"/>
    </w:rPr>
  </w:style>
  <w:style w:type="character" w:customStyle="1" w:styleId="FontStyle826">
    <w:name w:val="Font Style826"/>
    <w:basedOn w:val="a8"/>
    <w:uiPriority w:val="99"/>
    <w:qFormat/>
    <w:rsid w:val="00FD3595"/>
    <w:rPr>
      <w:rFonts w:ascii="Franklin Gothic Medium" w:hAnsi="Franklin Gothic Medium" w:cs="Franklin Gothic Medium"/>
      <w:sz w:val="20"/>
      <w:szCs w:val="20"/>
    </w:rPr>
  </w:style>
  <w:style w:type="character" w:customStyle="1" w:styleId="FontStyle827">
    <w:name w:val="Font Style827"/>
    <w:basedOn w:val="a8"/>
    <w:uiPriority w:val="99"/>
    <w:qFormat/>
    <w:rsid w:val="00FD3595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828">
    <w:name w:val="Font Style828"/>
    <w:basedOn w:val="a8"/>
    <w:uiPriority w:val="99"/>
    <w:qFormat/>
    <w:rsid w:val="00FD3595"/>
    <w:rPr>
      <w:rFonts w:ascii="Franklin Gothic Medium" w:hAnsi="Franklin Gothic Medium" w:cs="Franklin Gothic Medium"/>
      <w:sz w:val="20"/>
      <w:szCs w:val="20"/>
    </w:rPr>
  </w:style>
  <w:style w:type="character" w:customStyle="1" w:styleId="FontStyle829">
    <w:name w:val="Font Style829"/>
    <w:basedOn w:val="a8"/>
    <w:uiPriority w:val="99"/>
    <w:qFormat/>
    <w:rsid w:val="00FD3595"/>
    <w:rPr>
      <w:rFonts w:ascii="Cambria" w:hAnsi="Cambria" w:cs="Cambria"/>
      <w:b/>
      <w:bCs/>
      <w:spacing w:val="-20"/>
      <w:sz w:val="18"/>
      <w:szCs w:val="18"/>
    </w:rPr>
  </w:style>
  <w:style w:type="character" w:customStyle="1" w:styleId="FontStyle830">
    <w:name w:val="Font Style830"/>
    <w:basedOn w:val="a8"/>
    <w:uiPriority w:val="99"/>
    <w:qFormat/>
    <w:rsid w:val="00FD3595"/>
    <w:rPr>
      <w:rFonts w:ascii="Franklin Gothic Medium" w:hAnsi="Franklin Gothic Medium" w:cs="Franklin Gothic Medium"/>
      <w:spacing w:val="-10"/>
      <w:sz w:val="12"/>
      <w:szCs w:val="12"/>
    </w:rPr>
  </w:style>
  <w:style w:type="character" w:customStyle="1" w:styleId="FontStyle831">
    <w:name w:val="Font Style831"/>
    <w:basedOn w:val="a8"/>
    <w:uiPriority w:val="99"/>
    <w:qFormat/>
    <w:rsid w:val="00FD3595"/>
    <w:rPr>
      <w:rFonts w:ascii="Franklin Gothic Medium" w:hAnsi="Franklin Gothic Medium" w:cs="Franklin Gothic Medium"/>
      <w:sz w:val="14"/>
      <w:szCs w:val="14"/>
    </w:rPr>
  </w:style>
  <w:style w:type="character" w:customStyle="1" w:styleId="FontStyle859">
    <w:name w:val="Font Style859"/>
    <w:basedOn w:val="a8"/>
    <w:uiPriority w:val="99"/>
    <w:qFormat/>
    <w:rsid w:val="00FD3595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865">
    <w:name w:val="Font Style865"/>
    <w:basedOn w:val="a8"/>
    <w:uiPriority w:val="99"/>
    <w:qFormat/>
    <w:rsid w:val="00FD3595"/>
    <w:rPr>
      <w:rFonts w:ascii="Franklin Gothic Medium" w:hAnsi="Franklin Gothic Medium" w:cs="Franklin Gothic Medium"/>
      <w:sz w:val="16"/>
      <w:szCs w:val="16"/>
    </w:rPr>
  </w:style>
  <w:style w:type="character" w:customStyle="1" w:styleId="FontStyle866">
    <w:name w:val="Font Style866"/>
    <w:basedOn w:val="a8"/>
    <w:uiPriority w:val="99"/>
    <w:qFormat/>
    <w:rsid w:val="00FD3595"/>
    <w:rPr>
      <w:rFonts w:ascii="Franklin Gothic Medium" w:hAnsi="Franklin Gothic Medium" w:cs="Franklin Gothic Medium"/>
      <w:sz w:val="16"/>
      <w:szCs w:val="16"/>
    </w:rPr>
  </w:style>
  <w:style w:type="character" w:customStyle="1" w:styleId="FontStyle205">
    <w:name w:val="Font Style205"/>
    <w:basedOn w:val="a8"/>
    <w:uiPriority w:val="99"/>
    <w:qFormat/>
    <w:rsid w:val="00C20BA8"/>
    <w:rPr>
      <w:rFonts w:ascii="Times New Roman" w:hAnsi="Times New Roman" w:cs="Times New Roman"/>
      <w:b/>
      <w:bCs/>
      <w:i/>
      <w:iCs/>
      <w:sz w:val="16"/>
      <w:szCs w:val="16"/>
    </w:rPr>
  </w:style>
  <w:style w:type="character" w:customStyle="1" w:styleId="FontStyle207">
    <w:name w:val="Font Style207"/>
    <w:basedOn w:val="a8"/>
    <w:uiPriority w:val="99"/>
    <w:qFormat/>
    <w:rsid w:val="00C20BA8"/>
    <w:rPr>
      <w:rFonts w:ascii="Candara" w:hAnsi="Candara" w:cs="Candara"/>
      <w:sz w:val="16"/>
      <w:szCs w:val="16"/>
    </w:rPr>
  </w:style>
  <w:style w:type="character" w:customStyle="1" w:styleId="FontStyle224">
    <w:name w:val="Font Style224"/>
    <w:basedOn w:val="a8"/>
    <w:uiPriority w:val="99"/>
    <w:qFormat/>
    <w:rsid w:val="00C20BA8"/>
    <w:rPr>
      <w:rFonts w:ascii="Times New Roman" w:hAnsi="Times New Roman" w:cs="Times New Roman"/>
      <w:sz w:val="16"/>
      <w:szCs w:val="16"/>
    </w:rPr>
  </w:style>
  <w:style w:type="character" w:customStyle="1" w:styleId="FontStyle236">
    <w:name w:val="Font Style236"/>
    <w:basedOn w:val="a8"/>
    <w:uiPriority w:val="99"/>
    <w:qFormat/>
    <w:rsid w:val="00C20BA8"/>
    <w:rPr>
      <w:rFonts w:ascii="Century Schoolbook" w:hAnsi="Century Schoolbook" w:cs="Century Schoolbook"/>
      <w:b/>
      <w:bCs/>
      <w:sz w:val="10"/>
      <w:szCs w:val="10"/>
    </w:rPr>
  </w:style>
  <w:style w:type="character" w:customStyle="1" w:styleId="FontStyle245">
    <w:name w:val="Font Style245"/>
    <w:basedOn w:val="a8"/>
    <w:uiPriority w:val="99"/>
    <w:qFormat/>
    <w:rsid w:val="00C20BA8"/>
    <w:rPr>
      <w:rFonts w:ascii="Franklin Gothic Medium Cond" w:hAnsi="Franklin Gothic Medium Cond" w:cs="Franklin Gothic Medium Cond"/>
      <w:sz w:val="10"/>
      <w:szCs w:val="10"/>
    </w:rPr>
  </w:style>
  <w:style w:type="character" w:customStyle="1" w:styleId="FontStyle270">
    <w:name w:val="Font Style270"/>
    <w:basedOn w:val="a8"/>
    <w:uiPriority w:val="99"/>
    <w:qFormat/>
    <w:rsid w:val="00C20BA8"/>
    <w:rPr>
      <w:rFonts w:ascii="Franklin Gothic Medium Cond" w:hAnsi="Franklin Gothic Medium Cond" w:cs="Franklin Gothic Medium Cond"/>
      <w:b/>
      <w:bCs/>
      <w:smallCaps/>
      <w:spacing w:val="10"/>
      <w:sz w:val="28"/>
      <w:szCs w:val="28"/>
    </w:rPr>
  </w:style>
  <w:style w:type="character" w:customStyle="1" w:styleId="FontStyle272">
    <w:name w:val="Font Style272"/>
    <w:basedOn w:val="a8"/>
    <w:uiPriority w:val="99"/>
    <w:qFormat/>
    <w:rsid w:val="00C20BA8"/>
    <w:rPr>
      <w:rFonts w:ascii="Franklin Gothic Medium Cond" w:hAnsi="Franklin Gothic Medium Cond" w:cs="Franklin Gothic Medium Cond"/>
      <w:b/>
      <w:bCs/>
      <w:sz w:val="28"/>
      <w:szCs w:val="28"/>
    </w:rPr>
  </w:style>
  <w:style w:type="character" w:customStyle="1" w:styleId="FontStyle294">
    <w:name w:val="Font Style294"/>
    <w:basedOn w:val="a8"/>
    <w:uiPriority w:val="99"/>
    <w:qFormat/>
    <w:rsid w:val="00C20BA8"/>
    <w:rPr>
      <w:rFonts w:ascii="Arial" w:hAnsi="Arial" w:cs="Arial"/>
      <w:b/>
      <w:bCs/>
      <w:sz w:val="14"/>
      <w:szCs w:val="14"/>
    </w:rPr>
  </w:style>
  <w:style w:type="character" w:customStyle="1" w:styleId="FontStyle295">
    <w:name w:val="Font Style295"/>
    <w:basedOn w:val="a8"/>
    <w:uiPriority w:val="99"/>
    <w:qFormat/>
    <w:rsid w:val="00C20BA8"/>
    <w:rPr>
      <w:rFonts w:ascii="Franklin Gothic Medium Cond" w:hAnsi="Franklin Gothic Medium Cond" w:cs="Franklin Gothic Medium Cond"/>
      <w:b/>
      <w:bCs/>
      <w:sz w:val="18"/>
      <w:szCs w:val="18"/>
    </w:rPr>
  </w:style>
  <w:style w:type="character" w:customStyle="1" w:styleId="FontStyle296">
    <w:name w:val="Font Style296"/>
    <w:basedOn w:val="a8"/>
    <w:uiPriority w:val="99"/>
    <w:qFormat/>
    <w:rsid w:val="00C20BA8"/>
    <w:rPr>
      <w:rFonts w:ascii="Franklin Gothic Medium Cond" w:hAnsi="Franklin Gothic Medium Cond" w:cs="Franklin Gothic Medium Cond"/>
      <w:b/>
      <w:bCs/>
      <w:sz w:val="14"/>
      <w:szCs w:val="14"/>
    </w:rPr>
  </w:style>
  <w:style w:type="character" w:customStyle="1" w:styleId="FontStyle297">
    <w:name w:val="Font Style297"/>
    <w:basedOn w:val="a8"/>
    <w:uiPriority w:val="99"/>
    <w:qFormat/>
    <w:rsid w:val="00C20BA8"/>
    <w:rPr>
      <w:rFonts w:ascii="Arial" w:hAnsi="Arial" w:cs="Arial"/>
      <w:b/>
      <w:bCs/>
      <w:sz w:val="18"/>
      <w:szCs w:val="18"/>
    </w:rPr>
  </w:style>
  <w:style w:type="character" w:customStyle="1" w:styleId="FontStyle298">
    <w:name w:val="Font Style298"/>
    <w:basedOn w:val="a8"/>
    <w:uiPriority w:val="99"/>
    <w:qFormat/>
    <w:rsid w:val="00C20BA8"/>
    <w:rPr>
      <w:rFonts w:ascii="Segoe UI" w:hAnsi="Segoe UI" w:cs="Segoe UI"/>
      <w:b/>
      <w:bCs/>
      <w:sz w:val="20"/>
      <w:szCs w:val="20"/>
    </w:rPr>
  </w:style>
  <w:style w:type="character" w:customStyle="1" w:styleId="FontStyle300">
    <w:name w:val="Font Style300"/>
    <w:basedOn w:val="a8"/>
    <w:uiPriority w:val="99"/>
    <w:qFormat/>
    <w:rsid w:val="00C20BA8"/>
    <w:rPr>
      <w:rFonts w:ascii="Arial Unicode MS" w:hAnsi="Arial Unicode MS" w:cs="Arial Unicode MS"/>
      <w:b/>
      <w:bCs/>
      <w:sz w:val="16"/>
      <w:szCs w:val="16"/>
    </w:rPr>
  </w:style>
  <w:style w:type="character" w:customStyle="1" w:styleId="afffa">
    <w:name w:val="Абзац Знак"/>
    <w:basedOn w:val="a8"/>
    <w:qFormat/>
    <w:locked/>
    <w:rsid w:val="0005415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b">
    <w:name w:val="Таблица_номер_таблицы Знак"/>
    <w:basedOn w:val="a8"/>
    <w:qFormat/>
    <w:locked/>
    <w:rsid w:val="0005415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d">
    <w:name w:val="Список_маркерный_1_уровень Знак"/>
    <w:basedOn w:val="a8"/>
    <w:link w:val="118"/>
    <w:qFormat/>
    <w:locked/>
    <w:rsid w:val="0005415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19">
    <w:name w:val="Табличный_таблица_11 Знак"/>
    <w:basedOn w:val="a8"/>
    <w:link w:val="11"/>
    <w:qFormat/>
    <w:locked/>
    <w:rsid w:val="0005415E"/>
    <w:rPr>
      <w:rFonts w:ascii="Times New Roman" w:eastAsia="Times New Roman" w:hAnsi="Times New Roman" w:cs="Times New Roman"/>
      <w:lang w:eastAsia="ru-RU"/>
    </w:rPr>
  </w:style>
  <w:style w:type="character" w:customStyle="1" w:styleId="UnresolvedMention">
    <w:name w:val="Unresolved Mention"/>
    <w:basedOn w:val="a8"/>
    <w:uiPriority w:val="99"/>
    <w:semiHidden/>
    <w:unhideWhenUsed/>
    <w:qFormat/>
    <w:rsid w:val="007D17D3"/>
    <w:rPr>
      <w:color w:val="808080"/>
      <w:shd w:val="clear" w:color="auto" w:fill="E6E6E6"/>
    </w:rPr>
  </w:style>
  <w:style w:type="character" w:customStyle="1" w:styleId="29">
    <w:name w:val="Основной текст 2 Знак"/>
    <w:basedOn w:val="a8"/>
    <w:semiHidden/>
    <w:qFormat/>
    <w:rsid w:val="00BC1A2C"/>
    <w:rPr>
      <w:rFonts w:ascii="Times New Roman" w:hAnsi="Times New Roman"/>
      <w:sz w:val="28"/>
    </w:rPr>
  </w:style>
  <w:style w:type="character" w:customStyle="1" w:styleId="afffc">
    <w:name w:val="Текст Знак"/>
    <w:basedOn w:val="a8"/>
    <w:qFormat/>
    <w:rsid w:val="00367018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fffd">
    <w:name w:val="Таблица_название_таблицы Знак"/>
    <w:qFormat/>
    <w:rsid w:val="00ED695E"/>
    <w:rPr>
      <w:rFonts w:ascii="Times New Roman" w:eastAsia="Times New Roman" w:hAnsi="Times New Roman" w:cs="Times New Roman"/>
      <w:bCs/>
      <w:sz w:val="24"/>
      <w:szCs w:val="20"/>
      <w:lang w:eastAsia="ru-RU"/>
    </w:rPr>
  </w:style>
  <w:style w:type="character" w:styleId="afffe">
    <w:name w:val="page number"/>
    <w:qFormat/>
    <w:rsid w:val="009F54A1"/>
    <w:rPr>
      <w:rFonts w:ascii="Arial" w:hAnsi="Arial"/>
      <w:strike w:val="0"/>
      <w:dstrike w:val="0"/>
      <w:position w:val="0"/>
      <w:sz w:val="24"/>
      <w:szCs w:val="24"/>
      <w:vertAlign w:val="baseline"/>
    </w:rPr>
  </w:style>
  <w:style w:type="character" w:customStyle="1" w:styleId="135">
    <w:name w:val="Обычный 13 Знак5"/>
    <w:basedOn w:val="a8"/>
    <w:link w:val="1f"/>
    <w:qFormat/>
    <w:rsid w:val="003A155C"/>
    <w:rPr>
      <w:rFonts w:ascii="Times New Roman" w:eastAsia="Times New Roman" w:hAnsi="Times New Roman" w:cs="Times New Roman"/>
      <w:sz w:val="26"/>
      <w:szCs w:val="26"/>
      <w:lang w:eastAsia="ru-RU"/>
    </w:rPr>
  </w:style>
  <w:style w:type="character" w:customStyle="1" w:styleId="42">
    <w:name w:val="заголовок 4 Знак"/>
    <w:link w:val="41"/>
    <w:qFormat/>
    <w:rsid w:val="003A155C"/>
    <w:rPr>
      <w:rFonts w:ascii="Arial" w:hAnsi="Arial"/>
      <w:i/>
      <w:sz w:val="24"/>
      <w:szCs w:val="24"/>
      <w:lang w:val="ru-RU" w:eastAsia="ru-RU" w:bidi="ar-SA"/>
    </w:rPr>
  </w:style>
  <w:style w:type="character" w:styleId="affff">
    <w:name w:val="line number"/>
    <w:basedOn w:val="a8"/>
    <w:uiPriority w:val="99"/>
    <w:semiHidden/>
    <w:unhideWhenUsed/>
    <w:qFormat/>
    <w:rsid w:val="003A155C"/>
  </w:style>
  <w:style w:type="character" w:customStyle="1" w:styleId="HTML">
    <w:name w:val="Стандартный HTML Знак"/>
    <w:basedOn w:val="a8"/>
    <w:link w:val="HTML"/>
    <w:uiPriority w:val="99"/>
    <w:semiHidden/>
    <w:qFormat/>
    <w:rsid w:val="003A155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f0">
    <w:name w:val="Дата Знак"/>
    <w:basedOn w:val="a8"/>
    <w:semiHidden/>
    <w:qFormat/>
    <w:rsid w:val="003A155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onsPlusNormal">
    <w:name w:val="ConsPlusNormal Знак"/>
    <w:link w:val="ConsPlusNormal"/>
    <w:qFormat/>
    <w:locked/>
    <w:rsid w:val="003A155C"/>
    <w:rPr>
      <w:rFonts w:ascii="Arial" w:hAnsi="Arial" w:cs="Arial"/>
      <w:sz w:val="20"/>
      <w:szCs w:val="20"/>
      <w:lang w:eastAsia="ru-RU"/>
    </w:rPr>
  </w:style>
  <w:style w:type="character" w:customStyle="1" w:styleId="affff1">
    <w:name w:val="Основной текст_"/>
    <w:qFormat/>
    <w:rsid w:val="003A155C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character" w:customStyle="1" w:styleId="affff2">
    <w:name w:val="Основной текст + Полужирный"/>
    <w:basedOn w:val="affff1"/>
    <w:qFormat/>
    <w:rsid w:val="003A155C"/>
    <w:rPr>
      <w:rFonts w:ascii="Times New Roman" w:eastAsia="Times New Roman" w:hAnsi="Times New Roman" w:cs="Times New Roman"/>
      <w:b/>
      <w:bCs/>
      <w:color w:val="000000"/>
      <w:spacing w:val="0"/>
      <w:w w:val="100"/>
      <w:sz w:val="18"/>
      <w:szCs w:val="18"/>
      <w:shd w:val="clear" w:color="auto" w:fill="FFFFFF"/>
      <w:lang w:val="ru-RU"/>
    </w:rPr>
  </w:style>
  <w:style w:type="character" w:customStyle="1" w:styleId="2a">
    <w:name w:val="Основной текст (2)_"/>
    <w:basedOn w:val="a8"/>
    <w:qFormat/>
    <w:rsid w:val="003A155C"/>
    <w:rPr>
      <w:b/>
      <w:bCs/>
      <w:sz w:val="18"/>
      <w:szCs w:val="18"/>
      <w:shd w:val="clear" w:color="auto" w:fill="FFFFFF"/>
    </w:rPr>
  </w:style>
  <w:style w:type="character" w:customStyle="1" w:styleId="25">
    <w:name w:val="Основной текст (2) + Не полужирный"/>
    <w:basedOn w:val="2a"/>
    <w:link w:val="24"/>
    <w:qFormat/>
    <w:rsid w:val="003A155C"/>
    <w:rPr>
      <w:b/>
      <w:bCs/>
      <w:color w:val="000000"/>
      <w:spacing w:val="0"/>
      <w:w w:val="100"/>
      <w:sz w:val="18"/>
      <w:szCs w:val="18"/>
      <w:shd w:val="clear" w:color="auto" w:fill="FFFFFF"/>
      <w:lang w:val="ru-RU"/>
    </w:rPr>
  </w:style>
  <w:style w:type="character" w:customStyle="1" w:styleId="G0">
    <w:name w:val="G_Маркированый список Знак"/>
    <w:link w:val="G0"/>
    <w:qFormat/>
    <w:rsid w:val="003A155C"/>
    <w:rPr>
      <w:rFonts w:ascii="Times New Roman" w:eastAsia="Times New Roman" w:hAnsi="Times New Roman" w:cs="Times New Roman"/>
      <w:sz w:val="26"/>
      <w:szCs w:val="24"/>
      <w:lang w:eastAsia="ru-RU" w:bidi="en-US"/>
    </w:rPr>
  </w:style>
  <w:style w:type="character" w:customStyle="1" w:styleId="G1">
    <w:name w:val="G_Обычный текст Знак"/>
    <w:link w:val="G1"/>
    <w:qFormat/>
    <w:rsid w:val="003A155C"/>
    <w:rPr>
      <w:rFonts w:ascii="Calibri" w:eastAsia="Times New Roman" w:hAnsi="Calibri" w:cs="Times New Roman"/>
      <w:sz w:val="24"/>
      <w:szCs w:val="24"/>
      <w:lang w:eastAsia="ar-SA" w:bidi="en-US"/>
    </w:rPr>
  </w:style>
  <w:style w:type="character" w:customStyle="1" w:styleId="affff3">
    <w:name w:val="Отчёт Знак"/>
    <w:qFormat/>
    <w:locked/>
    <w:rsid w:val="00164D91"/>
    <w:rPr>
      <w:rFonts w:ascii="Times New Roman" w:hAnsi="Times New Roman" w:cs="Times New Roman"/>
      <w:sz w:val="26"/>
      <w:szCs w:val="26"/>
    </w:rPr>
  </w:style>
  <w:style w:type="character" w:customStyle="1" w:styleId="affff4">
    <w:name w:val="Ссылка указателя"/>
    <w:qFormat/>
    <w:rsid w:val="00652130"/>
  </w:style>
  <w:style w:type="paragraph" w:customStyle="1" w:styleId="affff5">
    <w:name w:val="Заголовок"/>
    <w:basedOn w:val="a7"/>
    <w:next w:val="affff6"/>
    <w:qFormat/>
    <w:rsid w:val="00652130"/>
    <w:pPr>
      <w:keepNext/>
      <w:spacing w:before="240" w:after="120"/>
    </w:pPr>
    <w:rPr>
      <w:rFonts w:ascii="PT Astra Serif" w:eastAsia="Tahoma" w:hAnsi="PT Astra Serif" w:cs="Noto Sans Devanagari"/>
      <w:sz w:val="28"/>
      <w:szCs w:val="28"/>
    </w:rPr>
  </w:style>
  <w:style w:type="paragraph" w:styleId="affff6">
    <w:name w:val="Body Text"/>
    <w:basedOn w:val="a7"/>
    <w:uiPriority w:val="1"/>
    <w:unhideWhenUsed/>
    <w:qFormat/>
    <w:rsid w:val="00E915A2"/>
  </w:style>
  <w:style w:type="paragraph" w:styleId="affff7">
    <w:name w:val="List"/>
    <w:basedOn w:val="a7"/>
    <w:uiPriority w:val="99"/>
    <w:rsid w:val="000474BB"/>
    <w:pPr>
      <w:widowControl w:val="0"/>
      <w:spacing w:before="120" w:after="120"/>
      <w:textAlignment w:val="baseline"/>
    </w:pPr>
    <w:rPr>
      <w:rFonts w:ascii="Arial" w:eastAsia="Microsoft YaHei" w:hAnsi="Arial"/>
      <w:spacing w:val="-5"/>
      <w:sz w:val="20"/>
    </w:rPr>
  </w:style>
  <w:style w:type="paragraph" w:customStyle="1" w:styleId="Caption">
    <w:name w:val="Caption"/>
    <w:basedOn w:val="a7"/>
    <w:qFormat/>
    <w:rsid w:val="00652130"/>
    <w:pPr>
      <w:suppressLineNumbers/>
      <w:spacing w:before="120" w:after="120"/>
    </w:pPr>
    <w:rPr>
      <w:rFonts w:ascii="PT Astra Serif" w:hAnsi="PT Astra Serif" w:cs="Noto Sans Devanagari"/>
      <w:i/>
      <w:iCs/>
      <w:sz w:val="24"/>
    </w:rPr>
  </w:style>
  <w:style w:type="paragraph" w:styleId="affff8">
    <w:name w:val="index heading"/>
    <w:basedOn w:val="a7"/>
    <w:qFormat/>
    <w:rsid w:val="00652130"/>
    <w:pPr>
      <w:suppressLineNumbers/>
    </w:pPr>
    <w:rPr>
      <w:rFonts w:ascii="PT Astra Serif" w:hAnsi="PT Astra Serif" w:cs="Noto Sans Devanagari"/>
    </w:rPr>
  </w:style>
  <w:style w:type="paragraph" w:styleId="affff9">
    <w:name w:val="No Spacing"/>
    <w:uiPriority w:val="1"/>
    <w:qFormat/>
    <w:rsid w:val="00031F39"/>
  </w:style>
  <w:style w:type="paragraph" w:styleId="affffa">
    <w:name w:val="Note Heading"/>
    <w:next w:val="a7"/>
    <w:uiPriority w:val="99"/>
    <w:unhideWhenUsed/>
    <w:qFormat/>
    <w:rsid w:val="002001FB"/>
    <w:pPr>
      <w:keepNext/>
      <w:widowControl w:val="0"/>
      <w:snapToGrid w:val="0"/>
      <w:spacing w:line="300" w:lineRule="auto"/>
      <w:contextualSpacing/>
      <w:jc w:val="center"/>
      <w:outlineLvl w:val="0"/>
    </w:pPr>
    <w:rPr>
      <w:rFonts w:ascii="Times New Roman" w:hAnsi="Times New Roman"/>
      <w:b/>
      <w:caps/>
      <w:spacing w:val="5"/>
      <w:sz w:val="32"/>
    </w:rPr>
  </w:style>
  <w:style w:type="paragraph" w:styleId="affffb">
    <w:name w:val="Normal Indent"/>
    <w:basedOn w:val="a7"/>
    <w:autoRedefine/>
    <w:uiPriority w:val="99"/>
    <w:semiHidden/>
    <w:unhideWhenUsed/>
    <w:qFormat/>
    <w:rsid w:val="00031F39"/>
  </w:style>
  <w:style w:type="paragraph" w:styleId="affffc">
    <w:name w:val="Body Text Indent"/>
    <w:basedOn w:val="affff6"/>
    <w:uiPriority w:val="99"/>
    <w:unhideWhenUsed/>
    <w:qFormat/>
    <w:rsid w:val="00115DE8"/>
    <w:pPr>
      <w:ind w:firstLine="360"/>
    </w:pPr>
  </w:style>
  <w:style w:type="paragraph" w:styleId="affffd">
    <w:name w:val="Title"/>
    <w:basedOn w:val="101"/>
    <w:next w:val="a7"/>
    <w:uiPriority w:val="10"/>
    <w:qFormat/>
    <w:rsid w:val="00703DBA"/>
  </w:style>
  <w:style w:type="paragraph" w:customStyle="1" w:styleId="affffe">
    <w:name w:val="Верхний и нижний колонтитулы"/>
    <w:basedOn w:val="a7"/>
    <w:qFormat/>
    <w:rsid w:val="00652130"/>
  </w:style>
  <w:style w:type="paragraph" w:customStyle="1" w:styleId="Footer">
    <w:name w:val="Footer"/>
    <w:basedOn w:val="a7"/>
    <w:autoRedefine/>
    <w:uiPriority w:val="99"/>
    <w:unhideWhenUsed/>
    <w:rsid w:val="004F1CBD"/>
    <w:pPr>
      <w:tabs>
        <w:tab w:val="center" w:pos="4677"/>
        <w:tab w:val="right" w:pos="9355"/>
      </w:tabs>
      <w:jc w:val="center"/>
    </w:pPr>
  </w:style>
  <w:style w:type="paragraph" w:customStyle="1" w:styleId="Header">
    <w:name w:val="Header"/>
    <w:basedOn w:val="a7"/>
    <w:uiPriority w:val="99"/>
    <w:unhideWhenUsed/>
    <w:rsid w:val="00665AB3"/>
    <w:pPr>
      <w:tabs>
        <w:tab w:val="center" w:pos="4677"/>
        <w:tab w:val="right" w:pos="9355"/>
      </w:tabs>
    </w:pPr>
  </w:style>
  <w:style w:type="paragraph" w:customStyle="1" w:styleId="TOC1">
    <w:name w:val="TOC 1"/>
    <w:basedOn w:val="afffff"/>
    <w:next w:val="a7"/>
    <w:link w:val="11a"/>
    <w:autoRedefine/>
    <w:uiPriority w:val="39"/>
    <w:unhideWhenUsed/>
    <w:qFormat/>
    <w:rsid w:val="00031EFF"/>
    <w:pPr>
      <w:tabs>
        <w:tab w:val="right" w:leader="dot" w:pos="9639"/>
      </w:tabs>
      <w:spacing w:after="40" w:line="276" w:lineRule="auto"/>
    </w:pPr>
  </w:style>
  <w:style w:type="paragraph" w:customStyle="1" w:styleId="TOC4">
    <w:name w:val="TOC 4"/>
    <w:basedOn w:val="a7"/>
    <w:next w:val="a7"/>
    <w:link w:val="43"/>
    <w:autoRedefine/>
    <w:uiPriority w:val="39"/>
    <w:unhideWhenUsed/>
    <w:rsid w:val="00CC5EE7"/>
    <w:pPr>
      <w:tabs>
        <w:tab w:val="right" w:leader="dot" w:pos="9639"/>
      </w:tabs>
      <w:spacing w:after="40"/>
      <w:ind w:left="851"/>
    </w:pPr>
  </w:style>
  <w:style w:type="paragraph" w:customStyle="1" w:styleId="TOC2">
    <w:name w:val="TOC 2"/>
    <w:basedOn w:val="a7"/>
    <w:next w:val="a7"/>
    <w:link w:val="28"/>
    <w:autoRedefine/>
    <w:uiPriority w:val="39"/>
    <w:unhideWhenUsed/>
    <w:qFormat/>
    <w:rsid w:val="00CC5EE7"/>
    <w:pPr>
      <w:tabs>
        <w:tab w:val="right" w:leader="dot" w:pos="9639"/>
      </w:tabs>
      <w:spacing w:after="40"/>
      <w:ind w:left="284"/>
    </w:pPr>
    <w:rPr>
      <w:smallCaps/>
    </w:rPr>
  </w:style>
  <w:style w:type="paragraph" w:customStyle="1" w:styleId="TOC3">
    <w:name w:val="TOC 3"/>
    <w:basedOn w:val="a7"/>
    <w:next w:val="a7"/>
    <w:link w:val="33"/>
    <w:autoRedefine/>
    <w:uiPriority w:val="39"/>
    <w:unhideWhenUsed/>
    <w:qFormat/>
    <w:rsid w:val="00CC5EE7"/>
    <w:pPr>
      <w:tabs>
        <w:tab w:val="right" w:leader="dot" w:pos="9639"/>
      </w:tabs>
      <w:spacing w:after="40"/>
      <w:ind w:left="567"/>
    </w:pPr>
  </w:style>
  <w:style w:type="paragraph" w:styleId="afffff0">
    <w:name w:val="TOC Heading"/>
    <w:basedOn w:val="Heading4"/>
    <w:next w:val="a7"/>
    <w:uiPriority w:val="39"/>
    <w:unhideWhenUsed/>
    <w:qFormat/>
    <w:rsid w:val="008E324B"/>
    <w:pPr>
      <w:spacing w:afterAutospacing="1"/>
      <w:jc w:val="center"/>
    </w:pPr>
    <w:rPr>
      <w:caps/>
      <w:lang w:eastAsia="ja-JP"/>
    </w:rPr>
  </w:style>
  <w:style w:type="paragraph" w:customStyle="1" w:styleId="TOC5">
    <w:name w:val="TOC 5"/>
    <w:basedOn w:val="a7"/>
    <w:next w:val="a7"/>
    <w:autoRedefine/>
    <w:uiPriority w:val="39"/>
    <w:unhideWhenUsed/>
    <w:rsid w:val="00DF2E65"/>
    <w:pPr>
      <w:tabs>
        <w:tab w:val="right" w:leader="dot" w:pos="9639"/>
      </w:tabs>
      <w:ind w:left="1134"/>
    </w:pPr>
    <w:rPr>
      <w:i/>
      <w:sz w:val="22"/>
    </w:rPr>
  </w:style>
  <w:style w:type="paragraph" w:styleId="afffff1">
    <w:name w:val="List Paragraph"/>
    <w:basedOn w:val="a7"/>
    <w:uiPriority w:val="34"/>
    <w:qFormat/>
    <w:rsid w:val="00E25CDD"/>
    <w:pPr>
      <w:ind w:left="720"/>
    </w:pPr>
  </w:style>
  <w:style w:type="paragraph" w:styleId="afffff2">
    <w:name w:val="caption"/>
    <w:basedOn w:val="afffff"/>
    <w:next w:val="a7"/>
    <w:autoRedefine/>
    <w:unhideWhenUsed/>
    <w:qFormat/>
    <w:rsid w:val="00E02CB4"/>
    <w:pPr>
      <w:keepNext/>
      <w:keepLines/>
      <w:spacing w:before="120" w:after="160" w:line="240" w:lineRule="auto"/>
      <w:ind w:firstLine="0"/>
    </w:pPr>
    <w:rPr>
      <w:rFonts w:eastAsia="Calibri"/>
      <w:b/>
      <w:iCs w:val="0"/>
      <w:szCs w:val="28"/>
    </w:rPr>
  </w:style>
  <w:style w:type="paragraph" w:styleId="afffff3">
    <w:name w:val="Balloon Text"/>
    <w:basedOn w:val="a7"/>
    <w:uiPriority w:val="99"/>
    <w:semiHidden/>
    <w:unhideWhenUsed/>
    <w:qFormat/>
    <w:rsid w:val="00DC6B01"/>
    <w:rPr>
      <w:rFonts w:ascii="Segoe UI" w:hAnsi="Segoe UI" w:cs="Segoe UI"/>
      <w:sz w:val="18"/>
      <w:szCs w:val="18"/>
    </w:rPr>
  </w:style>
  <w:style w:type="paragraph" w:styleId="afffff4">
    <w:name w:val="Subtitle"/>
    <w:basedOn w:val="a7"/>
    <w:next w:val="a7"/>
    <w:uiPriority w:val="99"/>
    <w:qFormat/>
    <w:rsid w:val="00AE1A6F"/>
    <w:pPr>
      <w:spacing w:after="480" w:line="276" w:lineRule="auto"/>
      <w:jc w:val="center"/>
    </w:pPr>
    <w:rPr>
      <w:b/>
      <w:spacing w:val="5"/>
    </w:rPr>
  </w:style>
  <w:style w:type="paragraph" w:customStyle="1" w:styleId="340">
    <w:name w:val="3.4 Т. Центр"/>
    <w:qFormat/>
    <w:rsid w:val="00695BA8"/>
    <w:pPr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afffff5">
    <w:name w:val="Текст титула"/>
    <w:qFormat/>
    <w:rsid w:val="00F765A2"/>
    <w:pPr>
      <w:spacing w:after="120"/>
      <w:jc w:val="center"/>
    </w:pPr>
    <w:rPr>
      <w:rFonts w:ascii="Times New Roman" w:hAnsi="Times New Roman" w:cs="Times New Roman"/>
      <w:b/>
      <w:sz w:val="24"/>
      <w:szCs w:val="20"/>
    </w:rPr>
  </w:style>
  <w:style w:type="paragraph" w:customStyle="1" w:styleId="2b">
    <w:name w:val="Текст титула 2"/>
    <w:basedOn w:val="a7"/>
    <w:qFormat/>
    <w:rsid w:val="00480742"/>
    <w:pPr>
      <w:widowControl w:val="0"/>
      <w:spacing w:before="4800"/>
      <w:jc w:val="center"/>
    </w:pPr>
    <w:rPr>
      <w:b/>
    </w:rPr>
  </w:style>
  <w:style w:type="paragraph" w:customStyle="1" w:styleId="1a">
    <w:name w:val="Текст титула отступ 1"/>
    <w:link w:val="121"/>
    <w:qFormat/>
    <w:rsid w:val="00F765A2"/>
    <w:pPr>
      <w:spacing w:after="3600" w:line="259" w:lineRule="auto"/>
      <w:jc w:val="center"/>
    </w:pPr>
    <w:rPr>
      <w:rFonts w:ascii="Times New Roman" w:hAnsi="Times New Roman" w:cs="Times New Roman"/>
      <w:b/>
      <w:sz w:val="24"/>
      <w:szCs w:val="20"/>
    </w:rPr>
  </w:style>
  <w:style w:type="paragraph" w:customStyle="1" w:styleId="afffff6">
    <w:name w:val="Обычный б/п"/>
    <w:basedOn w:val="a7"/>
    <w:qFormat/>
    <w:rsid w:val="009A5D06"/>
  </w:style>
  <w:style w:type="paragraph" w:customStyle="1" w:styleId="afffff7">
    <w:name w:val="Название таблицы"/>
    <w:qFormat/>
    <w:rsid w:val="000C1072"/>
    <w:pPr>
      <w:keepNext/>
      <w:widowControl w:val="0"/>
      <w:snapToGrid w:val="0"/>
      <w:spacing w:before="320" w:after="40"/>
      <w:jc w:val="center"/>
    </w:pPr>
    <w:rPr>
      <w:rFonts w:ascii="Times New Roman" w:hAnsi="Times New Roman"/>
      <w:smallCaps/>
      <w:spacing w:val="10"/>
      <w:sz w:val="26"/>
    </w:rPr>
  </w:style>
  <w:style w:type="paragraph" w:customStyle="1" w:styleId="212">
    <w:name w:val="2.1 Наз. записки"/>
    <w:basedOn w:val="101"/>
    <w:link w:val="210"/>
    <w:qFormat/>
    <w:rsid w:val="00850FD9"/>
    <w:rPr>
      <w:caps w:val="0"/>
    </w:rPr>
  </w:style>
  <w:style w:type="paragraph" w:styleId="afffff8">
    <w:name w:val="annotation text"/>
    <w:basedOn w:val="a7"/>
    <w:uiPriority w:val="99"/>
    <w:unhideWhenUsed/>
    <w:qFormat/>
    <w:rsid w:val="00C251C7"/>
    <w:rPr>
      <w:sz w:val="20"/>
      <w:szCs w:val="20"/>
    </w:rPr>
  </w:style>
  <w:style w:type="paragraph" w:styleId="afffff9">
    <w:name w:val="annotation subject"/>
    <w:basedOn w:val="afffff8"/>
    <w:next w:val="afffff8"/>
    <w:uiPriority w:val="99"/>
    <w:semiHidden/>
    <w:unhideWhenUsed/>
    <w:qFormat/>
    <w:rsid w:val="00C251C7"/>
    <w:rPr>
      <w:b/>
      <w:bCs/>
    </w:rPr>
  </w:style>
  <w:style w:type="paragraph" w:customStyle="1" w:styleId="a">
    <w:name w:val="Перечисление"/>
    <w:basedOn w:val="afffff1"/>
    <w:qFormat/>
    <w:rsid w:val="00591B4E"/>
    <w:pPr>
      <w:numPr>
        <w:numId w:val="1"/>
      </w:numPr>
      <w:spacing w:after="40"/>
      <w:ind w:left="1004" w:hanging="295"/>
    </w:pPr>
  </w:style>
  <w:style w:type="paragraph" w:customStyle="1" w:styleId="afffffa">
    <w:name w:val="Название рисунка"/>
    <w:qFormat/>
    <w:rsid w:val="00BD4105"/>
    <w:pPr>
      <w:snapToGrid w:val="0"/>
      <w:spacing w:before="120" w:after="240"/>
      <w:jc w:val="center"/>
    </w:pPr>
    <w:rPr>
      <w:rFonts w:ascii="Times New Roman" w:hAnsi="Times New Roman"/>
      <w:i/>
      <w:smallCaps/>
      <w:spacing w:val="6"/>
      <w:sz w:val="26"/>
    </w:rPr>
  </w:style>
  <w:style w:type="paragraph" w:customStyle="1" w:styleId="afffffb">
    <w:name w:val="Уравнения"/>
    <w:qFormat/>
    <w:rsid w:val="00EA4403"/>
    <w:pPr>
      <w:spacing w:before="80" w:after="80" w:line="300" w:lineRule="auto"/>
      <w:ind w:left="2829"/>
    </w:pPr>
    <w:rPr>
      <w:rFonts w:ascii="Cambria Math" w:hAnsi="Cambria Math"/>
      <w:i/>
      <w:sz w:val="28"/>
    </w:rPr>
  </w:style>
  <w:style w:type="paragraph" w:customStyle="1" w:styleId="4110">
    <w:name w:val="4.1 Абз. титула 1"/>
    <w:next w:val="101"/>
    <w:qFormat/>
    <w:rsid w:val="00CC392E"/>
    <w:pPr>
      <w:spacing w:after="1200" w:line="300" w:lineRule="auto"/>
      <w:jc w:val="center"/>
    </w:pPr>
    <w:rPr>
      <w:rFonts w:ascii="Times New Roman" w:hAnsi="Times New Roman"/>
      <w:smallCaps/>
      <w:spacing w:val="20"/>
      <w:sz w:val="32"/>
      <w:szCs w:val="36"/>
    </w:rPr>
  </w:style>
  <w:style w:type="paragraph" w:customStyle="1" w:styleId="4220">
    <w:name w:val="4.2 Абз. титула 2"/>
    <w:basedOn w:val="4110"/>
    <w:qFormat/>
    <w:rsid w:val="00492101"/>
    <w:pPr>
      <w:spacing w:after="0"/>
    </w:pPr>
  </w:style>
  <w:style w:type="paragraph" w:customStyle="1" w:styleId="TOC6">
    <w:name w:val="TOC 6"/>
    <w:basedOn w:val="a7"/>
    <w:next w:val="a7"/>
    <w:autoRedefine/>
    <w:uiPriority w:val="39"/>
    <w:unhideWhenUsed/>
    <w:rsid w:val="00B067CB"/>
    <w:pPr>
      <w:spacing w:after="100" w:line="259" w:lineRule="auto"/>
      <w:ind w:left="1100"/>
    </w:pPr>
    <w:rPr>
      <w:rFonts w:asciiTheme="minorHAnsi" w:hAnsiTheme="minorHAnsi"/>
      <w:sz w:val="22"/>
    </w:rPr>
  </w:style>
  <w:style w:type="paragraph" w:customStyle="1" w:styleId="TOC7">
    <w:name w:val="TOC 7"/>
    <w:basedOn w:val="a7"/>
    <w:next w:val="a7"/>
    <w:autoRedefine/>
    <w:uiPriority w:val="39"/>
    <w:unhideWhenUsed/>
    <w:rsid w:val="00B067CB"/>
    <w:pPr>
      <w:spacing w:after="100" w:line="259" w:lineRule="auto"/>
      <w:ind w:left="1320"/>
    </w:pPr>
    <w:rPr>
      <w:rFonts w:asciiTheme="minorHAnsi" w:hAnsiTheme="minorHAnsi"/>
      <w:sz w:val="22"/>
    </w:rPr>
  </w:style>
  <w:style w:type="paragraph" w:customStyle="1" w:styleId="TOC8">
    <w:name w:val="TOC 8"/>
    <w:basedOn w:val="a7"/>
    <w:next w:val="a7"/>
    <w:autoRedefine/>
    <w:uiPriority w:val="39"/>
    <w:unhideWhenUsed/>
    <w:rsid w:val="00B067CB"/>
    <w:pPr>
      <w:spacing w:after="100" w:line="259" w:lineRule="auto"/>
      <w:ind w:left="1540"/>
    </w:pPr>
    <w:rPr>
      <w:rFonts w:asciiTheme="minorHAnsi" w:hAnsiTheme="minorHAnsi"/>
      <w:sz w:val="22"/>
    </w:rPr>
  </w:style>
  <w:style w:type="paragraph" w:customStyle="1" w:styleId="TOC9">
    <w:name w:val="TOC 9"/>
    <w:basedOn w:val="a7"/>
    <w:next w:val="a7"/>
    <w:autoRedefine/>
    <w:uiPriority w:val="39"/>
    <w:unhideWhenUsed/>
    <w:rsid w:val="00B067CB"/>
    <w:pPr>
      <w:spacing w:after="100" w:line="259" w:lineRule="auto"/>
      <w:ind w:left="1760"/>
    </w:pPr>
    <w:rPr>
      <w:rFonts w:asciiTheme="minorHAnsi" w:hAnsiTheme="minorHAnsi"/>
      <w:sz w:val="22"/>
    </w:rPr>
  </w:style>
  <w:style w:type="paragraph" w:styleId="afffffc">
    <w:name w:val="Revision"/>
    <w:uiPriority w:val="99"/>
    <w:semiHidden/>
    <w:qFormat/>
    <w:rsid w:val="00B662E6"/>
    <w:rPr>
      <w:rFonts w:ascii="Times New Roman" w:hAnsi="Times New Roman"/>
      <w:sz w:val="28"/>
    </w:rPr>
  </w:style>
  <w:style w:type="paragraph" w:customStyle="1" w:styleId="2c">
    <w:name w:val="Заголовок записки 2"/>
    <w:basedOn w:val="affffa"/>
    <w:next w:val="a7"/>
    <w:qFormat/>
    <w:rsid w:val="002001FB"/>
    <w:pPr>
      <w:spacing w:before="720"/>
      <w:jc w:val="both"/>
    </w:pPr>
  </w:style>
  <w:style w:type="paragraph" w:styleId="2d">
    <w:name w:val="Quote"/>
    <w:basedOn w:val="a7"/>
    <w:next w:val="a7"/>
    <w:uiPriority w:val="29"/>
    <w:qFormat/>
    <w:rsid w:val="00E41CC7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paragraph" w:customStyle="1" w:styleId="222">
    <w:name w:val="2.2 Наз. книги"/>
    <w:link w:val="220"/>
    <w:qFormat/>
    <w:rsid w:val="00136F78"/>
    <w:pPr>
      <w:widowControl w:val="0"/>
      <w:spacing w:line="300" w:lineRule="auto"/>
      <w:jc w:val="center"/>
    </w:pPr>
    <w:rPr>
      <w:rFonts w:ascii="Times New Roman" w:hAnsi="Times New Roman"/>
      <w:b/>
      <w:smallCaps/>
      <w:spacing w:val="10"/>
      <w:sz w:val="28"/>
    </w:rPr>
  </w:style>
  <w:style w:type="paragraph" w:customStyle="1" w:styleId="101">
    <w:name w:val="1.0 Заг. ПЗ"/>
    <w:next w:val="212"/>
    <w:link w:val="101"/>
    <w:qFormat/>
    <w:rsid w:val="00876875"/>
    <w:pPr>
      <w:widowControl w:val="0"/>
      <w:spacing w:line="300" w:lineRule="auto"/>
      <w:ind w:left="426" w:right="425"/>
      <w:jc w:val="center"/>
    </w:pPr>
    <w:rPr>
      <w:rFonts w:ascii="Times New Roman" w:hAnsi="Times New Roman"/>
      <w:b/>
      <w:caps/>
      <w:spacing w:val="10"/>
      <w:sz w:val="32"/>
      <w:szCs w:val="36"/>
    </w:rPr>
  </w:style>
  <w:style w:type="paragraph" w:customStyle="1" w:styleId="230">
    <w:name w:val="2.3 Текст титула"/>
    <w:next w:val="101"/>
    <w:link w:val="230"/>
    <w:qFormat/>
    <w:rsid w:val="00ED5D7B"/>
    <w:pPr>
      <w:spacing w:line="360" w:lineRule="auto"/>
      <w:jc w:val="center"/>
    </w:pPr>
    <w:rPr>
      <w:rFonts w:ascii="Times New Roman" w:eastAsia="Times New Roman" w:hAnsi="Times New Roman" w:cs="Times New Roman"/>
      <w:b/>
      <w:bCs/>
      <w:spacing w:val="10"/>
      <w:sz w:val="28"/>
      <w:szCs w:val="20"/>
    </w:rPr>
  </w:style>
  <w:style w:type="paragraph" w:customStyle="1" w:styleId="36-0">
    <w:name w:val="3.6 Табл. Утв.-Согл."/>
    <w:basedOn w:val="afffff5"/>
    <w:qFormat/>
    <w:rsid w:val="00CC392E"/>
    <w:pPr>
      <w:spacing w:after="0" w:line="300" w:lineRule="auto"/>
      <w:ind w:left="33" w:right="174"/>
      <w:jc w:val="both"/>
    </w:pPr>
    <w:rPr>
      <w:rFonts w:eastAsiaTheme="minorHAnsi"/>
      <w:b w:val="0"/>
      <w:sz w:val="28"/>
      <w:szCs w:val="24"/>
    </w:rPr>
  </w:style>
  <w:style w:type="paragraph" w:customStyle="1" w:styleId="37-0">
    <w:name w:val="3.7 Табл. Зам.-Зав."/>
    <w:basedOn w:val="36-0"/>
    <w:qFormat/>
    <w:rsid w:val="00DD155B"/>
    <w:pPr>
      <w:ind w:left="34" w:right="176"/>
      <w:jc w:val="left"/>
    </w:pPr>
  </w:style>
  <w:style w:type="paragraph" w:customStyle="1" w:styleId="11b">
    <w:name w:val="1.1а Заг. Оглавления"/>
    <w:qFormat/>
    <w:rsid w:val="00806F7F"/>
    <w:pPr>
      <w:keepNext/>
      <w:pageBreakBefore/>
      <w:widowControl w:val="0"/>
      <w:spacing w:after="120" w:line="300" w:lineRule="auto"/>
      <w:ind w:left="1418" w:right="1418"/>
      <w:jc w:val="center"/>
      <w:outlineLvl w:val="0"/>
    </w:pPr>
    <w:rPr>
      <w:rFonts w:ascii="Times New Roman" w:eastAsiaTheme="majorEastAsia" w:hAnsi="Times New Roman" w:cstheme="majorBidi"/>
      <w:b/>
      <w:iCs/>
      <w:caps/>
      <w:spacing w:val="20"/>
      <w:sz w:val="28"/>
      <w:lang w:eastAsia="ja-JP"/>
    </w:rPr>
  </w:style>
  <w:style w:type="paragraph" w:customStyle="1" w:styleId="118">
    <w:name w:val="1.1 Заг. Вв."/>
    <w:basedOn w:val="11b"/>
    <w:link w:val="1d"/>
    <w:qFormat/>
    <w:rsid w:val="00806F7F"/>
  </w:style>
  <w:style w:type="paragraph" w:customStyle="1" w:styleId="000">
    <w:name w:val="00_Обычный текст"/>
    <w:basedOn w:val="afffff"/>
    <w:qFormat/>
    <w:rsid w:val="00AE2572"/>
  </w:style>
  <w:style w:type="paragraph" w:customStyle="1" w:styleId="051">
    <w:name w:val="0.5 Список 1)"/>
    <w:basedOn w:val="000"/>
    <w:qFormat/>
    <w:rsid w:val="00160D25"/>
    <w:pPr>
      <w:numPr>
        <w:numId w:val="2"/>
      </w:numPr>
      <w:spacing w:after="40"/>
      <w:ind w:left="1134" w:hanging="425"/>
    </w:pPr>
  </w:style>
  <w:style w:type="paragraph" w:customStyle="1" w:styleId="11">
    <w:name w:val="1_1 Список ненумерной"/>
    <w:basedOn w:val="051"/>
    <w:link w:val="119"/>
    <w:qFormat/>
    <w:rsid w:val="00906A88"/>
    <w:pPr>
      <w:numPr>
        <w:numId w:val="4"/>
      </w:numPr>
    </w:pPr>
  </w:style>
  <w:style w:type="paragraph" w:customStyle="1" w:styleId="06">
    <w:name w:val="0.6 Список а)"/>
    <w:basedOn w:val="051"/>
    <w:qFormat/>
    <w:rsid w:val="0046715E"/>
    <w:pPr>
      <w:numPr>
        <w:numId w:val="3"/>
      </w:numPr>
      <w:ind w:left="2137" w:hanging="357"/>
    </w:pPr>
  </w:style>
  <w:style w:type="paragraph" w:customStyle="1" w:styleId="11a">
    <w:name w:val="1.1 Заг. Частей"/>
    <w:basedOn w:val="118"/>
    <w:next w:val="0210"/>
    <w:link w:val="TOC1"/>
    <w:qFormat/>
    <w:rsid w:val="00A659D3"/>
    <w:pPr>
      <w:keepNext w:val="0"/>
      <w:spacing w:before="6600"/>
      <w:ind w:right="709"/>
    </w:pPr>
  </w:style>
  <w:style w:type="paragraph" w:customStyle="1" w:styleId="0210">
    <w:name w:val="02_Глава 1."/>
    <w:next w:val="03110"/>
    <w:autoRedefine/>
    <w:qFormat/>
    <w:rsid w:val="00BD0D99"/>
    <w:pPr>
      <w:widowControl w:val="0"/>
      <w:spacing w:after="120" w:line="360" w:lineRule="auto"/>
      <w:jc w:val="both"/>
      <w:outlineLvl w:val="0"/>
    </w:pPr>
    <w:rPr>
      <w:rFonts w:ascii="Times New Roman" w:eastAsiaTheme="majorEastAsia" w:hAnsi="Times New Roman" w:cstheme="majorBidi"/>
      <w:b/>
      <w:iCs/>
      <w:caps/>
      <w:sz w:val="26"/>
      <w:szCs w:val="26"/>
    </w:rPr>
  </w:style>
  <w:style w:type="paragraph" w:customStyle="1" w:styleId="03110">
    <w:name w:val="03_Глава 1.1."/>
    <w:next w:val="000"/>
    <w:qFormat/>
    <w:rsid w:val="00CC6184"/>
    <w:pPr>
      <w:keepNext/>
      <w:keepLines/>
      <w:spacing w:before="120" w:after="120"/>
      <w:jc w:val="both"/>
      <w:outlineLvl w:val="1"/>
    </w:pPr>
    <w:rPr>
      <w:rFonts w:ascii="Times New Roman" w:eastAsiaTheme="majorEastAsia" w:hAnsi="Times New Roman" w:cstheme="majorBidi"/>
      <w:b/>
      <w:sz w:val="26"/>
      <w:szCs w:val="24"/>
    </w:rPr>
  </w:style>
  <w:style w:type="paragraph" w:customStyle="1" w:styleId="041110">
    <w:name w:val="04_Глава 1.1.1."/>
    <w:next w:val="000"/>
    <w:autoRedefine/>
    <w:qFormat/>
    <w:rsid w:val="0063409A"/>
    <w:pPr>
      <w:keepNext/>
      <w:keepLines/>
      <w:spacing w:before="120" w:after="120" w:line="360" w:lineRule="auto"/>
      <w:jc w:val="both"/>
      <w:outlineLvl w:val="2"/>
    </w:pPr>
    <w:rPr>
      <w:rFonts w:ascii="Times New Roman" w:eastAsiaTheme="majorEastAsia" w:hAnsi="Times New Roman" w:cs="Times New Roman"/>
      <w:b/>
      <w:iCs/>
      <w:sz w:val="26"/>
    </w:rPr>
  </w:style>
  <w:style w:type="paragraph" w:customStyle="1" w:styleId="0200">
    <w:name w:val="0.2 Слева + 0"/>
    <w:basedOn w:val="000"/>
    <w:qFormat/>
    <w:rsid w:val="0046715E"/>
  </w:style>
  <w:style w:type="paragraph" w:customStyle="1" w:styleId="0511110">
    <w:name w:val="05_Глава 1.1.1.1."/>
    <w:next w:val="000"/>
    <w:autoRedefine/>
    <w:qFormat/>
    <w:rsid w:val="001F1291"/>
    <w:pPr>
      <w:widowControl w:val="0"/>
      <w:spacing w:line="360" w:lineRule="auto"/>
      <w:jc w:val="both"/>
      <w:outlineLvl w:val="3"/>
    </w:pPr>
    <w:rPr>
      <w:rFonts w:ascii="Times New Roman" w:eastAsiaTheme="majorEastAsia" w:hAnsi="Times New Roman" w:cstheme="majorBidi"/>
      <w:b/>
      <w:iCs/>
      <w:spacing w:val="20"/>
      <w:sz w:val="26"/>
      <w:szCs w:val="26"/>
    </w:rPr>
  </w:style>
  <w:style w:type="paragraph" w:customStyle="1" w:styleId="16">
    <w:name w:val="1.6 Заг. Подпараграфов"/>
    <w:next w:val="000"/>
    <w:qFormat/>
    <w:rsid w:val="00A659D3"/>
    <w:pPr>
      <w:keepNext/>
      <w:keepLines/>
      <w:numPr>
        <w:numId w:val="6"/>
      </w:numPr>
      <w:spacing w:after="160" w:line="259" w:lineRule="auto"/>
      <w:jc w:val="both"/>
    </w:pPr>
    <w:rPr>
      <w:rFonts w:ascii="Times New Roman" w:eastAsiaTheme="majorEastAsia" w:hAnsi="Times New Roman" w:cstheme="majorBidi"/>
      <w:i/>
      <w:iCs/>
      <w:spacing w:val="20"/>
      <w:sz w:val="28"/>
    </w:rPr>
  </w:style>
  <w:style w:type="paragraph" w:customStyle="1" w:styleId="211">
    <w:name w:val="2_1 Рисунок"/>
    <w:link w:val="21"/>
    <w:qFormat/>
    <w:rsid w:val="000719C6"/>
    <w:pPr>
      <w:keepLines/>
      <w:tabs>
        <w:tab w:val="num" w:pos="0"/>
      </w:tabs>
      <w:spacing w:after="320"/>
      <w:ind w:left="1418"/>
      <w:jc w:val="both"/>
    </w:pPr>
    <w:rPr>
      <w:rFonts w:ascii="Times New Roman" w:eastAsiaTheme="majorEastAsia" w:hAnsi="Times New Roman" w:cstheme="majorBidi"/>
      <w:b/>
      <w:iCs/>
      <w:sz w:val="26"/>
      <w:szCs w:val="26"/>
    </w:rPr>
  </w:style>
  <w:style w:type="paragraph" w:customStyle="1" w:styleId="22">
    <w:name w:val="2_2 Таблица"/>
    <w:basedOn w:val="afffffd"/>
    <w:link w:val="221"/>
    <w:qFormat/>
    <w:rsid w:val="0061402C"/>
    <w:pPr>
      <w:keepNext/>
      <w:keepLines/>
      <w:numPr>
        <w:numId w:val="15"/>
      </w:numPr>
      <w:tabs>
        <w:tab w:val="left" w:pos="1701"/>
      </w:tabs>
      <w:spacing w:before="240" w:after="240"/>
      <w:jc w:val="both"/>
    </w:pPr>
    <w:rPr>
      <w:rFonts w:eastAsiaTheme="majorEastAsia" w:cstheme="majorBidi"/>
      <w:b/>
      <w:iCs w:val="0"/>
      <w:color w:val="000000" w:themeColor="text1"/>
      <w:sz w:val="26"/>
      <w:szCs w:val="26"/>
    </w:rPr>
  </w:style>
  <w:style w:type="paragraph" w:customStyle="1" w:styleId="60-0">
    <w:name w:val="6.0 Список лит-ры"/>
    <w:qFormat/>
    <w:rsid w:val="00A659D3"/>
    <w:pPr>
      <w:keepNext/>
      <w:keepLines/>
      <w:tabs>
        <w:tab w:val="num" w:pos="0"/>
      </w:tabs>
      <w:spacing w:after="40" w:line="300" w:lineRule="auto"/>
      <w:ind w:left="1418"/>
      <w:jc w:val="both"/>
    </w:pPr>
    <w:rPr>
      <w:rFonts w:ascii="Times New Roman" w:hAnsi="Times New Roman"/>
      <w:sz w:val="28"/>
    </w:rPr>
  </w:style>
  <w:style w:type="paragraph" w:customStyle="1" w:styleId="240">
    <w:name w:val="2.4 Текст титула ПТЭ"/>
    <w:basedOn w:val="230"/>
    <w:qFormat/>
    <w:rsid w:val="00594F27"/>
    <w:pPr>
      <w:spacing w:line="240" w:lineRule="auto"/>
      <w:ind w:left="2268" w:right="2268"/>
    </w:pPr>
  </w:style>
  <w:style w:type="paragraph" w:customStyle="1" w:styleId="321">
    <w:name w:val="3.2 Т. Слева"/>
    <w:link w:val="320"/>
    <w:qFormat/>
    <w:rsid w:val="001748DD"/>
    <w:pPr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350">
    <w:name w:val="3.5 Т. Справа"/>
    <w:basedOn w:val="340"/>
    <w:qFormat/>
    <w:rsid w:val="00000916"/>
    <w:pPr>
      <w:ind w:right="142"/>
      <w:jc w:val="right"/>
    </w:pPr>
  </w:style>
  <w:style w:type="paragraph" w:customStyle="1" w:styleId="3311">
    <w:name w:val="3.31 Т. Слева + 1"/>
    <w:basedOn w:val="a7"/>
    <w:qFormat/>
    <w:rsid w:val="00695BA8"/>
    <w:pPr>
      <w:ind w:firstLine="284"/>
    </w:pPr>
    <w:rPr>
      <w:sz w:val="20"/>
      <w:szCs w:val="20"/>
    </w:rPr>
  </w:style>
  <w:style w:type="paragraph" w:customStyle="1" w:styleId="311">
    <w:name w:val="3.1 Т. Подзаг."/>
    <w:link w:val="310"/>
    <w:qFormat/>
    <w:rsid w:val="00D02AB6"/>
    <w:pPr>
      <w:spacing w:before="40" w:after="40"/>
      <w:jc w:val="both"/>
    </w:pPr>
    <w:rPr>
      <w:rFonts w:ascii="Times New Roman" w:eastAsia="Times New Roman" w:hAnsi="Times New Roman" w:cs="Times New Roman"/>
      <w:b/>
      <w:bCs/>
      <w:smallCaps/>
      <w:spacing w:val="20"/>
      <w:sz w:val="20"/>
      <w:szCs w:val="20"/>
    </w:rPr>
  </w:style>
  <w:style w:type="paragraph" w:customStyle="1" w:styleId="3322">
    <w:name w:val="3.32 Т. Слева + 2"/>
    <w:basedOn w:val="a7"/>
    <w:qFormat/>
    <w:rsid w:val="00695BA8"/>
    <w:pPr>
      <w:ind w:firstLine="567"/>
    </w:pPr>
    <w:rPr>
      <w:sz w:val="20"/>
      <w:szCs w:val="20"/>
    </w:rPr>
  </w:style>
  <w:style w:type="paragraph" w:customStyle="1" w:styleId="3333">
    <w:name w:val="3.33 Т. Слева + 3"/>
    <w:basedOn w:val="3322"/>
    <w:qFormat/>
    <w:rsid w:val="00695BA8"/>
    <w:pPr>
      <w:ind w:firstLine="851"/>
    </w:pPr>
  </w:style>
  <w:style w:type="paragraph" w:customStyle="1" w:styleId="330">
    <w:name w:val="3.3 Т. Слева + 0"/>
    <w:basedOn w:val="a7"/>
    <w:qFormat/>
    <w:rsid w:val="00695BA8"/>
    <w:rPr>
      <w:sz w:val="20"/>
      <w:szCs w:val="20"/>
    </w:rPr>
  </w:style>
  <w:style w:type="paragraph" w:customStyle="1" w:styleId="011">
    <w:name w:val="0.1 Пробел"/>
    <w:basedOn w:val="000"/>
    <w:link w:val="012"/>
    <w:qFormat/>
    <w:rsid w:val="00692030"/>
    <w:pPr>
      <w:spacing w:after="40"/>
    </w:pPr>
    <w:rPr>
      <w:szCs w:val="20"/>
    </w:rPr>
  </w:style>
  <w:style w:type="paragraph" w:customStyle="1" w:styleId="32">
    <w:name w:val="3_Рисунок"/>
    <w:basedOn w:val="0200"/>
    <w:link w:val="310"/>
    <w:qFormat/>
    <w:rsid w:val="00DE7D28"/>
    <w:pPr>
      <w:jc w:val="center"/>
    </w:pPr>
    <w:rPr>
      <w:szCs w:val="20"/>
    </w:rPr>
  </w:style>
  <w:style w:type="paragraph" w:customStyle="1" w:styleId="04">
    <w:name w:val="0.4 Справа"/>
    <w:basedOn w:val="32"/>
    <w:qFormat/>
    <w:rsid w:val="00012D0F"/>
    <w:pPr>
      <w:spacing w:before="120" w:after="120"/>
      <w:jc w:val="right"/>
    </w:pPr>
  </w:style>
  <w:style w:type="paragraph" w:customStyle="1" w:styleId="120">
    <w:name w:val="1_2 Список нумерной"/>
    <w:basedOn w:val="000"/>
    <w:link w:val="121"/>
    <w:qFormat/>
    <w:rsid w:val="001D579C"/>
    <w:pPr>
      <w:numPr>
        <w:numId w:val="8"/>
      </w:numPr>
      <w:spacing w:after="40"/>
      <w:ind w:left="0" w:firstLine="709"/>
    </w:pPr>
    <w:rPr>
      <w:i/>
      <w:szCs w:val="20"/>
    </w:rPr>
  </w:style>
  <w:style w:type="paragraph" w:customStyle="1" w:styleId="0520">
    <w:name w:val="0.5 Список 2"/>
    <w:basedOn w:val="120"/>
    <w:qFormat/>
    <w:rsid w:val="00FB0510"/>
    <w:pPr>
      <w:ind w:left="1701"/>
    </w:pPr>
  </w:style>
  <w:style w:type="paragraph" w:customStyle="1" w:styleId="ConsPlusNormal0">
    <w:name w:val="ConsPlusNormal"/>
    <w:qFormat/>
    <w:rsid w:val="000474BB"/>
    <w:pPr>
      <w:widowControl w:val="0"/>
    </w:pPr>
    <w:rPr>
      <w:rFonts w:ascii="Arial" w:hAnsi="Arial" w:cs="Arial"/>
      <w:sz w:val="20"/>
      <w:szCs w:val="20"/>
      <w:lang w:eastAsia="ru-RU"/>
    </w:rPr>
  </w:style>
  <w:style w:type="paragraph" w:customStyle="1" w:styleId="1f0">
    <w:name w:val="Для таблицы (приложения 1)"/>
    <w:basedOn w:val="a7"/>
    <w:uiPriority w:val="99"/>
    <w:qFormat/>
    <w:rsid w:val="000474BB"/>
    <w:pPr>
      <w:widowControl w:val="0"/>
      <w:spacing w:line="240" w:lineRule="atLeast"/>
      <w:textAlignment w:val="baseline"/>
    </w:pPr>
    <w:rPr>
      <w:rFonts w:ascii="Arial" w:hAnsi="Arial"/>
      <w:bCs/>
      <w:color w:val="000000"/>
      <w:spacing w:val="-5"/>
      <w:sz w:val="18"/>
    </w:rPr>
  </w:style>
  <w:style w:type="paragraph" w:customStyle="1" w:styleId="012">
    <w:name w:val="01_ЖИРНЫЙ ЗАГОЛОВОК"/>
    <w:basedOn w:val="11b"/>
    <w:link w:val="011"/>
    <w:qFormat/>
    <w:rsid w:val="00FD2794"/>
    <w:rPr>
      <w:sz w:val="26"/>
      <w:szCs w:val="26"/>
    </w:rPr>
  </w:style>
  <w:style w:type="paragraph" w:customStyle="1" w:styleId="afffff">
    <w:name w:val="_Обычный"/>
    <w:basedOn w:val="a7"/>
    <w:qFormat/>
    <w:rsid w:val="00EA07DB"/>
    <w:rPr>
      <w:iCs/>
      <w:szCs w:val="26"/>
    </w:rPr>
  </w:style>
  <w:style w:type="paragraph" w:customStyle="1" w:styleId="afffffd">
    <w:name w:val="_Таблица"/>
    <w:basedOn w:val="afffff"/>
    <w:next w:val="000"/>
    <w:qFormat/>
    <w:rsid w:val="00BA7B77"/>
    <w:pPr>
      <w:spacing w:line="240" w:lineRule="auto"/>
      <w:ind w:firstLine="0"/>
      <w:jc w:val="center"/>
    </w:pPr>
    <w:rPr>
      <w:color w:val="000000"/>
      <w:sz w:val="20"/>
      <w:szCs w:val="24"/>
    </w:rPr>
  </w:style>
  <w:style w:type="paragraph" w:customStyle="1" w:styleId="a4">
    <w:name w:val="_Рисунок"/>
    <w:basedOn w:val="afffff1"/>
    <w:qFormat/>
    <w:rsid w:val="00EA07DB"/>
    <w:pPr>
      <w:numPr>
        <w:numId w:val="5"/>
      </w:numPr>
      <w:spacing w:after="200" w:line="276" w:lineRule="auto"/>
      <w:ind w:left="0" w:firstLine="0"/>
      <w:jc w:val="center"/>
    </w:pPr>
    <w:rPr>
      <w:b/>
      <w:szCs w:val="26"/>
    </w:rPr>
  </w:style>
  <w:style w:type="paragraph" w:customStyle="1" w:styleId="43">
    <w:name w:val="4_Примечания"/>
    <w:basedOn w:val="000"/>
    <w:link w:val="TOC4"/>
    <w:qFormat/>
    <w:rsid w:val="00573768"/>
    <w:rPr>
      <w:color w:val="FF0000"/>
    </w:rPr>
  </w:style>
  <w:style w:type="paragraph" w:styleId="a5">
    <w:name w:val="List Bullet"/>
    <w:basedOn w:val="affff7"/>
    <w:uiPriority w:val="99"/>
    <w:qFormat/>
    <w:rsid w:val="00643A53"/>
    <w:pPr>
      <w:numPr>
        <w:numId w:val="7"/>
      </w:numPr>
      <w:tabs>
        <w:tab w:val="left" w:pos="993"/>
      </w:tabs>
      <w:ind w:left="567" w:firstLine="0"/>
    </w:pPr>
    <w:rPr>
      <w:rFonts w:eastAsia="Times New Roman"/>
      <w:sz w:val="22"/>
    </w:rPr>
  </w:style>
  <w:style w:type="paragraph" w:customStyle="1" w:styleId="1f1">
    <w:name w:val="Обычный1"/>
    <w:qFormat/>
    <w:rsid w:val="00224162"/>
    <w:pPr>
      <w:snapToGrid w:val="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2">
    <w:name w:val="1_2 Список нумерованный"/>
    <w:basedOn w:val="11"/>
    <w:link w:val="122"/>
    <w:autoRedefine/>
    <w:qFormat/>
    <w:rsid w:val="003A155C"/>
    <w:pPr>
      <w:numPr>
        <w:numId w:val="9"/>
      </w:numPr>
      <w:ind w:left="1066" w:hanging="357"/>
    </w:pPr>
  </w:style>
  <w:style w:type="paragraph" w:customStyle="1" w:styleId="1f2">
    <w:name w:val="_1."/>
    <w:basedOn w:val="Heading1"/>
    <w:qFormat/>
    <w:rsid w:val="00B86D3D"/>
    <w:pPr>
      <w:tabs>
        <w:tab w:val="left" w:pos="993"/>
      </w:tabs>
      <w:spacing w:before="0" w:after="360"/>
      <w:ind w:right="680"/>
      <w:jc w:val="both"/>
    </w:pPr>
    <w:rPr>
      <w:rFonts w:cs="Times New Roman"/>
      <w:bCs/>
      <w:caps w:val="0"/>
      <w:spacing w:val="0"/>
      <w:szCs w:val="26"/>
    </w:rPr>
  </w:style>
  <w:style w:type="paragraph" w:customStyle="1" w:styleId="110">
    <w:name w:val="_1.1."/>
    <w:basedOn w:val="Heading2"/>
    <w:next w:val="afffff"/>
    <w:qFormat/>
    <w:rsid w:val="00B86D3D"/>
    <w:pPr>
      <w:pageBreakBefore w:val="0"/>
      <w:numPr>
        <w:numId w:val="10"/>
      </w:numPr>
      <w:tabs>
        <w:tab w:val="clear" w:pos="8505"/>
        <w:tab w:val="left" w:pos="1134"/>
      </w:tabs>
      <w:spacing w:before="360" w:after="360" w:line="240" w:lineRule="auto"/>
      <w:ind w:right="424" w:firstLine="0"/>
      <w:jc w:val="both"/>
    </w:pPr>
    <w:rPr>
      <w:rFonts w:cs="Times New Roman"/>
      <w:bCs/>
      <w:caps w:val="0"/>
      <w:spacing w:val="0"/>
      <w:sz w:val="26"/>
    </w:rPr>
  </w:style>
  <w:style w:type="paragraph" w:customStyle="1" w:styleId="1112">
    <w:name w:val="_1.1.1."/>
    <w:basedOn w:val="Heading3"/>
    <w:next w:val="afffff"/>
    <w:qFormat/>
    <w:rsid w:val="00B86D3D"/>
    <w:pPr>
      <w:tabs>
        <w:tab w:val="num" w:pos="0"/>
      </w:tabs>
      <w:spacing w:before="360" w:after="360"/>
      <w:ind w:left="928" w:hanging="360"/>
    </w:pPr>
    <w:rPr>
      <w:rFonts w:cs="Times New Roman"/>
      <w:bCs/>
      <w:smallCaps w:val="0"/>
      <w:spacing w:val="0"/>
      <w:szCs w:val="26"/>
    </w:rPr>
  </w:style>
  <w:style w:type="paragraph" w:customStyle="1" w:styleId="11110">
    <w:name w:val="_1.1.1.1."/>
    <w:basedOn w:val="Heading4"/>
    <w:next w:val="afffff"/>
    <w:qFormat/>
    <w:rsid w:val="00B86D3D"/>
    <w:pPr>
      <w:tabs>
        <w:tab w:val="num" w:pos="0"/>
        <w:tab w:val="left" w:pos="1560"/>
      </w:tabs>
      <w:snapToGrid/>
      <w:spacing w:before="240" w:line="240" w:lineRule="auto"/>
      <w:ind w:left="928" w:hanging="360"/>
    </w:pPr>
    <w:rPr>
      <w:rFonts w:cs="Times New Roman"/>
      <w:bCs/>
      <w:i/>
      <w:spacing w:val="0"/>
      <w:sz w:val="26"/>
      <w:szCs w:val="26"/>
      <w:lang w:eastAsia="ru-RU"/>
    </w:rPr>
  </w:style>
  <w:style w:type="paragraph" w:customStyle="1" w:styleId="afffffe">
    <w:name w:val="Глава"/>
    <w:basedOn w:val="a7"/>
    <w:qFormat/>
    <w:rsid w:val="001D1C79"/>
    <w:pPr>
      <w:shd w:val="clear" w:color="auto" w:fill="FFFFFF"/>
      <w:spacing w:before="75" w:after="180"/>
    </w:pPr>
    <w:rPr>
      <w:rFonts w:cs="Arial"/>
      <w:b/>
      <w:color w:val="000000"/>
      <w:szCs w:val="20"/>
    </w:rPr>
  </w:style>
  <w:style w:type="paragraph" w:styleId="affffff">
    <w:name w:val="Intense Quote"/>
    <w:basedOn w:val="a7"/>
    <w:next w:val="a7"/>
    <w:uiPriority w:val="30"/>
    <w:qFormat/>
    <w:rsid w:val="001D1C79"/>
    <w:pPr>
      <w:pBdr>
        <w:bottom w:val="single" w:sz="4" w:space="4" w:color="D34817"/>
      </w:pBdr>
      <w:spacing w:before="200" w:after="280" w:line="276" w:lineRule="auto"/>
      <w:ind w:left="936" w:right="936"/>
    </w:pPr>
    <w:rPr>
      <w:rFonts w:asciiTheme="minorHAnsi" w:eastAsiaTheme="minorHAnsi" w:hAnsiTheme="minorHAnsi"/>
      <w:b/>
      <w:bCs/>
      <w:i/>
      <w:iCs/>
      <w:color w:val="4F81BD" w:themeColor="accent1"/>
      <w:sz w:val="22"/>
    </w:rPr>
  </w:style>
  <w:style w:type="paragraph" w:customStyle="1" w:styleId="1">
    <w:name w:val="1."/>
    <w:basedOn w:val="afffff1"/>
    <w:qFormat/>
    <w:rsid w:val="001D1C79"/>
    <w:pPr>
      <w:pageBreakBefore/>
      <w:widowControl w:val="0"/>
      <w:numPr>
        <w:numId w:val="13"/>
      </w:numPr>
      <w:tabs>
        <w:tab w:val="left" w:pos="993"/>
      </w:tabs>
      <w:spacing w:line="276" w:lineRule="auto"/>
    </w:pPr>
    <w:rPr>
      <w:rFonts w:eastAsiaTheme="minorHAnsi"/>
      <w:b/>
      <w:szCs w:val="26"/>
    </w:rPr>
  </w:style>
  <w:style w:type="paragraph" w:customStyle="1" w:styleId="11c">
    <w:name w:val="1.1"/>
    <w:basedOn w:val="afffff1"/>
    <w:qFormat/>
    <w:rsid w:val="001D1C79"/>
    <w:pPr>
      <w:keepNext/>
      <w:tabs>
        <w:tab w:val="left" w:pos="993"/>
      </w:tabs>
      <w:spacing w:before="120" w:line="276" w:lineRule="auto"/>
      <w:ind w:left="1931" w:hanging="720"/>
    </w:pPr>
    <w:rPr>
      <w:rFonts w:eastAsiaTheme="minorHAnsi"/>
      <w:b/>
      <w:szCs w:val="26"/>
    </w:rPr>
  </w:style>
  <w:style w:type="paragraph" w:customStyle="1" w:styleId="affffff0">
    <w:name w:val="Обычный текст"/>
    <w:basedOn w:val="afffff1"/>
    <w:qFormat/>
    <w:rsid w:val="001D1C79"/>
    <w:pPr>
      <w:ind w:left="0"/>
    </w:pPr>
    <w:rPr>
      <w:rFonts w:eastAsiaTheme="minorHAnsi"/>
      <w:szCs w:val="26"/>
    </w:rPr>
  </w:style>
  <w:style w:type="paragraph" w:customStyle="1" w:styleId="affffff1">
    <w:name w:val="_Подразделение"/>
    <w:basedOn w:val="afffff"/>
    <w:qFormat/>
    <w:rsid w:val="001D1C79"/>
    <w:pPr>
      <w:keepNext/>
      <w:keepLines/>
    </w:pPr>
    <w:rPr>
      <w:rFonts w:eastAsiaTheme="minorHAnsi"/>
      <w:b/>
    </w:rPr>
  </w:style>
  <w:style w:type="paragraph" w:customStyle="1" w:styleId="a0">
    <w:name w:val="_Список маркерны"/>
    <w:basedOn w:val="afffff"/>
    <w:qFormat/>
    <w:rsid w:val="001D1C79"/>
    <w:pPr>
      <w:numPr>
        <w:numId w:val="11"/>
      </w:numPr>
      <w:tabs>
        <w:tab w:val="left" w:pos="284"/>
      </w:tabs>
      <w:spacing w:line="240" w:lineRule="auto"/>
      <w:ind w:left="0" w:firstLine="0"/>
    </w:pPr>
    <w:rPr>
      <w:rFonts w:eastAsiaTheme="minorHAnsi"/>
    </w:rPr>
  </w:style>
  <w:style w:type="paragraph" w:customStyle="1" w:styleId="a1">
    <w:name w:val="_Список нумерованный"/>
    <w:basedOn w:val="a0"/>
    <w:qFormat/>
    <w:rsid w:val="001D1C79"/>
    <w:pPr>
      <w:numPr>
        <w:numId w:val="12"/>
      </w:numPr>
    </w:pPr>
  </w:style>
  <w:style w:type="paragraph" w:customStyle="1" w:styleId="affffff2">
    <w:name w:val="_комментарий"/>
    <w:basedOn w:val="afffff"/>
    <w:qFormat/>
    <w:rsid w:val="001D1C79"/>
    <w:pPr>
      <w:spacing w:line="240" w:lineRule="auto"/>
    </w:pPr>
    <w:rPr>
      <w:rFonts w:eastAsiaTheme="minorHAnsi"/>
      <w:color w:val="FF0000"/>
      <w:sz w:val="20"/>
      <w:szCs w:val="20"/>
    </w:rPr>
  </w:style>
  <w:style w:type="paragraph" w:styleId="affffff3">
    <w:name w:val="Normal (Web)"/>
    <w:basedOn w:val="a7"/>
    <w:uiPriority w:val="99"/>
    <w:unhideWhenUsed/>
    <w:qFormat/>
    <w:rsid w:val="001D1C79"/>
  </w:style>
  <w:style w:type="paragraph" w:styleId="2e">
    <w:name w:val="Body Text Indent 2"/>
    <w:basedOn w:val="a7"/>
    <w:uiPriority w:val="99"/>
    <w:semiHidden/>
    <w:unhideWhenUsed/>
    <w:qFormat/>
    <w:rsid w:val="001D1C79"/>
    <w:pPr>
      <w:spacing w:after="120" w:line="480" w:lineRule="auto"/>
      <w:ind w:left="283"/>
    </w:pPr>
    <w:rPr>
      <w:rFonts w:asciiTheme="minorHAnsi" w:eastAsiaTheme="minorHAnsi" w:hAnsiTheme="minorHAnsi"/>
      <w:sz w:val="22"/>
    </w:rPr>
  </w:style>
  <w:style w:type="paragraph" w:customStyle="1" w:styleId="1f3">
    <w:name w:val="_Рисунок1"/>
    <w:basedOn w:val="affffff4"/>
    <w:next w:val="afffff"/>
    <w:qFormat/>
    <w:rsid w:val="001D1C79"/>
    <w:pPr>
      <w:keepLines/>
      <w:spacing w:line="360" w:lineRule="auto"/>
      <w:ind w:left="714" w:hanging="357"/>
      <w:jc w:val="center"/>
    </w:pPr>
    <w:rPr>
      <w:rFonts w:ascii="Times New Roman" w:hAnsi="Times New Roman"/>
      <w:sz w:val="26"/>
      <w:szCs w:val="26"/>
    </w:rPr>
  </w:style>
  <w:style w:type="paragraph" w:styleId="affffff4">
    <w:name w:val="List Number"/>
    <w:basedOn w:val="a7"/>
    <w:unhideWhenUsed/>
    <w:qFormat/>
    <w:rsid w:val="001D1C79"/>
    <w:pPr>
      <w:spacing w:after="200" w:line="276" w:lineRule="auto"/>
      <w:ind w:left="4897" w:hanging="360"/>
    </w:pPr>
    <w:rPr>
      <w:rFonts w:asciiTheme="minorHAnsi" w:eastAsiaTheme="minorHAnsi" w:hAnsiTheme="minorHAnsi"/>
      <w:sz w:val="22"/>
    </w:rPr>
  </w:style>
  <w:style w:type="paragraph" w:customStyle="1" w:styleId="affffff5">
    <w:name w:val="Знак Знак Знак"/>
    <w:basedOn w:val="a7"/>
    <w:qFormat/>
    <w:rsid w:val="001D1C79"/>
    <w:rPr>
      <w:rFonts w:ascii="Verdana" w:hAnsi="Verdana" w:cs="Verdana"/>
      <w:sz w:val="20"/>
      <w:szCs w:val="20"/>
      <w:lang w:val="en-US"/>
    </w:rPr>
  </w:style>
  <w:style w:type="paragraph" w:customStyle="1" w:styleId="1f4">
    <w:name w:val="1"/>
    <w:basedOn w:val="a7"/>
    <w:qFormat/>
    <w:rsid w:val="001D1C79"/>
    <w:rPr>
      <w:rFonts w:ascii="Verdana" w:hAnsi="Verdana" w:cs="Verdana"/>
      <w:spacing w:val="20"/>
      <w:sz w:val="20"/>
      <w:szCs w:val="20"/>
      <w:lang w:val="en-US"/>
    </w:rPr>
  </w:style>
  <w:style w:type="paragraph" w:customStyle="1" w:styleId="44">
    <w:name w:val="Знак Знак Знак4"/>
    <w:basedOn w:val="a7"/>
    <w:qFormat/>
    <w:rsid w:val="001D1C79"/>
    <w:rPr>
      <w:rFonts w:ascii="Verdana" w:hAnsi="Verdana" w:cs="Verdana"/>
      <w:sz w:val="20"/>
      <w:szCs w:val="20"/>
      <w:lang w:val="en-US"/>
    </w:rPr>
  </w:style>
  <w:style w:type="paragraph" w:customStyle="1" w:styleId="36">
    <w:name w:val="Знак Знак Знак3"/>
    <w:basedOn w:val="a7"/>
    <w:qFormat/>
    <w:rsid w:val="001D1C79"/>
    <w:rPr>
      <w:rFonts w:ascii="Verdana" w:hAnsi="Verdana" w:cs="Verdana"/>
      <w:sz w:val="20"/>
      <w:szCs w:val="20"/>
      <w:lang w:val="en-US"/>
    </w:rPr>
  </w:style>
  <w:style w:type="paragraph" w:customStyle="1" w:styleId="affffff6">
    <w:name w:val="Знак Знак Знак Знак"/>
    <w:basedOn w:val="a7"/>
    <w:qFormat/>
    <w:rsid w:val="001D1C79"/>
    <w:pPr>
      <w:spacing w:beforeAutospacing="1" w:afterAutospacing="1"/>
    </w:pPr>
    <w:rPr>
      <w:rFonts w:ascii="Tahoma" w:hAnsi="Tahoma"/>
      <w:sz w:val="20"/>
      <w:szCs w:val="20"/>
      <w:lang w:val="en-US"/>
    </w:rPr>
  </w:style>
  <w:style w:type="paragraph" w:customStyle="1" w:styleId="affffff7">
    <w:name w:val="Текст таблицы"/>
    <w:qFormat/>
    <w:rsid w:val="001D1C79"/>
    <w:pPr>
      <w:spacing w:after="200" w:line="276" w:lineRule="auto"/>
    </w:pPr>
    <w:rPr>
      <w:rFonts w:ascii="Cambria" w:eastAsia="Times New Roman" w:hAnsi="Cambria" w:cs="Times New Roman"/>
      <w:sz w:val="24"/>
      <w:szCs w:val="24"/>
      <w:lang w:val="en-US" w:bidi="en-US"/>
    </w:rPr>
  </w:style>
  <w:style w:type="paragraph" w:styleId="37">
    <w:name w:val="Body Text Indent 3"/>
    <w:basedOn w:val="a7"/>
    <w:uiPriority w:val="99"/>
    <w:semiHidden/>
    <w:unhideWhenUsed/>
    <w:qFormat/>
    <w:rsid w:val="001D1C79"/>
    <w:pPr>
      <w:spacing w:after="120" w:line="276" w:lineRule="auto"/>
      <w:ind w:left="283"/>
    </w:pPr>
    <w:rPr>
      <w:rFonts w:asciiTheme="minorHAnsi" w:eastAsiaTheme="minorHAnsi" w:hAnsiTheme="minorHAnsi"/>
      <w:sz w:val="16"/>
      <w:szCs w:val="16"/>
    </w:rPr>
  </w:style>
  <w:style w:type="paragraph" w:customStyle="1" w:styleId="affffff8">
    <w:name w:val="_Обычный_т"/>
    <w:basedOn w:val="afffff"/>
    <w:qFormat/>
    <w:rsid w:val="001D1C79"/>
    <w:pPr>
      <w:spacing w:line="240" w:lineRule="auto"/>
    </w:pPr>
    <w:rPr>
      <w:rFonts w:eastAsiaTheme="minorHAnsi"/>
      <w:sz w:val="20"/>
      <w:szCs w:val="20"/>
    </w:rPr>
  </w:style>
  <w:style w:type="paragraph" w:customStyle="1" w:styleId="affffff9">
    <w:name w:val="_Об_Таблица"/>
    <w:basedOn w:val="afffff"/>
    <w:qFormat/>
    <w:rsid w:val="001D1C79"/>
    <w:pPr>
      <w:spacing w:line="240" w:lineRule="auto"/>
      <w:jc w:val="center"/>
    </w:pPr>
    <w:rPr>
      <w:rFonts w:eastAsiaTheme="minorHAnsi"/>
      <w:sz w:val="20"/>
      <w:szCs w:val="20"/>
    </w:rPr>
  </w:style>
  <w:style w:type="paragraph" w:styleId="affffffa">
    <w:name w:val="Document Map"/>
    <w:basedOn w:val="a7"/>
    <w:uiPriority w:val="99"/>
    <w:semiHidden/>
    <w:unhideWhenUsed/>
    <w:qFormat/>
    <w:rsid w:val="001D1C79"/>
    <w:rPr>
      <w:rFonts w:ascii="Tahoma" w:eastAsiaTheme="minorHAnsi" w:hAnsi="Tahoma" w:cs="Tahoma"/>
      <w:sz w:val="16"/>
      <w:szCs w:val="16"/>
    </w:rPr>
  </w:style>
  <w:style w:type="paragraph" w:customStyle="1" w:styleId="xl65">
    <w:name w:val="xl65"/>
    <w:basedOn w:val="a7"/>
    <w:qFormat/>
    <w:rsid w:val="001D1C79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Autospacing="1" w:afterAutospacing="1"/>
    </w:pPr>
  </w:style>
  <w:style w:type="paragraph" w:customStyle="1" w:styleId="xl66">
    <w:name w:val="xl66"/>
    <w:basedOn w:val="a7"/>
    <w:qFormat/>
    <w:rsid w:val="001D1C79"/>
    <w:pPr>
      <w:pBdr>
        <w:left w:val="single" w:sz="8" w:space="0" w:color="000000"/>
        <w:right w:val="single" w:sz="8" w:space="0" w:color="000000"/>
      </w:pBdr>
      <w:spacing w:beforeAutospacing="1" w:afterAutospacing="1"/>
    </w:pPr>
  </w:style>
  <w:style w:type="paragraph" w:customStyle="1" w:styleId="xl67">
    <w:name w:val="xl67"/>
    <w:basedOn w:val="a7"/>
    <w:qFormat/>
    <w:rsid w:val="001D1C79"/>
    <w:pPr>
      <w:pBdr>
        <w:top w:val="single" w:sz="8" w:space="0" w:color="000000"/>
        <w:left w:val="single" w:sz="8" w:space="0" w:color="000000"/>
        <w:bottom w:val="single" w:sz="8" w:space="0" w:color="000000"/>
      </w:pBdr>
      <w:spacing w:beforeAutospacing="1" w:afterAutospacing="1"/>
      <w:jc w:val="center"/>
    </w:pPr>
  </w:style>
  <w:style w:type="paragraph" w:customStyle="1" w:styleId="xl68">
    <w:name w:val="xl68"/>
    <w:basedOn w:val="a7"/>
    <w:qFormat/>
    <w:rsid w:val="001D1C79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Autospacing="1" w:afterAutospacing="1"/>
    </w:pPr>
  </w:style>
  <w:style w:type="paragraph" w:customStyle="1" w:styleId="xl69">
    <w:name w:val="xl69"/>
    <w:basedOn w:val="a7"/>
    <w:qFormat/>
    <w:rsid w:val="001D1C79"/>
    <w:pPr>
      <w:pBdr>
        <w:top w:val="single" w:sz="8" w:space="0" w:color="000000"/>
        <w:bottom w:val="single" w:sz="8" w:space="0" w:color="000000"/>
      </w:pBdr>
      <w:spacing w:beforeAutospacing="1" w:afterAutospacing="1"/>
      <w:jc w:val="center"/>
    </w:pPr>
  </w:style>
  <w:style w:type="paragraph" w:customStyle="1" w:styleId="xl70">
    <w:name w:val="xl70"/>
    <w:basedOn w:val="a7"/>
    <w:qFormat/>
    <w:rsid w:val="001D1C79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Autospacing="1" w:afterAutospacing="1"/>
      <w:jc w:val="center"/>
    </w:pPr>
  </w:style>
  <w:style w:type="paragraph" w:customStyle="1" w:styleId="xl71">
    <w:name w:val="xl71"/>
    <w:basedOn w:val="a7"/>
    <w:qFormat/>
    <w:rsid w:val="001D1C79"/>
    <w:pPr>
      <w:pBdr>
        <w:top w:val="single" w:sz="8" w:space="0" w:color="000000"/>
        <w:left w:val="single" w:sz="8" w:space="0" w:color="000000"/>
        <w:bottom w:val="single" w:sz="8" w:space="0" w:color="000000"/>
      </w:pBdr>
      <w:spacing w:beforeAutospacing="1" w:afterAutospacing="1"/>
    </w:pPr>
  </w:style>
  <w:style w:type="paragraph" w:customStyle="1" w:styleId="xl72">
    <w:name w:val="xl72"/>
    <w:basedOn w:val="a7"/>
    <w:qFormat/>
    <w:rsid w:val="001D1C79"/>
    <w:pPr>
      <w:pBdr>
        <w:top w:val="single" w:sz="8" w:space="0" w:color="000000"/>
        <w:bottom w:val="single" w:sz="8" w:space="0" w:color="000000"/>
      </w:pBdr>
      <w:spacing w:beforeAutospacing="1" w:afterAutospacing="1"/>
    </w:pPr>
  </w:style>
  <w:style w:type="paragraph" w:customStyle="1" w:styleId="xl73">
    <w:name w:val="xl73"/>
    <w:basedOn w:val="a7"/>
    <w:qFormat/>
    <w:rsid w:val="001D1C79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Autospacing="1" w:afterAutospacing="1"/>
    </w:pPr>
  </w:style>
  <w:style w:type="paragraph" w:customStyle="1" w:styleId="xl74">
    <w:name w:val="xl74"/>
    <w:basedOn w:val="a7"/>
    <w:qFormat/>
    <w:rsid w:val="001D1C79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Autospacing="1" w:afterAutospacing="1"/>
      <w:jc w:val="center"/>
    </w:pPr>
  </w:style>
  <w:style w:type="paragraph" w:customStyle="1" w:styleId="xl75">
    <w:name w:val="xl75"/>
    <w:basedOn w:val="a7"/>
    <w:qFormat/>
    <w:rsid w:val="001D1C79"/>
    <w:pPr>
      <w:pBdr>
        <w:top w:val="single" w:sz="8" w:space="0" w:color="000000"/>
        <w:bottom w:val="single" w:sz="8" w:space="0" w:color="000000"/>
      </w:pBdr>
      <w:spacing w:beforeAutospacing="1" w:afterAutospacing="1"/>
    </w:pPr>
  </w:style>
  <w:style w:type="paragraph" w:customStyle="1" w:styleId="xl76">
    <w:name w:val="xl76"/>
    <w:basedOn w:val="a7"/>
    <w:qFormat/>
    <w:rsid w:val="001D1C7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</w:pPr>
  </w:style>
  <w:style w:type="paragraph" w:customStyle="1" w:styleId="xl77">
    <w:name w:val="xl77"/>
    <w:basedOn w:val="a7"/>
    <w:qFormat/>
    <w:rsid w:val="001D1C79"/>
    <w:pPr>
      <w:pBdr>
        <w:top w:val="single" w:sz="8" w:space="0" w:color="000000"/>
        <w:left w:val="single" w:sz="8" w:space="0" w:color="000000"/>
        <w:bottom w:val="single" w:sz="8" w:space="0" w:color="000000"/>
      </w:pBdr>
      <w:spacing w:beforeAutospacing="1" w:afterAutospacing="1"/>
    </w:pPr>
  </w:style>
  <w:style w:type="paragraph" w:customStyle="1" w:styleId="xl78">
    <w:name w:val="xl78"/>
    <w:basedOn w:val="a7"/>
    <w:qFormat/>
    <w:rsid w:val="001D1C79"/>
    <w:pPr>
      <w:pBdr>
        <w:top w:val="single" w:sz="8" w:space="0" w:color="000000"/>
        <w:bottom w:val="single" w:sz="8" w:space="0" w:color="000000"/>
      </w:pBdr>
      <w:spacing w:beforeAutospacing="1" w:afterAutospacing="1"/>
    </w:pPr>
  </w:style>
  <w:style w:type="paragraph" w:customStyle="1" w:styleId="xl79">
    <w:name w:val="xl79"/>
    <w:basedOn w:val="a7"/>
    <w:qFormat/>
    <w:rsid w:val="001D1C79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Autospacing="1" w:afterAutospacing="1"/>
    </w:pPr>
  </w:style>
  <w:style w:type="paragraph" w:customStyle="1" w:styleId="xl80">
    <w:name w:val="xl80"/>
    <w:basedOn w:val="a7"/>
    <w:qFormat/>
    <w:rsid w:val="001D1C79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Autospacing="1" w:afterAutospacing="1"/>
    </w:pPr>
  </w:style>
  <w:style w:type="paragraph" w:customStyle="1" w:styleId="xl81">
    <w:name w:val="xl81"/>
    <w:basedOn w:val="a7"/>
    <w:qFormat/>
    <w:rsid w:val="001D1C79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</w:pPr>
  </w:style>
  <w:style w:type="paragraph" w:customStyle="1" w:styleId="xl82">
    <w:name w:val="xl82"/>
    <w:basedOn w:val="a7"/>
    <w:qFormat/>
    <w:rsid w:val="001D1C7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</w:pPr>
  </w:style>
  <w:style w:type="paragraph" w:customStyle="1" w:styleId="xl83">
    <w:name w:val="xl83"/>
    <w:basedOn w:val="a7"/>
    <w:qFormat/>
    <w:rsid w:val="001D1C79"/>
    <w:pPr>
      <w:pBdr>
        <w:left w:val="single" w:sz="4" w:space="0" w:color="000000"/>
        <w:right w:val="single" w:sz="4" w:space="0" w:color="000000"/>
      </w:pBdr>
      <w:spacing w:beforeAutospacing="1" w:afterAutospacing="1"/>
    </w:pPr>
  </w:style>
  <w:style w:type="paragraph" w:customStyle="1" w:styleId="xl84">
    <w:name w:val="xl84"/>
    <w:basedOn w:val="a7"/>
    <w:qFormat/>
    <w:rsid w:val="001D1C7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</w:pPr>
    <w:rPr>
      <w:b/>
      <w:bCs/>
    </w:rPr>
  </w:style>
  <w:style w:type="paragraph" w:customStyle="1" w:styleId="xl85">
    <w:name w:val="xl85"/>
    <w:basedOn w:val="a7"/>
    <w:qFormat/>
    <w:rsid w:val="001D1C79"/>
    <w:pPr>
      <w:spacing w:beforeAutospacing="1" w:afterAutospacing="1"/>
    </w:pPr>
    <w:rPr>
      <w:b/>
      <w:bCs/>
    </w:rPr>
  </w:style>
  <w:style w:type="paragraph" w:customStyle="1" w:styleId="xl86">
    <w:name w:val="xl86"/>
    <w:basedOn w:val="a7"/>
    <w:qFormat/>
    <w:rsid w:val="001D1C79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Autospacing="1" w:afterAutospacing="1"/>
      <w:jc w:val="center"/>
    </w:pPr>
  </w:style>
  <w:style w:type="paragraph" w:customStyle="1" w:styleId="xl87">
    <w:name w:val="xl87"/>
    <w:basedOn w:val="a7"/>
    <w:qFormat/>
    <w:rsid w:val="001D1C79"/>
    <w:pPr>
      <w:pBdr>
        <w:top w:val="single" w:sz="4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Autospacing="1" w:afterAutospacing="1"/>
    </w:pPr>
  </w:style>
  <w:style w:type="paragraph" w:customStyle="1" w:styleId="xl88">
    <w:name w:val="xl88"/>
    <w:basedOn w:val="a7"/>
    <w:qFormat/>
    <w:rsid w:val="001D1C79"/>
    <w:pPr>
      <w:pBdr>
        <w:top w:val="single" w:sz="4" w:space="0" w:color="000000"/>
        <w:left w:val="single" w:sz="8" w:space="0" w:color="000000"/>
        <w:right w:val="single" w:sz="4" w:space="0" w:color="000000"/>
      </w:pBdr>
      <w:spacing w:beforeAutospacing="1" w:afterAutospacing="1"/>
    </w:pPr>
  </w:style>
  <w:style w:type="paragraph" w:customStyle="1" w:styleId="xl89">
    <w:name w:val="xl89"/>
    <w:basedOn w:val="a7"/>
    <w:qFormat/>
    <w:rsid w:val="001D1C79"/>
    <w:pPr>
      <w:pBdr>
        <w:left w:val="single" w:sz="8" w:space="0" w:color="000000"/>
        <w:bottom w:val="single" w:sz="4" w:space="0" w:color="000000"/>
        <w:right w:val="single" w:sz="4" w:space="0" w:color="000000"/>
      </w:pBdr>
      <w:spacing w:beforeAutospacing="1" w:afterAutospacing="1"/>
    </w:pPr>
  </w:style>
  <w:style w:type="paragraph" w:customStyle="1" w:styleId="xl90">
    <w:name w:val="xl90"/>
    <w:basedOn w:val="a7"/>
    <w:qFormat/>
    <w:rsid w:val="001D1C79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right"/>
    </w:pPr>
  </w:style>
  <w:style w:type="paragraph" w:customStyle="1" w:styleId="xl91">
    <w:name w:val="xl91"/>
    <w:basedOn w:val="a7"/>
    <w:qFormat/>
    <w:rsid w:val="001D1C79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4" w:space="0" w:color="000000"/>
      </w:pBdr>
      <w:spacing w:beforeAutospacing="1" w:afterAutospacing="1"/>
    </w:pPr>
    <w:rPr>
      <w:b/>
      <w:bCs/>
    </w:rPr>
  </w:style>
  <w:style w:type="paragraph" w:customStyle="1" w:styleId="xl92">
    <w:name w:val="xl92"/>
    <w:basedOn w:val="a7"/>
    <w:qFormat/>
    <w:rsid w:val="001D1C79"/>
    <w:pPr>
      <w:pBdr>
        <w:top w:val="single" w:sz="8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Autospacing="1" w:afterAutospacing="1"/>
    </w:pPr>
    <w:rPr>
      <w:b/>
      <w:bCs/>
    </w:rPr>
  </w:style>
  <w:style w:type="paragraph" w:customStyle="1" w:styleId="xl93">
    <w:name w:val="xl93"/>
    <w:basedOn w:val="a7"/>
    <w:qFormat/>
    <w:rsid w:val="001D1C79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8" w:space="0" w:color="000000"/>
      </w:pBdr>
      <w:spacing w:beforeAutospacing="1" w:afterAutospacing="1"/>
      <w:jc w:val="center"/>
    </w:pPr>
  </w:style>
  <w:style w:type="paragraph" w:customStyle="1" w:styleId="xl94">
    <w:name w:val="xl94"/>
    <w:basedOn w:val="a7"/>
    <w:qFormat/>
    <w:rsid w:val="001D1C79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Autospacing="1" w:afterAutospacing="1"/>
    </w:pPr>
  </w:style>
  <w:style w:type="paragraph" w:customStyle="1" w:styleId="xl95">
    <w:name w:val="xl95"/>
    <w:basedOn w:val="a7"/>
    <w:qFormat/>
    <w:rsid w:val="001D1C79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Autospacing="1" w:afterAutospacing="1"/>
    </w:pPr>
  </w:style>
  <w:style w:type="paragraph" w:customStyle="1" w:styleId="xl96">
    <w:name w:val="xl96"/>
    <w:basedOn w:val="a7"/>
    <w:qFormat/>
    <w:rsid w:val="001D1C79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Autospacing="1" w:afterAutospacing="1"/>
      <w:jc w:val="center"/>
    </w:pPr>
  </w:style>
  <w:style w:type="paragraph" w:customStyle="1" w:styleId="xl97">
    <w:name w:val="xl97"/>
    <w:basedOn w:val="a7"/>
    <w:qFormat/>
    <w:rsid w:val="001D1C79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Autospacing="1" w:afterAutospacing="1"/>
      <w:jc w:val="center"/>
    </w:pPr>
  </w:style>
  <w:style w:type="paragraph" w:customStyle="1" w:styleId="xl98">
    <w:name w:val="xl98"/>
    <w:basedOn w:val="a7"/>
    <w:qFormat/>
    <w:rsid w:val="001D1C79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4" w:space="0" w:color="000000"/>
      </w:pBdr>
      <w:spacing w:beforeAutospacing="1" w:afterAutospacing="1"/>
      <w:jc w:val="center"/>
    </w:pPr>
  </w:style>
  <w:style w:type="paragraph" w:customStyle="1" w:styleId="xl99">
    <w:name w:val="xl99"/>
    <w:basedOn w:val="a7"/>
    <w:qFormat/>
    <w:rsid w:val="001D1C79"/>
    <w:pPr>
      <w:pBdr>
        <w:top w:val="single" w:sz="8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Autospacing="1" w:afterAutospacing="1"/>
      <w:jc w:val="center"/>
    </w:pPr>
  </w:style>
  <w:style w:type="paragraph" w:customStyle="1" w:styleId="xl100">
    <w:name w:val="xl100"/>
    <w:basedOn w:val="a7"/>
    <w:qFormat/>
    <w:rsid w:val="001D1C79"/>
    <w:pPr>
      <w:pBdr>
        <w:top w:val="single" w:sz="4" w:space="0" w:color="000000"/>
        <w:left w:val="single" w:sz="8" w:space="0" w:color="000000"/>
        <w:bottom w:val="single" w:sz="8" w:space="0" w:color="000000"/>
        <w:right w:val="single" w:sz="4" w:space="0" w:color="000000"/>
      </w:pBdr>
      <w:spacing w:beforeAutospacing="1" w:afterAutospacing="1"/>
    </w:pPr>
    <w:rPr>
      <w:b/>
      <w:bCs/>
    </w:rPr>
  </w:style>
  <w:style w:type="paragraph" w:customStyle="1" w:styleId="xl101">
    <w:name w:val="xl101"/>
    <w:basedOn w:val="a7"/>
    <w:qFormat/>
    <w:rsid w:val="001D1C79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Autospacing="1" w:afterAutospacing="1"/>
    </w:pPr>
    <w:rPr>
      <w:b/>
      <w:bCs/>
    </w:rPr>
  </w:style>
  <w:style w:type="paragraph" w:customStyle="1" w:styleId="EndnoteText">
    <w:name w:val="Endnote Text"/>
    <w:basedOn w:val="a7"/>
    <w:uiPriority w:val="99"/>
    <w:semiHidden/>
    <w:unhideWhenUsed/>
    <w:rsid w:val="001D1C79"/>
    <w:rPr>
      <w:rFonts w:asciiTheme="minorHAnsi" w:eastAsiaTheme="minorHAnsi" w:hAnsiTheme="minorHAnsi"/>
      <w:sz w:val="20"/>
      <w:szCs w:val="20"/>
    </w:rPr>
  </w:style>
  <w:style w:type="paragraph" w:styleId="38">
    <w:name w:val="Body Text 3"/>
    <w:basedOn w:val="a7"/>
    <w:uiPriority w:val="99"/>
    <w:qFormat/>
    <w:rsid w:val="001D1C79"/>
    <w:rPr>
      <w:sz w:val="20"/>
      <w:szCs w:val="20"/>
    </w:rPr>
  </w:style>
  <w:style w:type="paragraph" w:customStyle="1" w:styleId="consplusnormal1">
    <w:name w:val="consplusnormal"/>
    <w:basedOn w:val="a7"/>
    <w:qFormat/>
    <w:rsid w:val="001D1C79"/>
    <w:pPr>
      <w:spacing w:beforeAutospacing="1" w:afterAutospacing="1"/>
    </w:pPr>
  </w:style>
  <w:style w:type="paragraph" w:customStyle="1" w:styleId="p3">
    <w:name w:val="p3"/>
    <w:basedOn w:val="a7"/>
    <w:qFormat/>
    <w:rsid w:val="001D1C79"/>
    <w:pPr>
      <w:spacing w:beforeAutospacing="1" w:afterAutospacing="1"/>
    </w:pPr>
  </w:style>
  <w:style w:type="paragraph" w:customStyle="1" w:styleId="ConsPlusNonformat">
    <w:name w:val="ConsPlusNonformat"/>
    <w:uiPriority w:val="99"/>
    <w:qFormat/>
    <w:rsid w:val="001D1C79"/>
    <w:rPr>
      <w:rFonts w:ascii="Courier New" w:eastAsiaTheme="minorHAnsi" w:hAnsi="Courier New" w:cs="Courier New"/>
      <w:sz w:val="20"/>
      <w:szCs w:val="20"/>
    </w:rPr>
  </w:style>
  <w:style w:type="paragraph" w:customStyle="1" w:styleId="131">
    <w:name w:val="1.3.1"/>
    <w:basedOn w:val="1112"/>
    <w:qFormat/>
    <w:rsid w:val="001D1C79"/>
    <w:pPr>
      <w:numPr>
        <w:numId w:val="14"/>
      </w:numPr>
      <w:tabs>
        <w:tab w:val="left" w:pos="1134"/>
      </w:tabs>
      <w:spacing w:before="120" w:after="0"/>
      <w:ind w:left="709" w:hanging="709"/>
    </w:pPr>
  </w:style>
  <w:style w:type="paragraph" w:customStyle="1" w:styleId="2f">
    <w:name w:val="Знак Знак Знак2"/>
    <w:basedOn w:val="a7"/>
    <w:qFormat/>
    <w:rsid w:val="001D1C79"/>
    <w:rPr>
      <w:rFonts w:ascii="Verdana" w:hAnsi="Verdana" w:cs="Verdana"/>
      <w:sz w:val="20"/>
      <w:szCs w:val="20"/>
      <w:lang w:val="en-US"/>
    </w:rPr>
  </w:style>
  <w:style w:type="paragraph" w:customStyle="1" w:styleId="1f">
    <w:name w:val="Знак Знак Знак1"/>
    <w:basedOn w:val="a7"/>
    <w:link w:val="135"/>
    <w:qFormat/>
    <w:rsid w:val="001D1C79"/>
    <w:rPr>
      <w:rFonts w:ascii="Verdana" w:hAnsi="Verdana" w:cs="Verdana"/>
      <w:sz w:val="20"/>
      <w:szCs w:val="20"/>
      <w:lang w:val="en-US"/>
    </w:rPr>
  </w:style>
  <w:style w:type="paragraph" w:customStyle="1" w:styleId="Style1">
    <w:name w:val="Style1"/>
    <w:basedOn w:val="a7"/>
    <w:uiPriority w:val="99"/>
    <w:qFormat/>
    <w:rsid w:val="001D1C79"/>
    <w:pPr>
      <w:widowControl w:val="0"/>
    </w:pPr>
  </w:style>
  <w:style w:type="paragraph" w:customStyle="1" w:styleId="Style2">
    <w:name w:val="Style2"/>
    <w:basedOn w:val="a7"/>
    <w:uiPriority w:val="99"/>
    <w:qFormat/>
    <w:rsid w:val="001D1C79"/>
    <w:pPr>
      <w:widowControl w:val="0"/>
    </w:pPr>
  </w:style>
  <w:style w:type="paragraph" w:customStyle="1" w:styleId="Style8">
    <w:name w:val="Style8"/>
    <w:basedOn w:val="a7"/>
    <w:uiPriority w:val="99"/>
    <w:qFormat/>
    <w:rsid w:val="001D1C79"/>
    <w:pPr>
      <w:widowControl w:val="0"/>
      <w:spacing w:line="204" w:lineRule="exact"/>
      <w:ind w:firstLine="166"/>
    </w:pPr>
  </w:style>
  <w:style w:type="paragraph" w:customStyle="1" w:styleId="FORMATTEXT">
    <w:name w:val=".FORMATTEXT"/>
    <w:uiPriority w:val="99"/>
    <w:qFormat/>
    <w:rsid w:val="001D1C79"/>
    <w:pPr>
      <w:widowContro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1">
    <w:name w:val="Style11"/>
    <w:basedOn w:val="a7"/>
    <w:uiPriority w:val="99"/>
    <w:qFormat/>
    <w:rsid w:val="001D1C79"/>
    <w:pPr>
      <w:widowControl w:val="0"/>
    </w:pPr>
  </w:style>
  <w:style w:type="paragraph" w:customStyle="1" w:styleId="Default">
    <w:name w:val="Default"/>
    <w:qFormat/>
    <w:rsid w:val="001D1C79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Style4">
    <w:name w:val="Style4"/>
    <w:basedOn w:val="a7"/>
    <w:uiPriority w:val="99"/>
    <w:qFormat/>
    <w:rsid w:val="001D1C79"/>
    <w:pPr>
      <w:widowControl w:val="0"/>
    </w:pPr>
  </w:style>
  <w:style w:type="paragraph" w:customStyle="1" w:styleId="Style3">
    <w:name w:val="Style3"/>
    <w:basedOn w:val="a7"/>
    <w:uiPriority w:val="99"/>
    <w:qFormat/>
    <w:rsid w:val="001D1C79"/>
    <w:pPr>
      <w:widowControl w:val="0"/>
    </w:pPr>
  </w:style>
  <w:style w:type="paragraph" w:customStyle="1" w:styleId="FootnoteText">
    <w:name w:val="Footnote Text"/>
    <w:basedOn w:val="a7"/>
    <w:uiPriority w:val="99"/>
    <w:semiHidden/>
    <w:rsid w:val="001D1C79"/>
    <w:rPr>
      <w:sz w:val="20"/>
      <w:lang w:eastAsia="ar-SA"/>
    </w:rPr>
  </w:style>
  <w:style w:type="paragraph" w:customStyle="1" w:styleId="formattext0">
    <w:name w:val="formattext"/>
    <w:basedOn w:val="a7"/>
    <w:qFormat/>
    <w:rsid w:val="001D1C79"/>
    <w:pPr>
      <w:spacing w:beforeAutospacing="1" w:afterAutospacing="1"/>
    </w:pPr>
  </w:style>
  <w:style w:type="paragraph" w:customStyle="1" w:styleId="headertext">
    <w:name w:val="headertext"/>
    <w:basedOn w:val="a7"/>
    <w:qFormat/>
    <w:rsid w:val="001D1C79"/>
    <w:pPr>
      <w:spacing w:beforeAutospacing="1" w:afterAutospacing="1"/>
    </w:pPr>
  </w:style>
  <w:style w:type="paragraph" w:customStyle="1" w:styleId="Style5">
    <w:name w:val="Style5"/>
    <w:basedOn w:val="a7"/>
    <w:uiPriority w:val="99"/>
    <w:qFormat/>
    <w:rsid w:val="001D1C79"/>
    <w:pPr>
      <w:widowControl w:val="0"/>
    </w:pPr>
  </w:style>
  <w:style w:type="paragraph" w:customStyle="1" w:styleId="Style6">
    <w:name w:val="Style6"/>
    <w:basedOn w:val="a7"/>
    <w:uiPriority w:val="99"/>
    <w:qFormat/>
    <w:rsid w:val="001D1C79"/>
    <w:pPr>
      <w:widowControl w:val="0"/>
    </w:pPr>
  </w:style>
  <w:style w:type="paragraph" w:customStyle="1" w:styleId="Style7">
    <w:name w:val="Style7"/>
    <w:basedOn w:val="a7"/>
    <w:uiPriority w:val="99"/>
    <w:qFormat/>
    <w:rsid w:val="001D1C79"/>
    <w:pPr>
      <w:widowControl w:val="0"/>
      <w:spacing w:line="154" w:lineRule="exact"/>
    </w:pPr>
  </w:style>
  <w:style w:type="paragraph" w:customStyle="1" w:styleId="Style9">
    <w:name w:val="Style9"/>
    <w:basedOn w:val="a7"/>
    <w:uiPriority w:val="99"/>
    <w:qFormat/>
    <w:rsid w:val="001D1C79"/>
    <w:pPr>
      <w:widowControl w:val="0"/>
      <w:spacing w:line="197" w:lineRule="exact"/>
    </w:pPr>
  </w:style>
  <w:style w:type="paragraph" w:customStyle="1" w:styleId="Style10">
    <w:name w:val="Style10"/>
    <w:basedOn w:val="a7"/>
    <w:uiPriority w:val="99"/>
    <w:qFormat/>
    <w:rsid w:val="001D1C79"/>
    <w:pPr>
      <w:widowControl w:val="0"/>
      <w:spacing w:line="199" w:lineRule="exact"/>
      <w:jc w:val="center"/>
    </w:pPr>
  </w:style>
  <w:style w:type="paragraph" w:customStyle="1" w:styleId="Style13">
    <w:name w:val="Style13"/>
    <w:basedOn w:val="a7"/>
    <w:uiPriority w:val="99"/>
    <w:qFormat/>
    <w:rsid w:val="001D1C79"/>
    <w:pPr>
      <w:widowControl w:val="0"/>
    </w:pPr>
  </w:style>
  <w:style w:type="paragraph" w:customStyle="1" w:styleId="Style14">
    <w:name w:val="Style14"/>
    <w:basedOn w:val="a7"/>
    <w:uiPriority w:val="99"/>
    <w:qFormat/>
    <w:rsid w:val="001D1C79"/>
    <w:pPr>
      <w:widowControl w:val="0"/>
      <w:spacing w:line="192" w:lineRule="exact"/>
      <w:jc w:val="center"/>
    </w:pPr>
  </w:style>
  <w:style w:type="paragraph" w:customStyle="1" w:styleId="Style15">
    <w:name w:val="Style15"/>
    <w:basedOn w:val="a7"/>
    <w:uiPriority w:val="99"/>
    <w:qFormat/>
    <w:rsid w:val="001D1C79"/>
    <w:pPr>
      <w:widowControl w:val="0"/>
      <w:spacing w:line="151" w:lineRule="exact"/>
      <w:jc w:val="center"/>
    </w:pPr>
  </w:style>
  <w:style w:type="paragraph" w:customStyle="1" w:styleId="Style12">
    <w:name w:val="Style12"/>
    <w:basedOn w:val="a7"/>
    <w:uiPriority w:val="99"/>
    <w:qFormat/>
    <w:rsid w:val="001D1C79"/>
    <w:pPr>
      <w:widowControl w:val="0"/>
    </w:pPr>
  </w:style>
  <w:style w:type="paragraph" w:customStyle="1" w:styleId="Style20">
    <w:name w:val="Style20"/>
    <w:basedOn w:val="a7"/>
    <w:uiPriority w:val="99"/>
    <w:qFormat/>
    <w:rsid w:val="001D1C79"/>
    <w:pPr>
      <w:widowControl w:val="0"/>
      <w:spacing w:line="240" w:lineRule="exact"/>
    </w:pPr>
  </w:style>
  <w:style w:type="paragraph" w:customStyle="1" w:styleId="Style32">
    <w:name w:val="Style32"/>
    <w:basedOn w:val="a7"/>
    <w:uiPriority w:val="99"/>
    <w:qFormat/>
    <w:rsid w:val="001D1C79"/>
    <w:pPr>
      <w:widowControl w:val="0"/>
      <w:jc w:val="right"/>
    </w:pPr>
  </w:style>
  <w:style w:type="paragraph" w:customStyle="1" w:styleId="Style42">
    <w:name w:val="Style42"/>
    <w:basedOn w:val="a7"/>
    <w:uiPriority w:val="99"/>
    <w:qFormat/>
    <w:rsid w:val="001D1C79"/>
    <w:pPr>
      <w:widowControl w:val="0"/>
    </w:pPr>
  </w:style>
  <w:style w:type="paragraph" w:customStyle="1" w:styleId="Style43">
    <w:name w:val="Style43"/>
    <w:basedOn w:val="a7"/>
    <w:uiPriority w:val="99"/>
    <w:qFormat/>
    <w:rsid w:val="001D1C79"/>
    <w:pPr>
      <w:widowControl w:val="0"/>
    </w:pPr>
  </w:style>
  <w:style w:type="paragraph" w:customStyle="1" w:styleId="Style26">
    <w:name w:val="Style26"/>
    <w:basedOn w:val="a7"/>
    <w:uiPriority w:val="99"/>
    <w:qFormat/>
    <w:rsid w:val="001D1C79"/>
    <w:pPr>
      <w:widowControl w:val="0"/>
    </w:pPr>
  </w:style>
  <w:style w:type="paragraph" w:customStyle="1" w:styleId="Style61">
    <w:name w:val="Style61"/>
    <w:basedOn w:val="a7"/>
    <w:uiPriority w:val="99"/>
    <w:qFormat/>
    <w:rsid w:val="001D1C79"/>
    <w:pPr>
      <w:widowControl w:val="0"/>
    </w:pPr>
  </w:style>
  <w:style w:type="paragraph" w:customStyle="1" w:styleId="Style62">
    <w:name w:val="Style62"/>
    <w:basedOn w:val="a7"/>
    <w:uiPriority w:val="99"/>
    <w:qFormat/>
    <w:rsid w:val="001D1C79"/>
    <w:pPr>
      <w:widowControl w:val="0"/>
    </w:pPr>
  </w:style>
  <w:style w:type="paragraph" w:customStyle="1" w:styleId="Style63">
    <w:name w:val="Style63"/>
    <w:basedOn w:val="a7"/>
    <w:uiPriority w:val="99"/>
    <w:qFormat/>
    <w:rsid w:val="001D1C79"/>
    <w:pPr>
      <w:widowControl w:val="0"/>
    </w:pPr>
  </w:style>
  <w:style w:type="paragraph" w:customStyle="1" w:styleId="Style66">
    <w:name w:val="Style66"/>
    <w:basedOn w:val="a7"/>
    <w:uiPriority w:val="99"/>
    <w:qFormat/>
    <w:rsid w:val="001D1C79"/>
    <w:pPr>
      <w:widowControl w:val="0"/>
      <w:jc w:val="right"/>
    </w:pPr>
  </w:style>
  <w:style w:type="paragraph" w:customStyle="1" w:styleId="Style67">
    <w:name w:val="Style67"/>
    <w:basedOn w:val="a7"/>
    <w:uiPriority w:val="99"/>
    <w:qFormat/>
    <w:rsid w:val="001D1C79"/>
    <w:pPr>
      <w:widowControl w:val="0"/>
    </w:pPr>
  </w:style>
  <w:style w:type="paragraph" w:customStyle="1" w:styleId="Style76">
    <w:name w:val="Style76"/>
    <w:basedOn w:val="a7"/>
    <w:uiPriority w:val="99"/>
    <w:qFormat/>
    <w:rsid w:val="001D1C79"/>
    <w:pPr>
      <w:widowControl w:val="0"/>
    </w:pPr>
  </w:style>
  <w:style w:type="paragraph" w:customStyle="1" w:styleId="Style79">
    <w:name w:val="Style79"/>
    <w:basedOn w:val="a7"/>
    <w:uiPriority w:val="99"/>
    <w:qFormat/>
    <w:rsid w:val="001D1C79"/>
    <w:pPr>
      <w:widowControl w:val="0"/>
      <w:spacing w:line="156" w:lineRule="exact"/>
      <w:jc w:val="center"/>
    </w:pPr>
  </w:style>
  <w:style w:type="paragraph" w:customStyle="1" w:styleId="Style84">
    <w:name w:val="Style84"/>
    <w:basedOn w:val="a7"/>
    <w:uiPriority w:val="99"/>
    <w:qFormat/>
    <w:rsid w:val="001D1C79"/>
    <w:pPr>
      <w:widowControl w:val="0"/>
    </w:pPr>
  </w:style>
  <w:style w:type="paragraph" w:customStyle="1" w:styleId="Style86">
    <w:name w:val="Style86"/>
    <w:basedOn w:val="a7"/>
    <w:uiPriority w:val="99"/>
    <w:qFormat/>
    <w:rsid w:val="001D1C79"/>
    <w:pPr>
      <w:widowControl w:val="0"/>
    </w:pPr>
  </w:style>
  <w:style w:type="paragraph" w:customStyle="1" w:styleId="Style82">
    <w:name w:val="Style82"/>
    <w:basedOn w:val="a7"/>
    <w:uiPriority w:val="99"/>
    <w:qFormat/>
    <w:rsid w:val="001D1C79"/>
    <w:pPr>
      <w:widowControl w:val="0"/>
    </w:pPr>
  </w:style>
  <w:style w:type="paragraph" w:customStyle="1" w:styleId="Style60">
    <w:name w:val="Style60"/>
    <w:basedOn w:val="a7"/>
    <w:uiPriority w:val="99"/>
    <w:qFormat/>
    <w:rsid w:val="001D1C79"/>
    <w:pPr>
      <w:widowControl w:val="0"/>
      <w:spacing w:line="250" w:lineRule="exact"/>
      <w:ind w:firstLine="396"/>
    </w:pPr>
  </w:style>
  <w:style w:type="paragraph" w:customStyle="1" w:styleId="Style17">
    <w:name w:val="Style17"/>
    <w:basedOn w:val="a7"/>
    <w:uiPriority w:val="99"/>
    <w:qFormat/>
    <w:rsid w:val="001D1C79"/>
    <w:pPr>
      <w:widowControl w:val="0"/>
      <w:jc w:val="center"/>
    </w:pPr>
  </w:style>
  <w:style w:type="paragraph" w:customStyle="1" w:styleId="Style75">
    <w:name w:val="Style75"/>
    <w:basedOn w:val="a7"/>
    <w:uiPriority w:val="99"/>
    <w:qFormat/>
    <w:rsid w:val="001D1C79"/>
    <w:pPr>
      <w:widowControl w:val="0"/>
    </w:pPr>
  </w:style>
  <w:style w:type="paragraph" w:customStyle="1" w:styleId="Style71">
    <w:name w:val="Style71"/>
    <w:basedOn w:val="a7"/>
    <w:uiPriority w:val="99"/>
    <w:qFormat/>
    <w:rsid w:val="001D1C79"/>
    <w:pPr>
      <w:widowControl w:val="0"/>
    </w:pPr>
  </w:style>
  <w:style w:type="paragraph" w:customStyle="1" w:styleId="Style46">
    <w:name w:val="Style46"/>
    <w:basedOn w:val="a7"/>
    <w:uiPriority w:val="99"/>
    <w:qFormat/>
    <w:rsid w:val="001D1C79"/>
    <w:pPr>
      <w:widowControl w:val="0"/>
      <w:spacing w:line="151" w:lineRule="exact"/>
      <w:ind w:firstLine="389"/>
    </w:pPr>
  </w:style>
  <w:style w:type="paragraph" w:customStyle="1" w:styleId="Style28">
    <w:name w:val="Style28"/>
    <w:basedOn w:val="a7"/>
    <w:uiPriority w:val="99"/>
    <w:qFormat/>
    <w:rsid w:val="001D1C79"/>
    <w:pPr>
      <w:widowControl w:val="0"/>
    </w:pPr>
  </w:style>
  <w:style w:type="paragraph" w:customStyle="1" w:styleId="Style93">
    <w:name w:val="Style93"/>
    <w:basedOn w:val="a7"/>
    <w:uiPriority w:val="99"/>
    <w:qFormat/>
    <w:rsid w:val="001D1C79"/>
    <w:pPr>
      <w:widowControl w:val="0"/>
      <w:spacing w:line="151" w:lineRule="exact"/>
      <w:ind w:firstLine="113"/>
    </w:pPr>
  </w:style>
  <w:style w:type="paragraph" w:customStyle="1" w:styleId="Style95">
    <w:name w:val="Style95"/>
    <w:basedOn w:val="a7"/>
    <w:uiPriority w:val="99"/>
    <w:qFormat/>
    <w:rsid w:val="001D1C79"/>
    <w:pPr>
      <w:widowControl w:val="0"/>
      <w:spacing w:line="206" w:lineRule="exact"/>
      <w:ind w:hanging="132"/>
    </w:pPr>
  </w:style>
  <w:style w:type="paragraph" w:customStyle="1" w:styleId="Style103">
    <w:name w:val="Style103"/>
    <w:basedOn w:val="a7"/>
    <w:uiPriority w:val="99"/>
    <w:qFormat/>
    <w:rsid w:val="001D1C79"/>
    <w:pPr>
      <w:widowControl w:val="0"/>
      <w:spacing w:line="206" w:lineRule="exact"/>
      <w:ind w:hanging="204"/>
    </w:pPr>
  </w:style>
  <w:style w:type="paragraph" w:customStyle="1" w:styleId="Style70">
    <w:name w:val="Style70"/>
    <w:basedOn w:val="a7"/>
    <w:uiPriority w:val="99"/>
    <w:qFormat/>
    <w:rsid w:val="001D1C79"/>
    <w:pPr>
      <w:widowControl w:val="0"/>
      <w:spacing w:line="221" w:lineRule="exact"/>
      <w:ind w:hanging="235"/>
    </w:pPr>
  </w:style>
  <w:style w:type="paragraph" w:customStyle="1" w:styleId="Style74">
    <w:name w:val="Style74"/>
    <w:basedOn w:val="a7"/>
    <w:uiPriority w:val="99"/>
    <w:qFormat/>
    <w:rsid w:val="001D1C79"/>
    <w:pPr>
      <w:widowControl w:val="0"/>
    </w:pPr>
  </w:style>
  <w:style w:type="paragraph" w:customStyle="1" w:styleId="Style94">
    <w:name w:val="Style94"/>
    <w:basedOn w:val="a7"/>
    <w:uiPriority w:val="99"/>
    <w:qFormat/>
    <w:rsid w:val="001D1C79"/>
    <w:pPr>
      <w:widowControl w:val="0"/>
      <w:spacing w:line="228" w:lineRule="exact"/>
      <w:jc w:val="center"/>
    </w:pPr>
  </w:style>
  <w:style w:type="paragraph" w:customStyle="1" w:styleId="Style59">
    <w:name w:val="Style59"/>
    <w:basedOn w:val="a7"/>
    <w:uiPriority w:val="99"/>
    <w:qFormat/>
    <w:rsid w:val="001D1C79"/>
    <w:pPr>
      <w:widowControl w:val="0"/>
    </w:pPr>
  </w:style>
  <w:style w:type="paragraph" w:customStyle="1" w:styleId="Style56">
    <w:name w:val="Style56"/>
    <w:basedOn w:val="a7"/>
    <w:uiPriority w:val="99"/>
    <w:qFormat/>
    <w:rsid w:val="001D1C79"/>
    <w:pPr>
      <w:widowControl w:val="0"/>
    </w:pPr>
  </w:style>
  <w:style w:type="paragraph" w:customStyle="1" w:styleId="Style40">
    <w:name w:val="Style40"/>
    <w:basedOn w:val="a7"/>
    <w:uiPriority w:val="99"/>
    <w:qFormat/>
    <w:rsid w:val="001D1C79"/>
    <w:pPr>
      <w:widowControl w:val="0"/>
    </w:pPr>
  </w:style>
  <w:style w:type="paragraph" w:customStyle="1" w:styleId="Style72">
    <w:name w:val="Style72"/>
    <w:basedOn w:val="a7"/>
    <w:uiPriority w:val="99"/>
    <w:qFormat/>
    <w:rsid w:val="001D1C79"/>
    <w:pPr>
      <w:widowControl w:val="0"/>
    </w:pPr>
  </w:style>
  <w:style w:type="paragraph" w:customStyle="1" w:styleId="Style49">
    <w:name w:val="Style49"/>
    <w:basedOn w:val="a7"/>
    <w:uiPriority w:val="99"/>
    <w:qFormat/>
    <w:rsid w:val="001D1C79"/>
    <w:pPr>
      <w:widowControl w:val="0"/>
      <w:spacing w:line="322" w:lineRule="exact"/>
      <w:ind w:firstLine="4178"/>
    </w:pPr>
  </w:style>
  <w:style w:type="paragraph" w:customStyle="1" w:styleId="Style16">
    <w:name w:val="Style16"/>
    <w:basedOn w:val="a7"/>
    <w:uiPriority w:val="99"/>
    <w:qFormat/>
    <w:rsid w:val="001D1C79"/>
    <w:pPr>
      <w:widowControl w:val="0"/>
    </w:pPr>
  </w:style>
  <w:style w:type="paragraph" w:customStyle="1" w:styleId="Style25">
    <w:name w:val="Style25"/>
    <w:basedOn w:val="a7"/>
    <w:uiPriority w:val="99"/>
    <w:qFormat/>
    <w:rsid w:val="001D1C79"/>
    <w:pPr>
      <w:widowControl w:val="0"/>
    </w:pPr>
  </w:style>
  <w:style w:type="paragraph" w:customStyle="1" w:styleId="Style30">
    <w:name w:val="Style30"/>
    <w:basedOn w:val="a7"/>
    <w:uiPriority w:val="99"/>
    <w:qFormat/>
    <w:rsid w:val="001D1C79"/>
    <w:pPr>
      <w:widowControl w:val="0"/>
    </w:pPr>
  </w:style>
  <w:style w:type="paragraph" w:customStyle="1" w:styleId="Style21">
    <w:name w:val="Style21"/>
    <w:basedOn w:val="a7"/>
    <w:uiPriority w:val="99"/>
    <w:qFormat/>
    <w:rsid w:val="001D1C79"/>
    <w:pPr>
      <w:widowControl w:val="0"/>
    </w:pPr>
  </w:style>
  <w:style w:type="paragraph" w:customStyle="1" w:styleId="Style22">
    <w:name w:val="Style22"/>
    <w:basedOn w:val="a7"/>
    <w:uiPriority w:val="99"/>
    <w:qFormat/>
    <w:rsid w:val="001D1C79"/>
    <w:pPr>
      <w:widowControl w:val="0"/>
    </w:pPr>
  </w:style>
  <w:style w:type="paragraph" w:customStyle="1" w:styleId="Style27">
    <w:name w:val="Style27"/>
    <w:basedOn w:val="a7"/>
    <w:uiPriority w:val="99"/>
    <w:qFormat/>
    <w:rsid w:val="001D1C79"/>
    <w:pPr>
      <w:widowControl w:val="0"/>
    </w:pPr>
  </w:style>
  <w:style w:type="paragraph" w:customStyle="1" w:styleId="Style68">
    <w:name w:val="Style68"/>
    <w:basedOn w:val="a7"/>
    <w:uiPriority w:val="99"/>
    <w:qFormat/>
    <w:rsid w:val="001D1C79"/>
    <w:pPr>
      <w:widowControl w:val="0"/>
    </w:pPr>
  </w:style>
  <w:style w:type="paragraph" w:customStyle="1" w:styleId="Style69">
    <w:name w:val="Style69"/>
    <w:basedOn w:val="a7"/>
    <w:uiPriority w:val="99"/>
    <w:qFormat/>
    <w:rsid w:val="001D1C79"/>
    <w:pPr>
      <w:widowControl w:val="0"/>
      <w:spacing w:line="91" w:lineRule="exact"/>
      <w:jc w:val="right"/>
    </w:pPr>
  </w:style>
  <w:style w:type="paragraph" w:customStyle="1" w:styleId="Style73">
    <w:name w:val="Style73"/>
    <w:basedOn w:val="a7"/>
    <w:uiPriority w:val="99"/>
    <w:qFormat/>
    <w:rsid w:val="001D1C79"/>
    <w:pPr>
      <w:widowControl w:val="0"/>
    </w:pPr>
  </w:style>
  <w:style w:type="paragraph" w:customStyle="1" w:styleId="Style85">
    <w:name w:val="Style85"/>
    <w:basedOn w:val="a7"/>
    <w:uiPriority w:val="99"/>
    <w:qFormat/>
    <w:rsid w:val="001D1C79"/>
    <w:pPr>
      <w:widowControl w:val="0"/>
    </w:pPr>
  </w:style>
  <w:style w:type="paragraph" w:customStyle="1" w:styleId="Style52">
    <w:name w:val="Style52"/>
    <w:basedOn w:val="a7"/>
    <w:uiPriority w:val="99"/>
    <w:qFormat/>
    <w:rsid w:val="001D1C79"/>
    <w:pPr>
      <w:widowControl w:val="0"/>
    </w:pPr>
  </w:style>
  <w:style w:type="paragraph" w:customStyle="1" w:styleId="Style45">
    <w:name w:val="Style45"/>
    <w:basedOn w:val="a7"/>
    <w:uiPriority w:val="99"/>
    <w:qFormat/>
    <w:rsid w:val="001D1C79"/>
    <w:pPr>
      <w:widowControl w:val="0"/>
    </w:pPr>
  </w:style>
  <w:style w:type="paragraph" w:customStyle="1" w:styleId="Style98">
    <w:name w:val="Style98"/>
    <w:basedOn w:val="a7"/>
    <w:uiPriority w:val="99"/>
    <w:qFormat/>
    <w:rsid w:val="001D1C79"/>
    <w:pPr>
      <w:widowControl w:val="0"/>
    </w:pPr>
  </w:style>
  <w:style w:type="paragraph" w:customStyle="1" w:styleId="Style89">
    <w:name w:val="Style89"/>
    <w:basedOn w:val="a7"/>
    <w:uiPriority w:val="99"/>
    <w:qFormat/>
    <w:rsid w:val="001D1C79"/>
    <w:pPr>
      <w:widowControl w:val="0"/>
      <w:spacing w:line="218" w:lineRule="exact"/>
      <w:ind w:hanging="2686"/>
    </w:pPr>
  </w:style>
  <w:style w:type="paragraph" w:customStyle="1" w:styleId="Style37">
    <w:name w:val="Style37"/>
    <w:basedOn w:val="a7"/>
    <w:uiPriority w:val="99"/>
    <w:qFormat/>
    <w:rsid w:val="001D1C79"/>
    <w:pPr>
      <w:widowControl w:val="0"/>
    </w:pPr>
  </w:style>
  <w:style w:type="paragraph" w:customStyle="1" w:styleId="Style19">
    <w:name w:val="Style19"/>
    <w:basedOn w:val="a7"/>
    <w:uiPriority w:val="99"/>
    <w:qFormat/>
    <w:rsid w:val="001D1C79"/>
    <w:pPr>
      <w:widowControl w:val="0"/>
    </w:pPr>
  </w:style>
  <w:style w:type="paragraph" w:customStyle="1" w:styleId="Style33">
    <w:name w:val="Style33"/>
    <w:basedOn w:val="a7"/>
    <w:uiPriority w:val="99"/>
    <w:qFormat/>
    <w:rsid w:val="001D1C79"/>
    <w:pPr>
      <w:widowControl w:val="0"/>
    </w:pPr>
  </w:style>
  <w:style w:type="paragraph" w:customStyle="1" w:styleId="Style35">
    <w:name w:val="Style35"/>
    <w:basedOn w:val="a7"/>
    <w:uiPriority w:val="99"/>
    <w:qFormat/>
    <w:rsid w:val="001D1C79"/>
    <w:pPr>
      <w:widowControl w:val="0"/>
    </w:pPr>
  </w:style>
  <w:style w:type="paragraph" w:customStyle="1" w:styleId="Style36">
    <w:name w:val="Style36"/>
    <w:basedOn w:val="a7"/>
    <w:uiPriority w:val="99"/>
    <w:qFormat/>
    <w:rsid w:val="001D1C79"/>
    <w:pPr>
      <w:widowControl w:val="0"/>
    </w:pPr>
  </w:style>
  <w:style w:type="paragraph" w:customStyle="1" w:styleId="Style39">
    <w:name w:val="Style39"/>
    <w:basedOn w:val="a7"/>
    <w:uiPriority w:val="99"/>
    <w:qFormat/>
    <w:rsid w:val="001D1C79"/>
    <w:pPr>
      <w:widowControl w:val="0"/>
    </w:pPr>
  </w:style>
  <w:style w:type="paragraph" w:customStyle="1" w:styleId="Style41">
    <w:name w:val="Style41"/>
    <w:basedOn w:val="a7"/>
    <w:uiPriority w:val="99"/>
    <w:qFormat/>
    <w:rsid w:val="001D1C79"/>
    <w:pPr>
      <w:widowControl w:val="0"/>
    </w:pPr>
  </w:style>
  <w:style w:type="paragraph" w:customStyle="1" w:styleId="Style50">
    <w:name w:val="Style50"/>
    <w:basedOn w:val="a7"/>
    <w:uiPriority w:val="99"/>
    <w:qFormat/>
    <w:rsid w:val="001D1C79"/>
    <w:pPr>
      <w:widowControl w:val="0"/>
    </w:pPr>
  </w:style>
  <w:style w:type="paragraph" w:customStyle="1" w:styleId="Style51">
    <w:name w:val="Style51"/>
    <w:basedOn w:val="a7"/>
    <w:uiPriority w:val="99"/>
    <w:qFormat/>
    <w:rsid w:val="001D1C79"/>
    <w:pPr>
      <w:widowControl w:val="0"/>
    </w:pPr>
  </w:style>
  <w:style w:type="paragraph" w:customStyle="1" w:styleId="Style53">
    <w:name w:val="Style53"/>
    <w:basedOn w:val="a7"/>
    <w:uiPriority w:val="99"/>
    <w:qFormat/>
    <w:rsid w:val="001D1C79"/>
    <w:pPr>
      <w:widowControl w:val="0"/>
    </w:pPr>
  </w:style>
  <w:style w:type="paragraph" w:customStyle="1" w:styleId="Style65">
    <w:name w:val="Style65"/>
    <w:basedOn w:val="a7"/>
    <w:uiPriority w:val="99"/>
    <w:qFormat/>
    <w:rsid w:val="001D1C79"/>
    <w:pPr>
      <w:widowControl w:val="0"/>
    </w:pPr>
  </w:style>
  <w:style w:type="paragraph" w:customStyle="1" w:styleId="Style80">
    <w:name w:val="Style80"/>
    <w:basedOn w:val="a7"/>
    <w:uiPriority w:val="99"/>
    <w:qFormat/>
    <w:rsid w:val="001D1C79"/>
    <w:pPr>
      <w:widowControl w:val="0"/>
    </w:pPr>
  </w:style>
  <w:style w:type="paragraph" w:customStyle="1" w:styleId="Style83">
    <w:name w:val="Style83"/>
    <w:basedOn w:val="a7"/>
    <w:uiPriority w:val="99"/>
    <w:qFormat/>
    <w:rsid w:val="001D1C79"/>
    <w:pPr>
      <w:widowControl w:val="0"/>
    </w:pPr>
  </w:style>
  <w:style w:type="paragraph" w:customStyle="1" w:styleId="Style90">
    <w:name w:val="Style90"/>
    <w:basedOn w:val="a7"/>
    <w:uiPriority w:val="99"/>
    <w:qFormat/>
    <w:rsid w:val="001D1C79"/>
    <w:pPr>
      <w:widowControl w:val="0"/>
    </w:pPr>
  </w:style>
  <w:style w:type="paragraph" w:customStyle="1" w:styleId="Style101">
    <w:name w:val="Style101"/>
    <w:basedOn w:val="a7"/>
    <w:uiPriority w:val="99"/>
    <w:qFormat/>
    <w:rsid w:val="001D1C79"/>
    <w:pPr>
      <w:widowControl w:val="0"/>
    </w:pPr>
  </w:style>
  <w:style w:type="paragraph" w:customStyle="1" w:styleId="Style24">
    <w:name w:val="Style24"/>
    <w:basedOn w:val="a7"/>
    <w:uiPriority w:val="99"/>
    <w:qFormat/>
    <w:rsid w:val="001D1C79"/>
    <w:pPr>
      <w:widowControl w:val="0"/>
    </w:pPr>
  </w:style>
  <w:style w:type="paragraph" w:customStyle="1" w:styleId="Style31">
    <w:name w:val="Style31"/>
    <w:basedOn w:val="a7"/>
    <w:uiPriority w:val="99"/>
    <w:qFormat/>
    <w:rsid w:val="001D1C79"/>
    <w:pPr>
      <w:widowControl w:val="0"/>
      <w:spacing w:line="235" w:lineRule="exact"/>
      <w:ind w:hanging="984"/>
    </w:pPr>
  </w:style>
  <w:style w:type="paragraph" w:customStyle="1" w:styleId="Style34">
    <w:name w:val="Style34"/>
    <w:basedOn w:val="a7"/>
    <w:uiPriority w:val="99"/>
    <w:qFormat/>
    <w:rsid w:val="001D1C79"/>
    <w:pPr>
      <w:widowControl w:val="0"/>
      <w:spacing w:line="266" w:lineRule="exact"/>
      <w:ind w:firstLine="403"/>
    </w:pPr>
  </w:style>
  <w:style w:type="paragraph" w:customStyle="1" w:styleId="Style23">
    <w:name w:val="Style23"/>
    <w:basedOn w:val="a7"/>
    <w:uiPriority w:val="99"/>
    <w:qFormat/>
    <w:rsid w:val="001D1C79"/>
    <w:pPr>
      <w:widowControl w:val="0"/>
    </w:pPr>
  </w:style>
  <w:style w:type="paragraph" w:customStyle="1" w:styleId="Style91">
    <w:name w:val="Style91"/>
    <w:basedOn w:val="a7"/>
    <w:uiPriority w:val="99"/>
    <w:qFormat/>
    <w:rsid w:val="001D1C79"/>
    <w:pPr>
      <w:widowControl w:val="0"/>
    </w:pPr>
  </w:style>
  <w:style w:type="paragraph" w:customStyle="1" w:styleId="Style29">
    <w:name w:val="Style29"/>
    <w:basedOn w:val="a7"/>
    <w:uiPriority w:val="99"/>
    <w:qFormat/>
    <w:rsid w:val="001D1C79"/>
    <w:pPr>
      <w:widowControl w:val="0"/>
    </w:pPr>
  </w:style>
  <w:style w:type="paragraph" w:customStyle="1" w:styleId="Style48">
    <w:name w:val="Style48"/>
    <w:basedOn w:val="a7"/>
    <w:uiPriority w:val="99"/>
    <w:qFormat/>
    <w:rsid w:val="001D1C79"/>
    <w:pPr>
      <w:widowControl w:val="0"/>
    </w:pPr>
  </w:style>
  <w:style w:type="paragraph" w:customStyle="1" w:styleId="Style77">
    <w:name w:val="Style77"/>
    <w:basedOn w:val="a7"/>
    <w:uiPriority w:val="99"/>
    <w:qFormat/>
    <w:rsid w:val="001D1C79"/>
    <w:pPr>
      <w:widowControl w:val="0"/>
    </w:pPr>
  </w:style>
  <w:style w:type="paragraph" w:customStyle="1" w:styleId="Style92">
    <w:name w:val="Style92"/>
    <w:basedOn w:val="a7"/>
    <w:uiPriority w:val="99"/>
    <w:qFormat/>
    <w:rsid w:val="001D1C79"/>
    <w:pPr>
      <w:widowControl w:val="0"/>
      <w:spacing w:line="244" w:lineRule="exact"/>
      <w:jc w:val="right"/>
    </w:pPr>
  </w:style>
  <w:style w:type="paragraph" w:customStyle="1" w:styleId="Style44">
    <w:name w:val="Style44"/>
    <w:basedOn w:val="a7"/>
    <w:uiPriority w:val="99"/>
    <w:qFormat/>
    <w:rsid w:val="001D1C79"/>
    <w:pPr>
      <w:widowControl w:val="0"/>
    </w:pPr>
  </w:style>
  <w:style w:type="paragraph" w:customStyle="1" w:styleId="Style47">
    <w:name w:val="Style47"/>
    <w:basedOn w:val="a7"/>
    <w:uiPriority w:val="99"/>
    <w:qFormat/>
    <w:rsid w:val="001D1C79"/>
    <w:pPr>
      <w:widowControl w:val="0"/>
    </w:pPr>
  </w:style>
  <w:style w:type="paragraph" w:customStyle="1" w:styleId="Style81">
    <w:name w:val="Style81"/>
    <w:basedOn w:val="a7"/>
    <w:uiPriority w:val="99"/>
    <w:qFormat/>
    <w:rsid w:val="001D1C79"/>
    <w:pPr>
      <w:widowControl w:val="0"/>
      <w:spacing w:line="146" w:lineRule="exact"/>
      <w:ind w:hanging="46"/>
    </w:pPr>
  </w:style>
  <w:style w:type="paragraph" w:customStyle="1" w:styleId="Style97">
    <w:name w:val="Style97"/>
    <w:basedOn w:val="a7"/>
    <w:uiPriority w:val="99"/>
    <w:qFormat/>
    <w:rsid w:val="001D1C79"/>
    <w:pPr>
      <w:widowControl w:val="0"/>
    </w:pPr>
  </w:style>
  <w:style w:type="paragraph" w:customStyle="1" w:styleId="Style102">
    <w:name w:val="Style102"/>
    <w:basedOn w:val="a7"/>
    <w:uiPriority w:val="99"/>
    <w:qFormat/>
    <w:rsid w:val="001D1C79"/>
    <w:pPr>
      <w:widowControl w:val="0"/>
    </w:pPr>
  </w:style>
  <w:style w:type="paragraph" w:customStyle="1" w:styleId="affffffb">
    <w:name w:val="Обычный (таблица)"/>
    <w:basedOn w:val="a7"/>
    <w:qFormat/>
    <w:rsid w:val="001D1C79"/>
    <w:rPr>
      <w:rFonts w:ascii="Arial" w:hAnsi="Arial" w:cs="Arial"/>
    </w:rPr>
  </w:style>
  <w:style w:type="paragraph" w:customStyle="1" w:styleId="1f5">
    <w:name w:val="Заголовок 1 (без№)"/>
    <w:basedOn w:val="Heading1"/>
    <w:qFormat/>
    <w:rsid w:val="001D1C79"/>
    <w:pPr>
      <w:pageBreakBefore w:val="0"/>
      <w:tabs>
        <w:tab w:val="left" w:pos="0"/>
      </w:tabs>
      <w:spacing w:before="0" w:after="240"/>
      <w:ind w:left="720" w:right="567"/>
      <w:jc w:val="left"/>
    </w:pPr>
    <w:rPr>
      <w:rFonts w:ascii="Arial" w:eastAsia="Times New Roman" w:hAnsi="Arial" w:cs="Arial"/>
      <w:bCs/>
      <w:caps w:val="0"/>
      <w:spacing w:val="0"/>
      <w:szCs w:val="28"/>
    </w:rPr>
  </w:style>
  <w:style w:type="paragraph" w:styleId="2f0">
    <w:name w:val="List Bullet 2"/>
    <w:basedOn w:val="a7"/>
    <w:uiPriority w:val="99"/>
    <w:qFormat/>
    <w:rsid w:val="001D1C79"/>
    <w:pPr>
      <w:tabs>
        <w:tab w:val="left" w:pos="851"/>
      </w:tabs>
      <w:ind w:left="851" w:hanging="284"/>
    </w:pPr>
    <w:rPr>
      <w:rFonts w:ascii="Arial" w:hAnsi="Arial"/>
    </w:rPr>
  </w:style>
  <w:style w:type="paragraph" w:customStyle="1" w:styleId="ConsPlusTitle">
    <w:name w:val="ConsPlusTitle"/>
    <w:qFormat/>
    <w:rsid w:val="001D1C79"/>
    <w:pPr>
      <w:widowControl w:val="0"/>
    </w:pPr>
    <w:rPr>
      <w:rFonts w:ascii="Arial" w:hAnsi="Arial" w:cs="Arial"/>
      <w:b/>
      <w:bCs/>
      <w:sz w:val="16"/>
      <w:szCs w:val="16"/>
      <w:lang w:eastAsia="ru-RU"/>
    </w:rPr>
  </w:style>
  <w:style w:type="paragraph" w:customStyle="1" w:styleId="font5">
    <w:name w:val="font5"/>
    <w:basedOn w:val="a7"/>
    <w:qFormat/>
    <w:rsid w:val="001D1C79"/>
    <w:pPr>
      <w:spacing w:beforeAutospacing="1" w:afterAutospacing="1"/>
    </w:pPr>
    <w:rPr>
      <w:b/>
      <w:bCs/>
      <w:color w:val="000000"/>
      <w:sz w:val="22"/>
    </w:rPr>
  </w:style>
  <w:style w:type="paragraph" w:customStyle="1" w:styleId="font6">
    <w:name w:val="font6"/>
    <w:basedOn w:val="a7"/>
    <w:qFormat/>
    <w:rsid w:val="001D1C79"/>
    <w:pPr>
      <w:spacing w:beforeAutospacing="1" w:afterAutospacing="1"/>
    </w:pPr>
    <w:rPr>
      <w:b/>
      <w:bCs/>
      <w:color w:val="000000"/>
      <w:sz w:val="22"/>
    </w:rPr>
  </w:style>
  <w:style w:type="paragraph" w:customStyle="1" w:styleId="xl63">
    <w:name w:val="xl63"/>
    <w:basedOn w:val="a7"/>
    <w:qFormat/>
    <w:rsid w:val="001D1C7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</w:pPr>
    <w:rPr>
      <w:i/>
      <w:iCs/>
    </w:rPr>
  </w:style>
  <w:style w:type="paragraph" w:customStyle="1" w:styleId="xl64">
    <w:name w:val="xl64"/>
    <w:basedOn w:val="a7"/>
    <w:qFormat/>
    <w:rsid w:val="001D1C7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</w:pPr>
  </w:style>
  <w:style w:type="paragraph" w:customStyle="1" w:styleId="font7">
    <w:name w:val="font7"/>
    <w:basedOn w:val="a7"/>
    <w:qFormat/>
    <w:rsid w:val="00B847E4"/>
    <w:pPr>
      <w:spacing w:beforeAutospacing="1" w:afterAutospacing="1"/>
    </w:pPr>
    <w:rPr>
      <w:color w:val="000000"/>
    </w:rPr>
  </w:style>
  <w:style w:type="paragraph" w:customStyle="1" w:styleId="font8">
    <w:name w:val="font8"/>
    <w:basedOn w:val="a7"/>
    <w:qFormat/>
    <w:rsid w:val="00B847E4"/>
    <w:pPr>
      <w:spacing w:beforeAutospacing="1" w:afterAutospacing="1"/>
    </w:pPr>
  </w:style>
  <w:style w:type="paragraph" w:customStyle="1" w:styleId="font9">
    <w:name w:val="font9"/>
    <w:basedOn w:val="a7"/>
    <w:qFormat/>
    <w:rsid w:val="00B847E4"/>
    <w:pPr>
      <w:spacing w:beforeAutospacing="1" w:afterAutospacing="1"/>
    </w:pPr>
    <w:rPr>
      <w:b/>
      <w:bCs/>
      <w:color w:val="000000"/>
    </w:rPr>
  </w:style>
  <w:style w:type="paragraph" w:customStyle="1" w:styleId="font10">
    <w:name w:val="font10"/>
    <w:basedOn w:val="a7"/>
    <w:qFormat/>
    <w:rsid w:val="00B847E4"/>
    <w:pPr>
      <w:spacing w:beforeAutospacing="1" w:afterAutospacing="1"/>
    </w:pPr>
    <w:rPr>
      <w:rFonts w:ascii="Tahoma" w:hAnsi="Tahoma" w:cs="Tahoma"/>
      <w:b/>
      <w:bCs/>
      <w:color w:val="000000"/>
      <w:sz w:val="18"/>
      <w:szCs w:val="18"/>
    </w:rPr>
  </w:style>
  <w:style w:type="paragraph" w:customStyle="1" w:styleId="font11">
    <w:name w:val="font11"/>
    <w:basedOn w:val="a7"/>
    <w:qFormat/>
    <w:rsid w:val="00B847E4"/>
    <w:pPr>
      <w:spacing w:beforeAutospacing="1" w:afterAutospacing="1"/>
    </w:pPr>
    <w:rPr>
      <w:rFonts w:ascii="Tahoma" w:hAnsi="Tahoma" w:cs="Tahoma"/>
      <w:color w:val="000000"/>
      <w:sz w:val="18"/>
      <w:szCs w:val="18"/>
    </w:rPr>
  </w:style>
  <w:style w:type="paragraph" w:customStyle="1" w:styleId="font12">
    <w:name w:val="font12"/>
    <w:basedOn w:val="a7"/>
    <w:qFormat/>
    <w:rsid w:val="00B847E4"/>
    <w:pPr>
      <w:spacing w:beforeAutospacing="1" w:afterAutospacing="1"/>
    </w:pPr>
  </w:style>
  <w:style w:type="paragraph" w:customStyle="1" w:styleId="xl102">
    <w:name w:val="xl102"/>
    <w:basedOn w:val="a7"/>
    <w:qFormat/>
    <w:rsid w:val="00B847E4"/>
    <w:pPr>
      <w:spacing w:beforeAutospacing="1" w:afterAutospacing="1"/>
    </w:pPr>
  </w:style>
  <w:style w:type="paragraph" w:customStyle="1" w:styleId="xl103">
    <w:name w:val="xl103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right"/>
      <w:textAlignment w:val="center"/>
    </w:pPr>
  </w:style>
  <w:style w:type="paragraph" w:customStyle="1" w:styleId="xl104">
    <w:name w:val="xl104"/>
    <w:basedOn w:val="a7"/>
    <w:qFormat/>
    <w:rsid w:val="00B847E4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DE9D9"/>
      <w:spacing w:beforeAutospacing="1" w:afterAutospacing="1"/>
      <w:jc w:val="center"/>
      <w:textAlignment w:val="center"/>
    </w:pPr>
  </w:style>
  <w:style w:type="paragraph" w:customStyle="1" w:styleId="xl105">
    <w:name w:val="xl105"/>
    <w:basedOn w:val="a7"/>
    <w:qFormat/>
    <w:rsid w:val="00B847E4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06">
    <w:name w:val="xl106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5A5A5A"/>
      <w:spacing w:beforeAutospacing="1" w:afterAutospacing="1"/>
      <w:jc w:val="center"/>
      <w:textAlignment w:val="center"/>
    </w:pPr>
  </w:style>
  <w:style w:type="paragraph" w:customStyle="1" w:styleId="xl107">
    <w:name w:val="xl107"/>
    <w:basedOn w:val="a7"/>
    <w:qFormat/>
    <w:rsid w:val="00B847E4"/>
    <w:pPr>
      <w:spacing w:beforeAutospacing="1" w:afterAutospacing="1"/>
    </w:pPr>
  </w:style>
  <w:style w:type="paragraph" w:customStyle="1" w:styleId="xl108">
    <w:name w:val="xl108"/>
    <w:basedOn w:val="a7"/>
    <w:qFormat/>
    <w:rsid w:val="00B847E4"/>
    <w:pPr>
      <w:spacing w:beforeAutospacing="1" w:afterAutospacing="1"/>
      <w:textAlignment w:val="center"/>
    </w:pPr>
    <w:rPr>
      <w:b/>
      <w:bCs/>
    </w:rPr>
  </w:style>
  <w:style w:type="paragraph" w:customStyle="1" w:styleId="xl109">
    <w:name w:val="xl109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10">
    <w:name w:val="xl110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11">
    <w:name w:val="xl111"/>
    <w:basedOn w:val="a7"/>
    <w:qFormat/>
    <w:rsid w:val="00B847E4"/>
    <w:pPr>
      <w:pBdr>
        <w:top w:val="single" w:sz="4" w:space="0" w:color="000000"/>
        <w:bottom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12">
    <w:name w:val="xl112"/>
    <w:basedOn w:val="a7"/>
    <w:qFormat/>
    <w:rsid w:val="00B847E4"/>
    <w:pPr>
      <w:pBdr>
        <w:top w:val="single" w:sz="4" w:space="0" w:color="000000"/>
        <w:left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13">
    <w:name w:val="xl113"/>
    <w:basedOn w:val="a7"/>
    <w:qFormat/>
    <w:rsid w:val="00B847E4"/>
    <w:pPr>
      <w:pBdr>
        <w:top w:val="single" w:sz="4" w:space="0" w:color="000000"/>
        <w:right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14">
    <w:name w:val="xl114"/>
    <w:basedOn w:val="a7"/>
    <w:qFormat/>
    <w:rsid w:val="00B847E4"/>
    <w:pPr>
      <w:pBdr>
        <w:left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15">
    <w:name w:val="xl115"/>
    <w:basedOn w:val="a7"/>
    <w:qFormat/>
    <w:rsid w:val="00B847E4"/>
    <w:pPr>
      <w:pBdr>
        <w:right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16">
    <w:name w:val="xl116"/>
    <w:basedOn w:val="a7"/>
    <w:qFormat/>
    <w:rsid w:val="00B847E4"/>
    <w:pPr>
      <w:pBdr>
        <w:left w:val="single" w:sz="4" w:space="0" w:color="000000"/>
        <w:bottom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17">
    <w:name w:val="xl117"/>
    <w:basedOn w:val="a7"/>
    <w:qFormat/>
    <w:rsid w:val="00B847E4"/>
    <w:pPr>
      <w:pBdr>
        <w:bottom w:val="single" w:sz="4" w:space="0" w:color="000000"/>
        <w:right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18">
    <w:name w:val="xl118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  <w:textAlignment w:val="center"/>
    </w:pPr>
    <w:rPr>
      <w:i/>
      <w:iCs/>
    </w:rPr>
  </w:style>
  <w:style w:type="paragraph" w:customStyle="1" w:styleId="xl119">
    <w:name w:val="xl119"/>
    <w:basedOn w:val="a7"/>
    <w:qFormat/>
    <w:rsid w:val="00B847E4"/>
    <w:pPr>
      <w:pBdr>
        <w:left w:val="single" w:sz="4" w:space="0" w:color="000000"/>
      </w:pBdr>
      <w:spacing w:beforeAutospacing="1" w:afterAutospacing="1"/>
      <w:jc w:val="center"/>
      <w:textAlignment w:val="center"/>
    </w:pPr>
    <w:rPr>
      <w:i/>
      <w:iCs/>
    </w:rPr>
  </w:style>
  <w:style w:type="paragraph" w:customStyle="1" w:styleId="xl120">
    <w:name w:val="xl120"/>
    <w:basedOn w:val="a7"/>
    <w:qFormat/>
    <w:rsid w:val="00B847E4"/>
    <w:pPr>
      <w:pBdr>
        <w:right w:val="single" w:sz="4" w:space="0" w:color="000000"/>
      </w:pBdr>
      <w:spacing w:beforeAutospacing="1" w:afterAutospacing="1"/>
      <w:jc w:val="center"/>
      <w:textAlignment w:val="center"/>
    </w:pPr>
    <w:rPr>
      <w:i/>
      <w:iCs/>
    </w:rPr>
  </w:style>
  <w:style w:type="paragraph" w:customStyle="1" w:styleId="xl121">
    <w:name w:val="xl121"/>
    <w:basedOn w:val="a7"/>
    <w:qFormat/>
    <w:rsid w:val="00B847E4"/>
    <w:pPr>
      <w:spacing w:beforeAutospacing="1" w:afterAutospacing="1"/>
    </w:pPr>
    <w:rPr>
      <w:i/>
      <w:iCs/>
    </w:rPr>
  </w:style>
  <w:style w:type="paragraph" w:customStyle="1" w:styleId="xl122">
    <w:name w:val="xl122"/>
    <w:basedOn w:val="a7"/>
    <w:qFormat/>
    <w:rsid w:val="00B847E4"/>
    <w:pPr>
      <w:pBdr>
        <w:right w:val="single" w:sz="4" w:space="0" w:color="000000"/>
      </w:pBdr>
      <w:spacing w:beforeAutospacing="1" w:afterAutospacing="1"/>
      <w:jc w:val="center"/>
      <w:textAlignment w:val="center"/>
    </w:pPr>
    <w:rPr>
      <w:i/>
      <w:iCs/>
    </w:rPr>
  </w:style>
  <w:style w:type="paragraph" w:customStyle="1" w:styleId="xl123">
    <w:name w:val="xl123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DDD9C3"/>
      <w:spacing w:beforeAutospacing="1" w:afterAutospacing="1"/>
      <w:jc w:val="center"/>
      <w:textAlignment w:val="center"/>
    </w:pPr>
    <w:rPr>
      <w:i/>
      <w:iCs/>
    </w:rPr>
  </w:style>
  <w:style w:type="paragraph" w:customStyle="1" w:styleId="xl124">
    <w:name w:val="xl124"/>
    <w:basedOn w:val="a7"/>
    <w:qFormat/>
    <w:rsid w:val="00B847E4"/>
    <w:pPr>
      <w:spacing w:beforeAutospacing="1" w:afterAutospacing="1"/>
      <w:jc w:val="center"/>
    </w:pPr>
    <w:rPr>
      <w:b/>
      <w:bCs/>
    </w:rPr>
  </w:style>
  <w:style w:type="paragraph" w:customStyle="1" w:styleId="xl125">
    <w:name w:val="xl125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5A5A5A"/>
      <w:spacing w:beforeAutospacing="1" w:afterAutospacing="1"/>
    </w:pPr>
  </w:style>
  <w:style w:type="paragraph" w:customStyle="1" w:styleId="xl126">
    <w:name w:val="xl126"/>
    <w:basedOn w:val="a7"/>
    <w:qFormat/>
    <w:rsid w:val="00B847E4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</w:pPr>
  </w:style>
  <w:style w:type="paragraph" w:customStyle="1" w:styleId="xl127">
    <w:name w:val="xl127"/>
    <w:basedOn w:val="a7"/>
    <w:qFormat/>
    <w:rsid w:val="00B847E4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5A5A5A"/>
      <w:spacing w:beforeAutospacing="1" w:afterAutospacing="1"/>
      <w:jc w:val="center"/>
    </w:pPr>
    <w:rPr>
      <w:b/>
      <w:bCs/>
    </w:rPr>
  </w:style>
  <w:style w:type="paragraph" w:customStyle="1" w:styleId="xl128">
    <w:name w:val="xl128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29">
    <w:name w:val="xl129"/>
    <w:basedOn w:val="a7"/>
    <w:qFormat/>
    <w:rsid w:val="00B847E4"/>
    <w:pPr>
      <w:pBdr>
        <w:top w:val="single" w:sz="4" w:space="0" w:color="000000"/>
        <w:bottom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30">
    <w:name w:val="xl130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</w:pPr>
    <w:rPr>
      <w:b/>
      <w:bCs/>
    </w:rPr>
  </w:style>
  <w:style w:type="paragraph" w:customStyle="1" w:styleId="xl131">
    <w:name w:val="xl131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DDD9C3"/>
      <w:spacing w:beforeAutospacing="1" w:afterAutospacing="1"/>
      <w:jc w:val="center"/>
      <w:textAlignment w:val="center"/>
    </w:pPr>
    <w:rPr>
      <w:i/>
      <w:iCs/>
    </w:rPr>
  </w:style>
  <w:style w:type="paragraph" w:customStyle="1" w:styleId="xl132">
    <w:name w:val="xl132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  <w:textAlignment w:val="center"/>
    </w:pPr>
  </w:style>
  <w:style w:type="paragraph" w:customStyle="1" w:styleId="xl133">
    <w:name w:val="xl133"/>
    <w:basedOn w:val="a7"/>
    <w:qFormat/>
    <w:rsid w:val="00B847E4"/>
    <w:pPr>
      <w:spacing w:beforeAutospacing="1" w:afterAutospacing="1"/>
      <w:jc w:val="center"/>
      <w:textAlignment w:val="center"/>
    </w:pPr>
  </w:style>
  <w:style w:type="paragraph" w:customStyle="1" w:styleId="xl134">
    <w:name w:val="xl134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D8D8D8"/>
      <w:spacing w:beforeAutospacing="1" w:afterAutospacing="1"/>
      <w:jc w:val="center"/>
      <w:textAlignment w:val="center"/>
    </w:pPr>
    <w:rPr>
      <w:i/>
      <w:iCs/>
    </w:rPr>
  </w:style>
  <w:style w:type="paragraph" w:customStyle="1" w:styleId="xl135">
    <w:name w:val="xl135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D8D8D8"/>
      <w:spacing w:beforeAutospacing="1" w:afterAutospacing="1"/>
      <w:jc w:val="center"/>
      <w:textAlignment w:val="center"/>
    </w:pPr>
    <w:rPr>
      <w:i/>
      <w:iCs/>
    </w:rPr>
  </w:style>
  <w:style w:type="paragraph" w:customStyle="1" w:styleId="xl136">
    <w:name w:val="xl136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DDD9C3"/>
      <w:spacing w:beforeAutospacing="1" w:afterAutospacing="1"/>
      <w:jc w:val="right"/>
      <w:textAlignment w:val="center"/>
    </w:pPr>
    <w:rPr>
      <w:i/>
      <w:iCs/>
    </w:rPr>
  </w:style>
  <w:style w:type="paragraph" w:customStyle="1" w:styleId="xl137">
    <w:name w:val="xl137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DDD9C3"/>
      <w:spacing w:beforeAutospacing="1" w:afterAutospacing="1"/>
      <w:jc w:val="right"/>
    </w:pPr>
    <w:rPr>
      <w:i/>
      <w:iCs/>
    </w:rPr>
  </w:style>
  <w:style w:type="paragraph" w:customStyle="1" w:styleId="xl138">
    <w:name w:val="xl138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D8D8D8"/>
      <w:spacing w:beforeAutospacing="1" w:afterAutospacing="1"/>
      <w:jc w:val="right"/>
      <w:textAlignment w:val="center"/>
    </w:pPr>
    <w:rPr>
      <w:i/>
      <w:iCs/>
    </w:rPr>
  </w:style>
  <w:style w:type="paragraph" w:customStyle="1" w:styleId="xl139">
    <w:name w:val="xl139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Autospacing="1" w:afterAutospacing="1"/>
      <w:jc w:val="center"/>
    </w:pPr>
    <w:rPr>
      <w:b/>
      <w:bCs/>
    </w:rPr>
  </w:style>
  <w:style w:type="paragraph" w:customStyle="1" w:styleId="xl140">
    <w:name w:val="xl140"/>
    <w:basedOn w:val="a7"/>
    <w:qFormat/>
    <w:rsid w:val="00B847E4"/>
    <w:pPr>
      <w:pBdr>
        <w:top w:val="single" w:sz="4" w:space="0" w:color="000000"/>
        <w:bottom w:val="single" w:sz="4" w:space="0" w:color="000000"/>
      </w:pBdr>
      <w:spacing w:beforeAutospacing="1" w:afterAutospacing="1"/>
      <w:jc w:val="center"/>
    </w:pPr>
    <w:rPr>
      <w:b/>
      <w:bCs/>
    </w:rPr>
  </w:style>
  <w:style w:type="paragraph" w:customStyle="1" w:styleId="xl141">
    <w:name w:val="xl141"/>
    <w:basedOn w:val="a7"/>
    <w:qFormat/>
    <w:rsid w:val="00B847E4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</w:pPr>
    <w:rPr>
      <w:b/>
      <w:bCs/>
    </w:rPr>
  </w:style>
  <w:style w:type="paragraph" w:customStyle="1" w:styleId="xl142">
    <w:name w:val="xl142"/>
    <w:basedOn w:val="a7"/>
    <w:qFormat/>
    <w:rsid w:val="00B847E4"/>
    <w:pPr>
      <w:shd w:val="clear" w:color="000000" w:fill="F2DDDC"/>
      <w:spacing w:beforeAutospacing="1" w:afterAutospacing="1"/>
      <w:jc w:val="center"/>
    </w:pPr>
    <w:rPr>
      <w:b/>
      <w:bCs/>
      <w:color w:val="FF0000"/>
      <w:sz w:val="32"/>
      <w:szCs w:val="32"/>
    </w:rPr>
  </w:style>
  <w:style w:type="paragraph" w:customStyle="1" w:styleId="xl143">
    <w:name w:val="xl143"/>
    <w:basedOn w:val="a7"/>
    <w:qFormat/>
    <w:rsid w:val="00B847E4"/>
    <w:pPr>
      <w:pBdr>
        <w:right w:val="single" w:sz="4" w:space="0" w:color="000000"/>
      </w:pBdr>
      <w:shd w:val="clear" w:color="000000" w:fill="F2DDDC"/>
      <w:spacing w:beforeAutospacing="1" w:afterAutospacing="1"/>
      <w:jc w:val="center"/>
    </w:pPr>
    <w:rPr>
      <w:b/>
      <w:bCs/>
      <w:color w:val="FF0000"/>
      <w:sz w:val="32"/>
      <w:szCs w:val="32"/>
    </w:rPr>
  </w:style>
  <w:style w:type="paragraph" w:customStyle="1" w:styleId="xl144">
    <w:name w:val="xl144"/>
    <w:basedOn w:val="a7"/>
    <w:qFormat/>
    <w:rsid w:val="00B847E4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Autospacing="1" w:afterAutospacing="1"/>
      <w:jc w:val="center"/>
    </w:pPr>
    <w:rPr>
      <w:b/>
      <w:bCs/>
    </w:rPr>
  </w:style>
  <w:style w:type="paragraph" w:customStyle="1" w:styleId="unformattexttopleveltext">
    <w:name w:val="unformattext topleveltext"/>
    <w:basedOn w:val="a7"/>
    <w:qFormat/>
    <w:rsid w:val="001D553F"/>
    <w:pPr>
      <w:spacing w:beforeAutospacing="1" w:afterAutospacing="1"/>
    </w:pPr>
  </w:style>
  <w:style w:type="paragraph" w:customStyle="1" w:styleId="msonormal0">
    <w:name w:val="msonormal"/>
    <w:basedOn w:val="a7"/>
    <w:qFormat/>
    <w:rsid w:val="00575CEF"/>
    <w:pPr>
      <w:spacing w:beforeAutospacing="1" w:afterAutospacing="1"/>
    </w:pPr>
  </w:style>
  <w:style w:type="paragraph" w:customStyle="1" w:styleId="-20">
    <w:name w:val="Текст-2"/>
    <w:basedOn w:val="a7"/>
    <w:qFormat/>
    <w:rsid w:val="00691086"/>
    <w:pPr>
      <w:suppressLineNumbers/>
      <w:tabs>
        <w:tab w:val="left" w:leader="dot" w:pos="540"/>
      </w:tabs>
      <w:spacing w:before="120"/>
      <w:ind w:firstLine="539"/>
    </w:pPr>
    <w:rPr>
      <w:rFonts w:ascii="Times New Roman CYR" w:hAnsi="Times New Roman CYR" w:cs="Times New Roman CYR"/>
      <w:szCs w:val="26"/>
    </w:rPr>
  </w:style>
  <w:style w:type="paragraph" w:customStyle="1" w:styleId="a2">
    <w:name w:val="Подрисуночная надпись"/>
    <w:basedOn w:val="a7"/>
    <w:autoRedefine/>
    <w:qFormat/>
    <w:rsid w:val="00C750DA"/>
    <w:pPr>
      <w:numPr>
        <w:numId w:val="16"/>
      </w:numPr>
      <w:suppressLineNumbers/>
      <w:spacing w:before="120" w:after="240"/>
    </w:pPr>
    <w:rPr>
      <w:b/>
      <w:bCs/>
    </w:rPr>
  </w:style>
  <w:style w:type="paragraph" w:customStyle="1" w:styleId="TableofFigures">
    <w:name w:val="Table of Figures"/>
    <w:basedOn w:val="afffff"/>
    <w:next w:val="2f1"/>
    <w:autoRedefine/>
    <w:qFormat/>
    <w:rsid w:val="002F0541"/>
    <w:pPr>
      <w:spacing w:after="120"/>
      <w:ind w:firstLine="0"/>
    </w:pPr>
    <w:rPr>
      <w:rFonts w:eastAsia="MS PMincho"/>
      <w:b/>
      <w:bCs/>
      <w:szCs w:val="20"/>
    </w:rPr>
  </w:style>
  <w:style w:type="paragraph" w:customStyle="1" w:styleId="Style87">
    <w:name w:val="Style87"/>
    <w:basedOn w:val="a7"/>
    <w:uiPriority w:val="99"/>
    <w:qFormat/>
    <w:rsid w:val="00FD3595"/>
    <w:pPr>
      <w:widowControl w:val="0"/>
    </w:pPr>
  </w:style>
  <w:style w:type="paragraph" w:customStyle="1" w:styleId="Style105">
    <w:name w:val="Style105"/>
    <w:basedOn w:val="a7"/>
    <w:uiPriority w:val="99"/>
    <w:qFormat/>
    <w:rsid w:val="00FD3595"/>
    <w:pPr>
      <w:widowControl w:val="0"/>
    </w:pPr>
  </w:style>
  <w:style w:type="paragraph" w:customStyle="1" w:styleId="Style165">
    <w:name w:val="Style165"/>
    <w:basedOn w:val="a7"/>
    <w:uiPriority w:val="99"/>
    <w:qFormat/>
    <w:rsid w:val="00FD3595"/>
    <w:pPr>
      <w:widowControl w:val="0"/>
    </w:pPr>
  </w:style>
  <w:style w:type="paragraph" w:customStyle="1" w:styleId="Style174">
    <w:name w:val="Style174"/>
    <w:basedOn w:val="a7"/>
    <w:uiPriority w:val="99"/>
    <w:qFormat/>
    <w:rsid w:val="00FD3595"/>
    <w:pPr>
      <w:widowControl w:val="0"/>
      <w:spacing w:line="89" w:lineRule="exact"/>
    </w:pPr>
  </w:style>
  <w:style w:type="paragraph" w:customStyle="1" w:styleId="Style238">
    <w:name w:val="Style238"/>
    <w:basedOn w:val="a7"/>
    <w:uiPriority w:val="99"/>
    <w:qFormat/>
    <w:rsid w:val="00FD3595"/>
    <w:pPr>
      <w:widowControl w:val="0"/>
    </w:pPr>
  </w:style>
  <w:style w:type="paragraph" w:customStyle="1" w:styleId="Style245">
    <w:name w:val="Style245"/>
    <w:basedOn w:val="a7"/>
    <w:uiPriority w:val="99"/>
    <w:qFormat/>
    <w:rsid w:val="00FD3595"/>
    <w:pPr>
      <w:widowControl w:val="0"/>
    </w:pPr>
  </w:style>
  <w:style w:type="paragraph" w:customStyle="1" w:styleId="Style265">
    <w:name w:val="Style265"/>
    <w:basedOn w:val="a7"/>
    <w:uiPriority w:val="99"/>
    <w:qFormat/>
    <w:rsid w:val="00FD3595"/>
    <w:pPr>
      <w:widowControl w:val="0"/>
    </w:pPr>
  </w:style>
  <w:style w:type="paragraph" w:customStyle="1" w:styleId="Style271">
    <w:name w:val="Style271"/>
    <w:basedOn w:val="a7"/>
    <w:uiPriority w:val="99"/>
    <w:qFormat/>
    <w:rsid w:val="00FD3595"/>
    <w:pPr>
      <w:widowControl w:val="0"/>
    </w:pPr>
  </w:style>
  <w:style w:type="paragraph" w:customStyle="1" w:styleId="Style284">
    <w:name w:val="Style284"/>
    <w:basedOn w:val="a7"/>
    <w:uiPriority w:val="99"/>
    <w:qFormat/>
    <w:rsid w:val="00FD3595"/>
    <w:pPr>
      <w:widowControl w:val="0"/>
    </w:pPr>
  </w:style>
  <w:style w:type="paragraph" w:customStyle="1" w:styleId="Style309">
    <w:name w:val="Style309"/>
    <w:basedOn w:val="a7"/>
    <w:uiPriority w:val="99"/>
    <w:qFormat/>
    <w:rsid w:val="00FD3595"/>
    <w:pPr>
      <w:widowControl w:val="0"/>
      <w:spacing w:line="89" w:lineRule="exact"/>
      <w:jc w:val="center"/>
    </w:pPr>
  </w:style>
  <w:style w:type="paragraph" w:customStyle="1" w:styleId="Style328">
    <w:name w:val="Style328"/>
    <w:basedOn w:val="a7"/>
    <w:uiPriority w:val="99"/>
    <w:qFormat/>
    <w:rsid w:val="00FD3595"/>
    <w:pPr>
      <w:widowControl w:val="0"/>
    </w:pPr>
  </w:style>
  <w:style w:type="paragraph" w:customStyle="1" w:styleId="Style335">
    <w:name w:val="Style335"/>
    <w:basedOn w:val="a7"/>
    <w:uiPriority w:val="99"/>
    <w:qFormat/>
    <w:rsid w:val="00FD3595"/>
    <w:pPr>
      <w:widowControl w:val="0"/>
      <w:spacing w:line="88" w:lineRule="exact"/>
      <w:jc w:val="right"/>
    </w:pPr>
  </w:style>
  <w:style w:type="paragraph" w:customStyle="1" w:styleId="SmartView3">
    <w:name w:val="Smart View 3"/>
    <w:basedOn w:val="a7"/>
    <w:qFormat/>
    <w:rsid w:val="005A7E2D"/>
    <w:pPr>
      <w:keepNext/>
      <w:keepLines/>
    </w:pPr>
    <w:rPr>
      <w:rFonts w:ascii="Arial" w:eastAsiaTheme="majorEastAsia" w:hAnsi="Arial" w:cstheme="majorBidi"/>
      <w:b/>
      <w:bCs/>
      <w:szCs w:val="28"/>
      <w:lang w:val="en-US"/>
    </w:rPr>
  </w:style>
  <w:style w:type="paragraph" w:customStyle="1" w:styleId="SmartView">
    <w:name w:val="Smart View"/>
    <w:basedOn w:val="a7"/>
    <w:qFormat/>
    <w:rsid w:val="005A7E2D"/>
    <w:rPr>
      <w:rFonts w:ascii="Arial" w:eastAsiaTheme="minorHAnsi" w:hAnsi="Arial"/>
      <w:sz w:val="20"/>
      <w:szCs w:val="20"/>
      <w:lang w:val="en-US"/>
    </w:rPr>
  </w:style>
  <w:style w:type="paragraph" w:customStyle="1" w:styleId="Style111">
    <w:name w:val="Style111"/>
    <w:basedOn w:val="a7"/>
    <w:uiPriority w:val="99"/>
    <w:qFormat/>
    <w:rsid w:val="00C20BA8"/>
    <w:pPr>
      <w:widowControl w:val="0"/>
    </w:pPr>
    <w:rPr>
      <w:rFonts w:ascii="Franklin Gothic Medium Cond" w:hAnsi="Franklin Gothic Medium Cond"/>
    </w:rPr>
  </w:style>
  <w:style w:type="paragraph" w:customStyle="1" w:styleId="Style117">
    <w:name w:val="Style117"/>
    <w:basedOn w:val="a7"/>
    <w:uiPriority w:val="99"/>
    <w:qFormat/>
    <w:rsid w:val="00C20BA8"/>
    <w:pPr>
      <w:widowControl w:val="0"/>
    </w:pPr>
    <w:rPr>
      <w:rFonts w:ascii="Franklin Gothic Medium Cond" w:hAnsi="Franklin Gothic Medium Cond"/>
    </w:rPr>
  </w:style>
  <w:style w:type="paragraph" w:customStyle="1" w:styleId="Style145">
    <w:name w:val="Style145"/>
    <w:basedOn w:val="a7"/>
    <w:uiPriority w:val="99"/>
    <w:qFormat/>
    <w:rsid w:val="00C20BA8"/>
    <w:pPr>
      <w:widowControl w:val="0"/>
    </w:pPr>
    <w:rPr>
      <w:rFonts w:ascii="Franklin Gothic Medium Cond" w:hAnsi="Franklin Gothic Medium Cond"/>
    </w:rPr>
  </w:style>
  <w:style w:type="paragraph" w:customStyle="1" w:styleId="Style169">
    <w:name w:val="Style169"/>
    <w:basedOn w:val="a7"/>
    <w:uiPriority w:val="99"/>
    <w:qFormat/>
    <w:rsid w:val="00C20BA8"/>
    <w:pPr>
      <w:widowControl w:val="0"/>
    </w:pPr>
    <w:rPr>
      <w:rFonts w:ascii="Franklin Gothic Medium Cond" w:hAnsi="Franklin Gothic Medium Cond"/>
    </w:rPr>
  </w:style>
  <w:style w:type="paragraph" w:customStyle="1" w:styleId="Style172">
    <w:name w:val="Style172"/>
    <w:basedOn w:val="a7"/>
    <w:uiPriority w:val="99"/>
    <w:qFormat/>
    <w:rsid w:val="00C20BA8"/>
    <w:pPr>
      <w:widowControl w:val="0"/>
      <w:jc w:val="center"/>
    </w:pPr>
    <w:rPr>
      <w:rFonts w:ascii="Franklin Gothic Medium Cond" w:hAnsi="Franklin Gothic Medium Cond"/>
    </w:rPr>
  </w:style>
  <w:style w:type="paragraph" w:customStyle="1" w:styleId="Style187">
    <w:name w:val="Style187"/>
    <w:basedOn w:val="a7"/>
    <w:uiPriority w:val="99"/>
    <w:qFormat/>
    <w:rsid w:val="00C20BA8"/>
    <w:pPr>
      <w:widowControl w:val="0"/>
    </w:pPr>
    <w:rPr>
      <w:rFonts w:ascii="Franklin Gothic Medium Cond" w:hAnsi="Franklin Gothic Medium Cond"/>
    </w:rPr>
  </w:style>
  <w:style w:type="paragraph" w:customStyle="1" w:styleId="Style195">
    <w:name w:val="Style195"/>
    <w:basedOn w:val="a7"/>
    <w:uiPriority w:val="99"/>
    <w:qFormat/>
    <w:rsid w:val="00C20BA8"/>
    <w:pPr>
      <w:widowControl w:val="0"/>
    </w:pPr>
    <w:rPr>
      <w:rFonts w:ascii="Franklin Gothic Medium Cond" w:hAnsi="Franklin Gothic Medium Cond"/>
    </w:rPr>
  </w:style>
  <w:style w:type="paragraph" w:customStyle="1" w:styleId="TableParagraph">
    <w:name w:val="Table Paragraph"/>
    <w:basedOn w:val="a7"/>
    <w:uiPriority w:val="1"/>
    <w:qFormat/>
    <w:rsid w:val="00596582"/>
    <w:pPr>
      <w:widowControl w:val="0"/>
      <w:jc w:val="center"/>
    </w:pPr>
    <w:rPr>
      <w:sz w:val="22"/>
      <w:lang w:val="en-US"/>
    </w:rPr>
  </w:style>
  <w:style w:type="paragraph" w:customStyle="1" w:styleId="affffffc">
    <w:name w:val="Абзац"/>
    <w:qFormat/>
    <w:rsid w:val="0005415E"/>
    <w:pPr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ffd">
    <w:name w:val="Таблица_номер_таблицы"/>
    <w:qFormat/>
    <w:rsid w:val="0005415E"/>
    <w:pPr>
      <w:keepNext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0">
    <w:name w:val="Список_маркерный_1_уровень"/>
    <w:qFormat/>
    <w:rsid w:val="0005415E"/>
    <w:pPr>
      <w:numPr>
        <w:numId w:val="18"/>
      </w:numPr>
      <w:spacing w:before="60" w:after="10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1d">
    <w:name w:val="Табличный_таблица_11"/>
    <w:qFormat/>
    <w:rsid w:val="0005415E"/>
    <w:pPr>
      <w:jc w:val="center"/>
    </w:pPr>
    <w:rPr>
      <w:rFonts w:ascii="Times New Roman" w:eastAsia="Times New Roman" w:hAnsi="Times New Roman" w:cs="Times New Roman"/>
      <w:lang w:eastAsia="ru-RU"/>
    </w:rPr>
  </w:style>
  <w:style w:type="paragraph" w:customStyle="1" w:styleId="111">
    <w:name w:val="Табличный_маркированный_11"/>
    <w:uiPriority w:val="99"/>
    <w:qFormat/>
    <w:rsid w:val="0005415E"/>
    <w:pPr>
      <w:numPr>
        <w:numId w:val="17"/>
      </w:numPr>
      <w:jc w:val="both"/>
    </w:pPr>
    <w:rPr>
      <w:rFonts w:ascii="Times New Roman" w:eastAsia="Times New Roman" w:hAnsi="Times New Roman" w:cs="Times New Roman"/>
      <w:lang w:eastAsia="ru-RU"/>
    </w:rPr>
  </w:style>
  <w:style w:type="paragraph" w:styleId="affffffe">
    <w:name w:val="Plain Text"/>
    <w:basedOn w:val="a7"/>
    <w:unhideWhenUsed/>
    <w:qFormat/>
    <w:rsid w:val="00367018"/>
    <w:rPr>
      <w:rFonts w:ascii="Courier New" w:hAnsi="Courier New"/>
      <w:sz w:val="20"/>
      <w:szCs w:val="20"/>
    </w:rPr>
  </w:style>
  <w:style w:type="paragraph" w:styleId="2f1">
    <w:name w:val="Body Text 2"/>
    <w:basedOn w:val="a7"/>
    <w:semiHidden/>
    <w:unhideWhenUsed/>
    <w:qFormat/>
    <w:rsid w:val="00BC1A2C"/>
    <w:pPr>
      <w:spacing w:after="120" w:line="480" w:lineRule="auto"/>
    </w:pPr>
  </w:style>
  <w:style w:type="paragraph" w:customStyle="1" w:styleId="e-hidden">
    <w:name w:val="e-hidden"/>
    <w:basedOn w:val="a7"/>
    <w:qFormat/>
    <w:rsid w:val="005E2175"/>
    <w:pPr>
      <w:spacing w:beforeAutospacing="1" w:afterAutospacing="1"/>
    </w:pPr>
  </w:style>
  <w:style w:type="paragraph" w:customStyle="1" w:styleId="afffffff">
    <w:name w:val="Таблица_название_таблицы"/>
    <w:next w:val="affffffc"/>
    <w:qFormat/>
    <w:rsid w:val="00ED695E"/>
    <w:pPr>
      <w:keepNext/>
      <w:spacing w:after="120"/>
      <w:jc w:val="center"/>
    </w:pPr>
    <w:rPr>
      <w:rFonts w:ascii="Times New Roman" w:eastAsia="Times New Roman" w:hAnsi="Times New Roman" w:cs="Times New Roman"/>
      <w:bCs/>
      <w:sz w:val="24"/>
      <w:szCs w:val="20"/>
      <w:lang w:eastAsia="ru-RU"/>
    </w:rPr>
  </w:style>
  <w:style w:type="paragraph" w:customStyle="1" w:styleId="afffffff0">
    <w:name w:val="для таблицы шапка"/>
    <w:basedOn w:val="a7"/>
    <w:qFormat/>
    <w:rsid w:val="000D6A16"/>
    <w:pPr>
      <w:spacing w:line="240" w:lineRule="auto"/>
      <w:ind w:firstLine="0"/>
      <w:jc w:val="center"/>
    </w:pPr>
    <w:rPr>
      <w:rFonts w:eastAsia="Calibri"/>
      <w:b/>
      <w:sz w:val="20"/>
      <w:szCs w:val="22"/>
    </w:rPr>
  </w:style>
  <w:style w:type="paragraph" w:customStyle="1" w:styleId="font13">
    <w:name w:val="font13"/>
    <w:basedOn w:val="a7"/>
    <w:qFormat/>
    <w:rsid w:val="008B7DC5"/>
    <w:pPr>
      <w:spacing w:beforeAutospacing="1" w:afterAutospacing="1" w:line="240" w:lineRule="auto"/>
      <w:ind w:firstLine="0"/>
      <w:jc w:val="left"/>
    </w:pPr>
    <w:rPr>
      <w:rFonts w:ascii="Tahoma" w:hAnsi="Tahoma" w:cs="Tahoma"/>
      <w:color w:val="000000"/>
      <w:sz w:val="18"/>
      <w:szCs w:val="18"/>
    </w:rPr>
  </w:style>
  <w:style w:type="paragraph" w:customStyle="1" w:styleId="font14">
    <w:name w:val="font14"/>
    <w:basedOn w:val="a7"/>
    <w:qFormat/>
    <w:rsid w:val="008B7DC5"/>
    <w:pPr>
      <w:spacing w:beforeAutospacing="1" w:afterAutospacing="1" w:line="240" w:lineRule="auto"/>
      <w:ind w:firstLine="0"/>
      <w:jc w:val="left"/>
    </w:pPr>
    <w:rPr>
      <w:rFonts w:ascii="Tahoma" w:hAnsi="Tahoma" w:cs="Tahoma"/>
      <w:b/>
      <w:bCs/>
      <w:color w:val="000000"/>
      <w:sz w:val="18"/>
      <w:szCs w:val="18"/>
    </w:rPr>
  </w:style>
  <w:style w:type="paragraph" w:customStyle="1" w:styleId="133">
    <w:name w:val="Обычный 13 Знак3"/>
    <w:basedOn w:val="a7"/>
    <w:autoRedefine/>
    <w:qFormat/>
    <w:rsid w:val="003A155C"/>
    <w:pPr>
      <w:keepNext/>
      <w:keepLines/>
      <w:widowControl w:val="0"/>
      <w:suppressLineNumbers/>
      <w:tabs>
        <w:tab w:val="left" w:leader="dot" w:pos="9356"/>
      </w:tabs>
      <w:spacing w:before="60"/>
      <w:ind w:firstLine="720"/>
      <w:textAlignment w:val="baseline"/>
    </w:pPr>
    <w:rPr>
      <w:szCs w:val="26"/>
    </w:rPr>
  </w:style>
  <w:style w:type="paragraph" w:customStyle="1" w:styleId="130">
    <w:name w:val="Обычный 13"/>
    <w:basedOn w:val="a7"/>
    <w:link w:val="135"/>
    <w:qFormat/>
    <w:rsid w:val="003A155C"/>
    <w:pPr>
      <w:keepNext/>
      <w:suppressLineNumbers/>
      <w:tabs>
        <w:tab w:val="left" w:pos="6804"/>
        <w:tab w:val="left" w:pos="6946"/>
        <w:tab w:val="left" w:leader="dot" w:pos="9356"/>
      </w:tabs>
      <w:spacing w:before="60" w:line="240" w:lineRule="auto"/>
      <w:ind w:firstLine="567"/>
    </w:pPr>
    <w:rPr>
      <w:szCs w:val="26"/>
    </w:rPr>
  </w:style>
  <w:style w:type="paragraph" w:customStyle="1" w:styleId="1f6">
    <w:name w:val="Текст1"/>
    <w:basedOn w:val="a7"/>
    <w:qFormat/>
    <w:rsid w:val="003A155C"/>
    <w:pPr>
      <w:tabs>
        <w:tab w:val="left" w:pos="1701"/>
      </w:tabs>
      <w:spacing w:before="80" w:line="252" w:lineRule="auto"/>
      <w:ind w:firstLine="852"/>
    </w:pPr>
    <w:rPr>
      <w:rFonts w:eastAsia="SimSun"/>
      <w:sz w:val="28"/>
      <w:szCs w:val="28"/>
      <w:lang w:eastAsia="ar-SA"/>
    </w:rPr>
  </w:style>
  <w:style w:type="paragraph" w:customStyle="1" w:styleId="afffffff1">
    <w:name w:val="основной"/>
    <w:basedOn w:val="a7"/>
    <w:qFormat/>
    <w:rsid w:val="003A155C"/>
    <w:pPr>
      <w:spacing w:line="240" w:lineRule="auto"/>
      <w:ind w:firstLine="720"/>
    </w:pPr>
    <w:rPr>
      <w:sz w:val="24"/>
      <w:szCs w:val="20"/>
    </w:rPr>
  </w:style>
  <w:style w:type="paragraph" w:customStyle="1" w:styleId="maintext">
    <w:name w:val="maintext"/>
    <w:basedOn w:val="a7"/>
    <w:qFormat/>
    <w:rsid w:val="003A155C"/>
    <w:pPr>
      <w:spacing w:beforeAutospacing="1" w:afterAutospacing="1" w:line="240" w:lineRule="auto"/>
      <w:ind w:firstLine="0"/>
      <w:jc w:val="left"/>
    </w:pPr>
    <w:rPr>
      <w:sz w:val="24"/>
    </w:rPr>
  </w:style>
  <w:style w:type="paragraph" w:customStyle="1" w:styleId="righttext">
    <w:name w:val="righttext"/>
    <w:basedOn w:val="a7"/>
    <w:qFormat/>
    <w:rsid w:val="003A155C"/>
    <w:pPr>
      <w:spacing w:beforeAutospacing="1" w:afterAutospacing="1" w:line="240" w:lineRule="auto"/>
      <w:ind w:firstLine="0"/>
      <w:jc w:val="left"/>
    </w:pPr>
    <w:rPr>
      <w:sz w:val="24"/>
    </w:rPr>
  </w:style>
  <w:style w:type="paragraph" w:customStyle="1" w:styleId="tabletextcenter">
    <w:name w:val="tabletextcenter"/>
    <w:basedOn w:val="a7"/>
    <w:qFormat/>
    <w:rsid w:val="003A155C"/>
    <w:pPr>
      <w:spacing w:beforeAutospacing="1" w:afterAutospacing="1" w:line="240" w:lineRule="auto"/>
      <w:ind w:firstLine="0"/>
      <w:jc w:val="left"/>
    </w:pPr>
    <w:rPr>
      <w:sz w:val="24"/>
    </w:rPr>
  </w:style>
  <w:style w:type="paragraph" w:customStyle="1" w:styleId="tabletextleft">
    <w:name w:val="tabletextleft"/>
    <w:basedOn w:val="a7"/>
    <w:qFormat/>
    <w:rsid w:val="003A155C"/>
    <w:pPr>
      <w:spacing w:beforeAutospacing="1" w:afterAutospacing="1" w:line="240" w:lineRule="auto"/>
      <w:ind w:firstLine="0"/>
      <w:jc w:val="left"/>
    </w:pPr>
    <w:rPr>
      <w:sz w:val="24"/>
    </w:rPr>
  </w:style>
  <w:style w:type="paragraph" w:styleId="HTML0">
    <w:name w:val="HTML Preformatted"/>
    <w:basedOn w:val="a7"/>
    <w:uiPriority w:val="99"/>
    <w:semiHidden/>
    <w:unhideWhenUsed/>
    <w:qFormat/>
    <w:rsid w:val="003A155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hAnsi="Courier New" w:cs="Courier New"/>
      <w:sz w:val="20"/>
      <w:szCs w:val="20"/>
    </w:rPr>
  </w:style>
  <w:style w:type="paragraph" w:customStyle="1" w:styleId="39">
    <w:name w:val="заголовок 3"/>
    <w:basedOn w:val="a7"/>
    <w:next w:val="a7"/>
    <w:qFormat/>
    <w:rsid w:val="003A155C"/>
    <w:pPr>
      <w:keepNext/>
      <w:widowControl w:val="0"/>
      <w:spacing w:line="240" w:lineRule="auto"/>
      <w:ind w:firstLine="0"/>
      <w:jc w:val="center"/>
    </w:pPr>
    <w:rPr>
      <w:b/>
      <w:sz w:val="28"/>
      <w:szCs w:val="20"/>
    </w:rPr>
  </w:style>
  <w:style w:type="paragraph" w:customStyle="1" w:styleId="e2">
    <w:name w:val="*eсновной текст 2"/>
    <w:basedOn w:val="a7"/>
    <w:qFormat/>
    <w:rsid w:val="003A155C"/>
    <w:pPr>
      <w:widowControl w:val="0"/>
      <w:snapToGrid w:val="0"/>
      <w:spacing w:line="240" w:lineRule="auto"/>
      <w:ind w:firstLine="720"/>
    </w:pPr>
    <w:rPr>
      <w:sz w:val="24"/>
      <w:szCs w:val="20"/>
    </w:rPr>
  </w:style>
  <w:style w:type="paragraph" w:customStyle="1" w:styleId="2">
    <w:name w:val="Список бюл.2"/>
    <w:basedOn w:val="2f0"/>
    <w:qFormat/>
    <w:rsid w:val="003A155C"/>
    <w:pPr>
      <w:numPr>
        <w:numId w:val="19"/>
      </w:numPr>
      <w:spacing w:line="240" w:lineRule="auto"/>
    </w:pPr>
    <w:rPr>
      <w:rFonts w:ascii="Times New Roman" w:hAnsi="Times New Roman"/>
    </w:rPr>
  </w:style>
  <w:style w:type="paragraph" w:styleId="afffffff2">
    <w:name w:val="Date"/>
    <w:basedOn w:val="a7"/>
    <w:next w:val="a7"/>
    <w:semiHidden/>
    <w:qFormat/>
    <w:rsid w:val="003A155C"/>
    <w:pPr>
      <w:spacing w:after="120" w:line="240" w:lineRule="auto"/>
      <w:ind w:firstLine="0"/>
    </w:pPr>
    <w:rPr>
      <w:sz w:val="24"/>
    </w:rPr>
  </w:style>
  <w:style w:type="paragraph" w:customStyle="1" w:styleId="a3">
    <w:name w:val="заголовок таблицы"/>
    <w:basedOn w:val="a7"/>
    <w:autoRedefine/>
    <w:qFormat/>
    <w:rsid w:val="003A155C"/>
    <w:pPr>
      <w:keepNext/>
      <w:keepLines/>
      <w:widowControl w:val="0"/>
      <w:numPr>
        <w:numId w:val="20"/>
      </w:numPr>
      <w:tabs>
        <w:tab w:val="left" w:pos="1134"/>
      </w:tabs>
      <w:spacing w:before="120" w:after="120" w:line="276" w:lineRule="auto"/>
      <w:ind w:left="0" w:firstLine="567"/>
    </w:pPr>
    <w:rPr>
      <w:rFonts w:ascii="Arial" w:hAnsi="Arial" w:cs="Arial"/>
      <w:b/>
      <w:sz w:val="24"/>
    </w:rPr>
  </w:style>
  <w:style w:type="paragraph" w:customStyle="1" w:styleId="e02">
    <w:name w:val="e02"/>
    <w:basedOn w:val="a7"/>
    <w:qFormat/>
    <w:rsid w:val="003A155C"/>
    <w:pPr>
      <w:spacing w:beforeAutospacing="1" w:afterAutospacing="1" w:line="240" w:lineRule="auto"/>
      <w:ind w:firstLine="0"/>
      <w:jc w:val="left"/>
    </w:pPr>
    <w:rPr>
      <w:sz w:val="24"/>
    </w:rPr>
  </w:style>
  <w:style w:type="paragraph" w:customStyle="1" w:styleId="ConsPlusCell">
    <w:name w:val="ConsPlusCell"/>
    <w:qFormat/>
    <w:rsid w:val="003A155C"/>
    <w:pPr>
      <w:widowControl w:val="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1e">
    <w:name w:val="Знак Знак Знак11"/>
    <w:basedOn w:val="a7"/>
    <w:qFormat/>
    <w:rsid w:val="003A155C"/>
    <w:pPr>
      <w:tabs>
        <w:tab w:val="left" w:pos="360"/>
      </w:tabs>
      <w:spacing w:after="160" w:line="240" w:lineRule="exact"/>
      <w:ind w:firstLine="0"/>
      <w:jc w:val="lef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ffffff3">
    <w:name w:val="Табличный_центр"/>
    <w:basedOn w:val="a7"/>
    <w:qFormat/>
    <w:rsid w:val="003A155C"/>
    <w:pPr>
      <w:spacing w:line="240" w:lineRule="auto"/>
      <w:ind w:firstLine="0"/>
      <w:jc w:val="center"/>
    </w:pPr>
    <w:rPr>
      <w:sz w:val="22"/>
      <w:szCs w:val="22"/>
    </w:rPr>
  </w:style>
  <w:style w:type="paragraph" w:customStyle="1" w:styleId="afffffff4">
    <w:name w:val="Табличный_заголовки"/>
    <w:basedOn w:val="a7"/>
    <w:qFormat/>
    <w:rsid w:val="003A155C"/>
    <w:pPr>
      <w:keepNext/>
      <w:keepLines/>
      <w:spacing w:line="240" w:lineRule="auto"/>
      <w:ind w:firstLine="0"/>
      <w:jc w:val="center"/>
    </w:pPr>
    <w:rPr>
      <w:b/>
      <w:sz w:val="22"/>
      <w:szCs w:val="22"/>
    </w:rPr>
  </w:style>
  <w:style w:type="paragraph" w:customStyle="1" w:styleId="afffffff5">
    <w:name w:val="Табличный_слева"/>
    <w:basedOn w:val="a7"/>
    <w:qFormat/>
    <w:rsid w:val="003A155C"/>
    <w:pPr>
      <w:spacing w:line="240" w:lineRule="auto"/>
      <w:ind w:firstLine="0"/>
      <w:jc w:val="left"/>
    </w:pPr>
    <w:rPr>
      <w:sz w:val="22"/>
      <w:szCs w:val="22"/>
    </w:rPr>
  </w:style>
  <w:style w:type="paragraph" w:customStyle="1" w:styleId="ChapterSubtitle">
    <w:name w:val="Chapter Subtitle"/>
    <w:basedOn w:val="afffff4"/>
    <w:qFormat/>
    <w:rsid w:val="003A155C"/>
    <w:pPr>
      <w:keepNext/>
      <w:keepLines/>
      <w:spacing w:before="60" w:after="0" w:line="240" w:lineRule="auto"/>
      <w:jc w:val="left"/>
    </w:pPr>
    <w:rPr>
      <w:rFonts w:ascii="Arial" w:hAnsi="Arial"/>
      <w:spacing w:val="-16"/>
      <w:kern w:val="2"/>
      <w:sz w:val="32"/>
      <w:szCs w:val="28"/>
      <w:lang w:eastAsia="en-US"/>
    </w:rPr>
  </w:style>
  <w:style w:type="paragraph" w:customStyle="1" w:styleId="1f7">
    <w:name w:val="Основной текст1"/>
    <w:basedOn w:val="a7"/>
    <w:qFormat/>
    <w:rsid w:val="003A155C"/>
    <w:pPr>
      <w:shd w:val="clear" w:color="auto" w:fill="FFFFFF"/>
      <w:spacing w:before="360" w:after="180" w:line="235" w:lineRule="exact"/>
      <w:ind w:hanging="320"/>
    </w:pPr>
    <w:rPr>
      <w:sz w:val="19"/>
      <w:szCs w:val="19"/>
      <w:lang w:eastAsia="en-US"/>
    </w:rPr>
  </w:style>
  <w:style w:type="paragraph" w:customStyle="1" w:styleId="xl195">
    <w:name w:val="xl195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196">
    <w:name w:val="xl196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left"/>
    </w:pPr>
    <w:rPr>
      <w:sz w:val="20"/>
      <w:szCs w:val="20"/>
    </w:rPr>
  </w:style>
  <w:style w:type="paragraph" w:customStyle="1" w:styleId="xl197">
    <w:name w:val="xl197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left"/>
      <w:textAlignment w:val="center"/>
    </w:pPr>
    <w:rPr>
      <w:sz w:val="20"/>
      <w:szCs w:val="20"/>
    </w:rPr>
  </w:style>
  <w:style w:type="paragraph" w:customStyle="1" w:styleId="xl198">
    <w:name w:val="xl198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99"/>
      <w:spacing w:beforeAutospacing="1" w:afterAutospacing="1" w:line="240" w:lineRule="auto"/>
      <w:ind w:firstLine="0"/>
      <w:jc w:val="left"/>
      <w:textAlignment w:val="center"/>
    </w:pPr>
    <w:rPr>
      <w:sz w:val="20"/>
      <w:szCs w:val="20"/>
    </w:rPr>
  </w:style>
  <w:style w:type="paragraph" w:customStyle="1" w:styleId="xl199">
    <w:name w:val="xl199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99"/>
      <w:spacing w:beforeAutospacing="1" w:afterAutospacing="1" w:line="240" w:lineRule="auto"/>
      <w:ind w:firstLine="0"/>
      <w:jc w:val="left"/>
      <w:textAlignment w:val="center"/>
    </w:pPr>
    <w:rPr>
      <w:sz w:val="20"/>
      <w:szCs w:val="20"/>
    </w:rPr>
  </w:style>
  <w:style w:type="paragraph" w:customStyle="1" w:styleId="xl200">
    <w:name w:val="xl200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99"/>
      <w:spacing w:beforeAutospacing="1" w:afterAutospacing="1" w:line="240" w:lineRule="auto"/>
      <w:ind w:firstLine="0"/>
      <w:jc w:val="left"/>
    </w:pPr>
    <w:rPr>
      <w:sz w:val="20"/>
      <w:szCs w:val="20"/>
    </w:rPr>
  </w:style>
  <w:style w:type="paragraph" w:customStyle="1" w:styleId="xl201">
    <w:name w:val="xl201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99"/>
      <w:spacing w:beforeAutospacing="1" w:afterAutospacing="1" w:line="240" w:lineRule="auto"/>
      <w:ind w:firstLine="0"/>
      <w:jc w:val="left"/>
      <w:textAlignment w:val="center"/>
    </w:pPr>
    <w:rPr>
      <w:sz w:val="20"/>
      <w:szCs w:val="20"/>
    </w:rPr>
  </w:style>
  <w:style w:type="paragraph" w:customStyle="1" w:styleId="xl202">
    <w:name w:val="xl202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left"/>
      <w:textAlignment w:val="center"/>
    </w:pPr>
    <w:rPr>
      <w:sz w:val="20"/>
      <w:szCs w:val="20"/>
    </w:rPr>
  </w:style>
  <w:style w:type="paragraph" w:customStyle="1" w:styleId="xl203">
    <w:name w:val="xl203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b/>
      <w:bCs/>
      <w:sz w:val="24"/>
    </w:rPr>
  </w:style>
  <w:style w:type="paragraph" w:customStyle="1" w:styleId="xl204">
    <w:name w:val="xl204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center"/>
    </w:pPr>
    <w:rPr>
      <w:sz w:val="20"/>
      <w:szCs w:val="20"/>
    </w:rPr>
  </w:style>
  <w:style w:type="paragraph" w:customStyle="1" w:styleId="xl205">
    <w:name w:val="xl205"/>
    <w:basedOn w:val="a7"/>
    <w:qFormat/>
    <w:rsid w:val="003A155C"/>
    <w:pPr>
      <w:pBdr>
        <w:top w:val="single" w:sz="8" w:space="0" w:color="000000"/>
        <w:left w:val="single" w:sz="8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b/>
      <w:bCs/>
      <w:sz w:val="24"/>
    </w:rPr>
  </w:style>
  <w:style w:type="paragraph" w:customStyle="1" w:styleId="xl206">
    <w:name w:val="xl206"/>
    <w:basedOn w:val="a7"/>
    <w:qFormat/>
    <w:rsid w:val="003A155C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Autospacing="1" w:afterAutospacing="1" w:line="240" w:lineRule="auto"/>
      <w:ind w:firstLine="0"/>
      <w:jc w:val="left"/>
      <w:textAlignment w:val="top"/>
    </w:pPr>
    <w:rPr>
      <w:b/>
      <w:bCs/>
      <w:sz w:val="24"/>
    </w:rPr>
  </w:style>
  <w:style w:type="paragraph" w:customStyle="1" w:styleId="xl207">
    <w:name w:val="xl207"/>
    <w:basedOn w:val="a7"/>
    <w:qFormat/>
    <w:rsid w:val="003A155C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b/>
      <w:bCs/>
      <w:sz w:val="24"/>
    </w:rPr>
  </w:style>
  <w:style w:type="paragraph" w:customStyle="1" w:styleId="xl208">
    <w:name w:val="xl208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209">
    <w:name w:val="xl209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99"/>
      <w:spacing w:beforeAutospacing="1" w:afterAutospacing="1" w:line="240" w:lineRule="auto"/>
      <w:ind w:firstLine="0"/>
      <w:jc w:val="left"/>
    </w:pPr>
    <w:rPr>
      <w:sz w:val="20"/>
      <w:szCs w:val="20"/>
    </w:rPr>
  </w:style>
  <w:style w:type="paragraph" w:customStyle="1" w:styleId="xl210">
    <w:name w:val="xl210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99"/>
      <w:spacing w:beforeAutospacing="1" w:afterAutospacing="1" w:line="240" w:lineRule="auto"/>
      <w:ind w:firstLine="0"/>
      <w:jc w:val="left"/>
    </w:pPr>
    <w:rPr>
      <w:sz w:val="20"/>
      <w:szCs w:val="20"/>
    </w:rPr>
  </w:style>
  <w:style w:type="paragraph" w:customStyle="1" w:styleId="xl211">
    <w:name w:val="xl211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Autospacing="1" w:afterAutospacing="1" w:line="240" w:lineRule="auto"/>
      <w:ind w:firstLine="0"/>
      <w:jc w:val="center"/>
    </w:pPr>
    <w:rPr>
      <w:sz w:val="20"/>
      <w:szCs w:val="20"/>
    </w:rPr>
  </w:style>
  <w:style w:type="paragraph" w:customStyle="1" w:styleId="xl212">
    <w:name w:val="xl212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Autospacing="1" w:afterAutospacing="1" w:line="240" w:lineRule="auto"/>
      <w:ind w:firstLine="0"/>
      <w:jc w:val="left"/>
      <w:textAlignment w:val="center"/>
    </w:pPr>
    <w:rPr>
      <w:sz w:val="20"/>
      <w:szCs w:val="20"/>
    </w:rPr>
  </w:style>
  <w:style w:type="paragraph" w:customStyle="1" w:styleId="xl213">
    <w:name w:val="xl213"/>
    <w:basedOn w:val="a7"/>
    <w:qFormat/>
    <w:rsid w:val="003A155C"/>
    <w:pPr>
      <w:spacing w:beforeAutospacing="1" w:afterAutospacing="1" w:line="240" w:lineRule="auto"/>
      <w:ind w:firstLine="0"/>
      <w:jc w:val="center"/>
      <w:textAlignment w:val="center"/>
    </w:pPr>
    <w:rPr>
      <w:sz w:val="24"/>
    </w:rPr>
  </w:style>
  <w:style w:type="paragraph" w:customStyle="1" w:styleId="xl214">
    <w:name w:val="xl214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215">
    <w:name w:val="xl215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216">
    <w:name w:val="xl216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a6">
    <w:name w:val="Список марк."/>
    <w:basedOn w:val="a7"/>
    <w:qFormat/>
    <w:rsid w:val="003A155C"/>
    <w:pPr>
      <w:numPr>
        <w:numId w:val="21"/>
      </w:numPr>
      <w:spacing w:after="120"/>
    </w:pPr>
    <w:rPr>
      <w:szCs w:val="26"/>
    </w:rPr>
  </w:style>
  <w:style w:type="paragraph" w:customStyle="1" w:styleId="26">
    <w:name w:val="Основной текст (2)"/>
    <w:basedOn w:val="a7"/>
    <w:link w:val="220"/>
    <w:qFormat/>
    <w:rsid w:val="003A155C"/>
    <w:pPr>
      <w:widowControl w:val="0"/>
      <w:shd w:val="clear" w:color="auto" w:fill="FFFFFF"/>
      <w:spacing w:line="230" w:lineRule="exact"/>
      <w:ind w:firstLine="500"/>
    </w:pPr>
    <w:rPr>
      <w:rFonts w:asciiTheme="minorHAnsi" w:eastAsiaTheme="minorEastAsia" w:hAnsiTheme="minorHAnsi" w:cstheme="minorBidi"/>
      <w:b/>
      <w:bCs/>
      <w:sz w:val="18"/>
      <w:szCs w:val="18"/>
      <w:lang w:eastAsia="en-US"/>
    </w:rPr>
  </w:style>
  <w:style w:type="paragraph" w:customStyle="1" w:styleId="1f8">
    <w:name w:val="Подзаголовок1"/>
    <w:basedOn w:val="a7"/>
    <w:next w:val="a7"/>
    <w:uiPriority w:val="99"/>
    <w:qFormat/>
    <w:rsid w:val="003A155C"/>
    <w:pPr>
      <w:spacing w:line="240" w:lineRule="auto"/>
      <w:jc w:val="center"/>
    </w:pPr>
    <w:rPr>
      <w:rFonts w:ascii="Cambria" w:hAnsi="Cambria"/>
      <w:i/>
      <w:iCs/>
      <w:color w:val="4F81BD"/>
      <w:spacing w:val="15"/>
      <w:sz w:val="24"/>
      <w:lang w:eastAsia="en-US"/>
    </w:rPr>
  </w:style>
  <w:style w:type="paragraph" w:customStyle="1" w:styleId="G">
    <w:name w:val="G_Маркированый список"/>
    <w:basedOn w:val="a7"/>
    <w:link w:val="G2"/>
    <w:qFormat/>
    <w:rsid w:val="003A155C"/>
    <w:pPr>
      <w:numPr>
        <w:numId w:val="22"/>
      </w:numPr>
      <w:tabs>
        <w:tab w:val="left" w:pos="993"/>
      </w:tabs>
      <w:spacing w:after="40"/>
      <w:ind w:left="1066" w:hanging="357"/>
    </w:pPr>
    <w:rPr>
      <w:lang w:bidi="en-US"/>
    </w:rPr>
  </w:style>
  <w:style w:type="paragraph" w:customStyle="1" w:styleId="G2">
    <w:name w:val="G_Обычный текст"/>
    <w:basedOn w:val="affffffc"/>
    <w:link w:val="G"/>
    <w:qFormat/>
    <w:rsid w:val="003A155C"/>
    <w:pPr>
      <w:spacing w:before="120" w:after="60"/>
    </w:pPr>
    <w:rPr>
      <w:rFonts w:ascii="Calibri" w:hAnsi="Calibri"/>
      <w:lang w:eastAsia="ar-SA" w:bidi="en-US"/>
    </w:rPr>
  </w:style>
  <w:style w:type="paragraph" w:customStyle="1" w:styleId="xl145">
    <w:name w:val="xl145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92D050"/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146">
    <w:name w:val="xl146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92D050"/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147">
    <w:name w:val="xl147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92D050"/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148">
    <w:name w:val="xl148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92D050"/>
      <w:spacing w:beforeAutospacing="1" w:afterAutospacing="1" w:line="240" w:lineRule="auto"/>
      <w:ind w:firstLine="0"/>
      <w:jc w:val="center"/>
      <w:textAlignment w:val="center"/>
    </w:pPr>
    <w:rPr>
      <w:color w:val="000000"/>
      <w:sz w:val="20"/>
      <w:szCs w:val="20"/>
    </w:rPr>
  </w:style>
  <w:style w:type="paragraph" w:customStyle="1" w:styleId="xl149">
    <w:name w:val="xl149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92D050"/>
      <w:spacing w:beforeAutospacing="1" w:afterAutospacing="1" w:line="240" w:lineRule="auto"/>
      <w:ind w:firstLine="0"/>
      <w:jc w:val="center"/>
      <w:textAlignment w:val="center"/>
    </w:pPr>
    <w:rPr>
      <w:color w:val="000000"/>
      <w:sz w:val="20"/>
      <w:szCs w:val="20"/>
    </w:rPr>
  </w:style>
  <w:style w:type="paragraph" w:customStyle="1" w:styleId="xl150">
    <w:name w:val="xl150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151">
    <w:name w:val="xl151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152">
    <w:name w:val="xl152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153">
    <w:name w:val="xl153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color w:val="000000"/>
      <w:sz w:val="20"/>
      <w:szCs w:val="20"/>
    </w:rPr>
  </w:style>
  <w:style w:type="paragraph" w:customStyle="1" w:styleId="xl154">
    <w:name w:val="xl154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00B0F0"/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155">
    <w:name w:val="xl155"/>
    <w:basedOn w:val="a7"/>
    <w:qFormat/>
    <w:rsid w:val="003A155C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92D050"/>
      <w:spacing w:beforeAutospacing="1" w:afterAutospacing="1" w:line="240" w:lineRule="auto"/>
      <w:ind w:firstLine="0"/>
      <w:jc w:val="right"/>
      <w:textAlignment w:val="center"/>
    </w:pPr>
    <w:rPr>
      <w:color w:val="000000"/>
      <w:sz w:val="24"/>
    </w:rPr>
  </w:style>
  <w:style w:type="paragraph" w:customStyle="1" w:styleId="xl156">
    <w:name w:val="xl156"/>
    <w:basedOn w:val="a7"/>
    <w:qFormat/>
    <w:rsid w:val="003A155C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92D050"/>
      <w:spacing w:beforeAutospacing="1" w:afterAutospacing="1" w:line="240" w:lineRule="auto"/>
      <w:ind w:firstLine="0"/>
      <w:jc w:val="center"/>
      <w:textAlignment w:val="center"/>
    </w:pPr>
    <w:rPr>
      <w:color w:val="000000"/>
      <w:sz w:val="24"/>
    </w:rPr>
  </w:style>
  <w:style w:type="paragraph" w:customStyle="1" w:styleId="xl157">
    <w:name w:val="xl157"/>
    <w:basedOn w:val="a7"/>
    <w:qFormat/>
    <w:rsid w:val="003A155C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92D050"/>
      <w:spacing w:beforeAutospacing="1" w:afterAutospacing="1" w:line="240" w:lineRule="auto"/>
      <w:ind w:firstLine="0"/>
      <w:jc w:val="left"/>
      <w:textAlignment w:val="center"/>
    </w:pPr>
    <w:rPr>
      <w:color w:val="000000"/>
      <w:sz w:val="24"/>
    </w:rPr>
  </w:style>
  <w:style w:type="paragraph" w:customStyle="1" w:styleId="xl158">
    <w:name w:val="xl158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lef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59">
    <w:name w:val="xl159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center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60">
    <w:name w:val="xl160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center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61">
    <w:name w:val="xl161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righ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62">
    <w:name w:val="xl162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righ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63">
    <w:name w:val="xl163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righ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64">
    <w:name w:val="xl164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center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65">
    <w:name w:val="xl165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00B0F0"/>
      <w:spacing w:beforeAutospacing="1" w:afterAutospacing="1" w:line="240" w:lineRule="auto"/>
      <w:ind w:firstLine="0"/>
      <w:jc w:val="lef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66">
    <w:name w:val="xl166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00B0F0"/>
      <w:spacing w:beforeAutospacing="1" w:afterAutospacing="1" w:line="240" w:lineRule="auto"/>
      <w:ind w:firstLine="0"/>
      <w:jc w:val="lef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67">
    <w:name w:val="xl167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00B0F0"/>
      <w:spacing w:beforeAutospacing="1" w:afterAutospacing="1" w:line="240" w:lineRule="auto"/>
      <w:ind w:firstLine="0"/>
      <w:jc w:val="lef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68">
    <w:name w:val="xl168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00B0F0"/>
      <w:spacing w:beforeAutospacing="1" w:afterAutospacing="1" w:line="240" w:lineRule="auto"/>
      <w:ind w:firstLine="0"/>
      <w:jc w:val="righ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69">
    <w:name w:val="xl169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00B0F0"/>
      <w:spacing w:beforeAutospacing="1" w:afterAutospacing="1" w:line="240" w:lineRule="auto"/>
      <w:ind w:firstLine="0"/>
      <w:jc w:val="righ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70">
    <w:name w:val="xl170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00B0F0"/>
      <w:spacing w:beforeAutospacing="1" w:afterAutospacing="1" w:line="240" w:lineRule="auto"/>
      <w:ind w:firstLine="0"/>
      <w:jc w:val="righ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71">
    <w:name w:val="xl171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172">
    <w:name w:val="xl172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C000"/>
      <w:spacing w:beforeAutospacing="1" w:afterAutospacing="1" w:line="240" w:lineRule="auto"/>
      <w:ind w:firstLine="0"/>
      <w:jc w:val="center"/>
      <w:textAlignment w:val="center"/>
    </w:pPr>
    <w:rPr>
      <w:color w:val="000000"/>
      <w:sz w:val="20"/>
      <w:szCs w:val="20"/>
    </w:rPr>
  </w:style>
  <w:style w:type="paragraph" w:customStyle="1" w:styleId="xl173">
    <w:name w:val="xl173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left"/>
      <w:textAlignment w:val="center"/>
    </w:pPr>
    <w:rPr>
      <w:color w:val="000000"/>
      <w:sz w:val="24"/>
    </w:rPr>
  </w:style>
  <w:style w:type="paragraph" w:customStyle="1" w:styleId="xl174">
    <w:name w:val="xl174"/>
    <w:basedOn w:val="a7"/>
    <w:qFormat/>
    <w:rsid w:val="003A155C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right"/>
      <w:textAlignment w:val="center"/>
    </w:pPr>
    <w:rPr>
      <w:color w:val="000000"/>
      <w:sz w:val="24"/>
    </w:rPr>
  </w:style>
  <w:style w:type="paragraph" w:customStyle="1" w:styleId="xl175">
    <w:name w:val="xl175"/>
    <w:basedOn w:val="a7"/>
    <w:qFormat/>
    <w:rsid w:val="003A155C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lef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76">
    <w:name w:val="xl176"/>
    <w:basedOn w:val="a7"/>
    <w:qFormat/>
    <w:rsid w:val="003A155C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righ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77">
    <w:name w:val="xl177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00B0F0"/>
      <w:spacing w:beforeAutospacing="1" w:afterAutospacing="1" w:line="240" w:lineRule="auto"/>
      <w:ind w:firstLine="0"/>
      <w:jc w:val="left"/>
      <w:textAlignment w:val="center"/>
    </w:pPr>
    <w:rPr>
      <w:color w:val="000000"/>
      <w:sz w:val="24"/>
    </w:rPr>
  </w:style>
  <w:style w:type="paragraph" w:customStyle="1" w:styleId="xl178">
    <w:name w:val="xl178"/>
    <w:basedOn w:val="a7"/>
    <w:qFormat/>
    <w:rsid w:val="003A155C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000000" w:fill="00B0F0"/>
      <w:spacing w:beforeAutospacing="1" w:afterAutospacing="1" w:line="240" w:lineRule="auto"/>
      <w:ind w:firstLine="0"/>
      <w:jc w:val="right"/>
      <w:textAlignment w:val="center"/>
    </w:pPr>
    <w:rPr>
      <w:color w:val="000000"/>
      <w:sz w:val="24"/>
    </w:rPr>
  </w:style>
  <w:style w:type="paragraph" w:customStyle="1" w:styleId="xl179">
    <w:name w:val="xl179"/>
    <w:basedOn w:val="a7"/>
    <w:qFormat/>
    <w:rsid w:val="003A155C"/>
    <w:pPr>
      <w:pBdr>
        <w:left w:val="single" w:sz="4" w:space="0" w:color="000000"/>
        <w:right w:val="single" w:sz="4" w:space="0" w:color="000000"/>
      </w:pBdr>
      <w:shd w:val="clear" w:color="000000" w:fill="00B0F0"/>
      <w:spacing w:beforeAutospacing="1" w:afterAutospacing="1" w:line="240" w:lineRule="auto"/>
      <w:ind w:firstLine="0"/>
      <w:jc w:val="right"/>
      <w:textAlignment w:val="center"/>
    </w:pPr>
    <w:rPr>
      <w:color w:val="000000"/>
      <w:sz w:val="24"/>
    </w:rPr>
  </w:style>
  <w:style w:type="paragraph" w:customStyle="1" w:styleId="xl180">
    <w:name w:val="xl180"/>
    <w:basedOn w:val="a7"/>
    <w:qFormat/>
    <w:rsid w:val="003A155C"/>
    <w:pPr>
      <w:pBdr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00B0F0"/>
      <w:spacing w:beforeAutospacing="1" w:afterAutospacing="1" w:line="240" w:lineRule="auto"/>
      <w:ind w:firstLine="0"/>
      <w:jc w:val="right"/>
      <w:textAlignment w:val="center"/>
    </w:pPr>
    <w:rPr>
      <w:color w:val="000000"/>
      <w:sz w:val="24"/>
    </w:rPr>
  </w:style>
  <w:style w:type="paragraph" w:customStyle="1" w:styleId="xl181">
    <w:name w:val="xl181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8CBAD"/>
      <w:spacing w:beforeAutospacing="1" w:afterAutospacing="1" w:line="240" w:lineRule="auto"/>
      <w:ind w:firstLine="0"/>
      <w:jc w:val="left"/>
      <w:textAlignment w:val="center"/>
    </w:pPr>
    <w:rPr>
      <w:color w:val="000000"/>
      <w:sz w:val="24"/>
    </w:rPr>
  </w:style>
  <w:style w:type="paragraph" w:customStyle="1" w:styleId="xl182">
    <w:name w:val="xl182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left"/>
      <w:textAlignment w:val="center"/>
    </w:pPr>
    <w:rPr>
      <w:color w:val="000000"/>
      <w:sz w:val="24"/>
    </w:rPr>
  </w:style>
  <w:style w:type="paragraph" w:customStyle="1" w:styleId="xl183">
    <w:name w:val="xl183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D966"/>
      <w:spacing w:beforeAutospacing="1" w:afterAutospacing="1" w:line="240" w:lineRule="auto"/>
      <w:ind w:firstLine="0"/>
      <w:jc w:val="left"/>
      <w:textAlignment w:val="center"/>
    </w:pPr>
    <w:rPr>
      <w:color w:val="000000"/>
      <w:sz w:val="24"/>
    </w:rPr>
  </w:style>
  <w:style w:type="paragraph" w:customStyle="1" w:styleId="xl184">
    <w:name w:val="xl184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92D050"/>
      <w:spacing w:beforeAutospacing="1" w:afterAutospacing="1" w:line="240" w:lineRule="auto"/>
      <w:ind w:firstLine="0"/>
      <w:jc w:val="right"/>
      <w:textAlignment w:val="center"/>
    </w:pPr>
    <w:rPr>
      <w:color w:val="000000"/>
      <w:sz w:val="24"/>
    </w:rPr>
  </w:style>
  <w:style w:type="paragraph" w:customStyle="1" w:styleId="xl185">
    <w:name w:val="xl185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92D050"/>
      <w:spacing w:beforeAutospacing="1" w:afterAutospacing="1" w:line="240" w:lineRule="auto"/>
      <w:ind w:firstLine="0"/>
      <w:jc w:val="left"/>
      <w:textAlignment w:val="center"/>
    </w:pPr>
    <w:rPr>
      <w:color w:val="000000"/>
      <w:sz w:val="24"/>
    </w:rPr>
  </w:style>
  <w:style w:type="paragraph" w:customStyle="1" w:styleId="xl186">
    <w:name w:val="xl186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8CBAD"/>
      <w:spacing w:beforeAutospacing="1" w:afterAutospacing="1" w:line="240" w:lineRule="auto"/>
      <w:ind w:firstLine="0"/>
      <w:jc w:val="left"/>
      <w:textAlignment w:val="center"/>
    </w:pPr>
    <w:rPr>
      <w:rFonts w:ascii="Calibri" w:hAnsi="Calibri" w:cs="Calibri"/>
      <w:color w:val="000000"/>
      <w:sz w:val="24"/>
    </w:rPr>
  </w:style>
  <w:style w:type="paragraph" w:customStyle="1" w:styleId="xl187">
    <w:name w:val="xl187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188">
    <w:name w:val="xl188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00B0F0"/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189">
    <w:name w:val="xl189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00"/>
      <w:spacing w:beforeAutospacing="1" w:afterAutospacing="1" w:line="240" w:lineRule="auto"/>
      <w:ind w:firstLine="0"/>
      <w:jc w:val="center"/>
      <w:textAlignment w:val="center"/>
    </w:pPr>
    <w:rPr>
      <w:sz w:val="20"/>
      <w:szCs w:val="20"/>
    </w:rPr>
  </w:style>
  <w:style w:type="paragraph" w:customStyle="1" w:styleId="xl190">
    <w:name w:val="xl190"/>
    <w:basedOn w:val="a7"/>
    <w:qFormat/>
    <w:rsid w:val="003A155C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b/>
      <w:bCs/>
      <w:sz w:val="20"/>
      <w:szCs w:val="20"/>
    </w:rPr>
  </w:style>
  <w:style w:type="paragraph" w:customStyle="1" w:styleId="xl191">
    <w:name w:val="xl191"/>
    <w:basedOn w:val="a7"/>
    <w:qFormat/>
    <w:rsid w:val="003A155C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center"/>
      <w:textAlignment w:val="center"/>
    </w:pPr>
    <w:rPr>
      <w:b/>
      <w:bCs/>
      <w:color w:val="000000"/>
      <w:sz w:val="20"/>
      <w:szCs w:val="20"/>
    </w:rPr>
  </w:style>
  <w:style w:type="paragraph" w:customStyle="1" w:styleId="xl192">
    <w:name w:val="xl192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left"/>
    </w:pPr>
    <w:rPr>
      <w:sz w:val="20"/>
      <w:szCs w:val="20"/>
    </w:rPr>
  </w:style>
  <w:style w:type="paragraph" w:customStyle="1" w:styleId="xl193">
    <w:name w:val="xl193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left"/>
    </w:pPr>
    <w:rPr>
      <w:sz w:val="20"/>
      <w:szCs w:val="20"/>
    </w:rPr>
  </w:style>
  <w:style w:type="paragraph" w:customStyle="1" w:styleId="xl194">
    <w:name w:val="xl194"/>
    <w:basedOn w:val="a7"/>
    <w:qFormat/>
    <w:rsid w:val="003A155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ind w:firstLine="0"/>
      <w:jc w:val="left"/>
    </w:pPr>
    <w:rPr>
      <w:b/>
      <w:bCs/>
      <w:sz w:val="20"/>
      <w:szCs w:val="20"/>
    </w:rPr>
  </w:style>
  <w:style w:type="paragraph" w:customStyle="1" w:styleId="s1">
    <w:name w:val="s_1"/>
    <w:basedOn w:val="a7"/>
    <w:qFormat/>
    <w:rsid w:val="003A155C"/>
    <w:pPr>
      <w:spacing w:beforeAutospacing="1" w:afterAutospacing="1" w:line="240" w:lineRule="auto"/>
      <w:ind w:firstLine="0"/>
      <w:jc w:val="left"/>
    </w:pPr>
    <w:rPr>
      <w:sz w:val="24"/>
    </w:rPr>
  </w:style>
  <w:style w:type="paragraph" w:customStyle="1" w:styleId="afffffff6">
    <w:name w:val="Отчёт"/>
    <w:basedOn w:val="affff9"/>
    <w:qFormat/>
    <w:rsid w:val="00164D91"/>
    <w:pPr>
      <w:widowControl w:val="0"/>
      <w:spacing w:before="120" w:after="120" w:line="360" w:lineRule="auto"/>
      <w:ind w:firstLine="851"/>
      <w:contextualSpacing/>
      <w:jc w:val="both"/>
    </w:pPr>
    <w:rPr>
      <w:rFonts w:ascii="Times New Roman" w:hAnsi="Times New Roman" w:cs="Times New Roman"/>
      <w:sz w:val="26"/>
      <w:szCs w:val="26"/>
    </w:rPr>
  </w:style>
  <w:style w:type="paragraph" w:customStyle="1" w:styleId="afffffff7">
    <w:name w:val="Содержимое таблицы"/>
    <w:basedOn w:val="a7"/>
    <w:qFormat/>
    <w:rsid w:val="00652130"/>
    <w:pPr>
      <w:widowControl w:val="0"/>
      <w:suppressLineNumbers/>
    </w:pPr>
  </w:style>
  <w:style w:type="numbering" w:customStyle="1" w:styleId="05">
    <w:name w:val="0.5 Список Заг."/>
    <w:uiPriority w:val="99"/>
    <w:qFormat/>
    <w:rsid w:val="00A659D3"/>
  </w:style>
  <w:style w:type="numbering" w:customStyle="1" w:styleId="050">
    <w:name w:val="Стиль 0.5 Список Заг."/>
    <w:qFormat/>
    <w:rsid w:val="00405C68"/>
  </w:style>
  <w:style w:type="numbering" w:customStyle="1" w:styleId="1f9">
    <w:name w:val="Нет списка1"/>
    <w:uiPriority w:val="99"/>
    <w:semiHidden/>
    <w:unhideWhenUsed/>
    <w:qFormat/>
    <w:rsid w:val="001D1C79"/>
  </w:style>
  <w:style w:type="numbering" w:customStyle="1" w:styleId="2f2">
    <w:name w:val="Нет списка2"/>
    <w:uiPriority w:val="99"/>
    <w:semiHidden/>
    <w:unhideWhenUsed/>
    <w:qFormat/>
    <w:rsid w:val="00061769"/>
  </w:style>
  <w:style w:type="numbering" w:customStyle="1" w:styleId="11f">
    <w:name w:val="Нет списка11"/>
    <w:uiPriority w:val="99"/>
    <w:semiHidden/>
    <w:unhideWhenUsed/>
    <w:qFormat/>
    <w:rsid w:val="00061769"/>
  </w:style>
  <w:style w:type="numbering" w:customStyle="1" w:styleId="3a">
    <w:name w:val="Нет списка3"/>
    <w:uiPriority w:val="99"/>
    <w:semiHidden/>
    <w:unhideWhenUsed/>
    <w:qFormat/>
    <w:rsid w:val="004F5DBE"/>
  </w:style>
  <w:style w:type="numbering" w:customStyle="1" w:styleId="1ai1">
    <w:name w:val="1 / a / i1"/>
    <w:semiHidden/>
    <w:qFormat/>
    <w:rsid w:val="00BA0B1E"/>
  </w:style>
  <w:style w:type="numbering" w:styleId="1ai">
    <w:name w:val="Outline List 1"/>
    <w:uiPriority w:val="99"/>
    <w:semiHidden/>
    <w:unhideWhenUsed/>
    <w:qFormat/>
    <w:rsid w:val="00BA0B1E"/>
  </w:style>
  <w:style w:type="numbering" w:customStyle="1" w:styleId="1fa">
    <w:name w:val="Стиль1"/>
    <w:uiPriority w:val="99"/>
    <w:qFormat/>
    <w:rsid w:val="003A155C"/>
  </w:style>
  <w:style w:type="table" w:styleId="afffffff8">
    <w:name w:val="Table Grid"/>
    <w:basedOn w:val="a9"/>
    <w:uiPriority w:val="59"/>
    <w:rsid w:val="00383329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fb">
    <w:name w:val="Сетка таблицы1"/>
    <w:basedOn w:val="a9"/>
    <w:uiPriority w:val="59"/>
    <w:rsid w:val="00F6212F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f3">
    <w:name w:val="Сетка таблицы2"/>
    <w:basedOn w:val="a9"/>
    <w:rsid w:val="00F6212F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b">
    <w:name w:val="Сетка таблицы3"/>
    <w:basedOn w:val="a9"/>
    <w:uiPriority w:val="59"/>
    <w:rsid w:val="006047E1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">
    <w:name w:val="Сетка таблицы4"/>
    <w:basedOn w:val="a9"/>
    <w:uiPriority w:val="59"/>
    <w:rsid w:val="004856BA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0">
    <w:name w:val="Сетка таблицы5"/>
    <w:basedOn w:val="a9"/>
    <w:uiPriority w:val="59"/>
    <w:rsid w:val="00D520AC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31">
    <w:name w:val="Таблица-сетка 5 темная — акцент 31"/>
    <w:basedOn w:val="a9"/>
    <w:uiPriority w:val="50"/>
    <w:rsid w:val="006F0604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D6E3BC" w:themeFill="accent3" w:themeFillTint="66"/>
      </w:tcPr>
    </w:tblStylePr>
  </w:style>
  <w:style w:type="table" w:customStyle="1" w:styleId="-431">
    <w:name w:val="Таблица-сетка 4 — акцент 31"/>
    <w:basedOn w:val="a9"/>
    <w:uiPriority w:val="49"/>
    <w:rsid w:val="009F273A"/>
    <w:tblPr>
      <w:tblStyleRowBandSize w:val="1"/>
      <w:tblStyleColBandSize w:val="1"/>
      <w:tblInd w:w="0" w:type="dxa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-51">
    <w:name w:val="Таблица-сетка 5 темная1"/>
    <w:basedOn w:val="a9"/>
    <w:uiPriority w:val="50"/>
    <w:rsid w:val="009F273A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312">
    <w:name w:val="3.1 Таблица"/>
    <w:basedOn w:val="3-3"/>
    <w:uiPriority w:val="99"/>
    <w:rsid w:val="001748DD"/>
    <w:rPr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  <w:vAlign w:val="center"/>
    </w:tcPr>
    <w:tblStylePr w:type="firstRow">
      <w:pPr>
        <w:jc w:val="center"/>
      </w:pPr>
      <w:rPr>
        <w:b/>
        <w:bCs/>
        <w:i w:val="0"/>
        <w:color w:val="auto"/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9BBB59" w:themeFill="accent3"/>
        <w:vAlign w:val="center"/>
      </w:tcPr>
    </w:tblStylePr>
    <w:tblStylePr w:type="lastRow">
      <w:rPr>
        <w:b/>
        <w:bCs/>
        <w:i w:val="0"/>
        <w:color w:val="auto"/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  <w:tl2br w:val="nil"/>
          <w:tr2bl w:val="nil"/>
        </w:tcBorders>
        <w:shd w:val="clear" w:color="auto" w:fill="9BBB59" w:themeFill="accent3"/>
      </w:tcPr>
    </w:tblStylePr>
    <w:tblStylePr w:type="firstCol">
      <w:pPr>
        <w:jc w:val="center"/>
      </w:pPr>
      <w:rPr>
        <w:b/>
        <w:bCs/>
        <w:i w:val="0"/>
        <w:color w:val="auto"/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9BBB59" w:themeFill="accent3"/>
        <w:vAlign w:val="center"/>
      </w:tcPr>
    </w:tblStylePr>
    <w:tblStylePr w:type="lastCol">
      <w:pPr>
        <w:jc w:val="center"/>
      </w:pPr>
      <w:rPr>
        <w:b/>
        <w:bCs/>
        <w:i w:val="0"/>
        <w:color w:val="auto"/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9BBB59" w:themeFill="accent3"/>
        <w:vAlign w:val="center"/>
      </w:tcPr>
    </w:tblStylePr>
    <w:tblStylePr w:type="band1Vert">
      <w:pPr>
        <w:jc w:val="center"/>
      </w:pPr>
      <w:rPr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CDDDAC" w:themeFill="accent3" w:themeFillTint="7F"/>
        <w:vAlign w:val="center"/>
      </w:tcPr>
    </w:tblStylePr>
    <w:tblStylePr w:type="band2Vert">
      <w:pPr>
        <w:jc w:val="center"/>
      </w:pPr>
      <w:rPr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vAlign w:val="center"/>
      </w:tcPr>
    </w:tblStylePr>
    <w:tblStylePr w:type="band1Horz">
      <w:pPr>
        <w:jc w:val="center"/>
      </w:pPr>
      <w:rPr>
        <w:color w:val="auto"/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  <w:tl2br w:val="nil"/>
          <w:tr2bl w:val="nil"/>
        </w:tcBorders>
        <w:shd w:val="clear" w:color="auto" w:fill="CDDDAC" w:themeFill="accent3" w:themeFillTint="7F"/>
        <w:vAlign w:val="center"/>
      </w:tcPr>
    </w:tblStylePr>
    <w:tblStylePr w:type="band2Horz">
      <w:pPr>
        <w:jc w:val="center"/>
      </w:pPr>
      <w:rPr>
        <w:color w:val="auto"/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vAlign w:val="center"/>
      </w:tcPr>
    </w:tblStylePr>
  </w:style>
  <w:style w:type="table" w:styleId="3-3">
    <w:name w:val="Medium Grid 3 Accent 3"/>
    <w:basedOn w:val="a9"/>
    <w:uiPriority w:val="69"/>
    <w:unhideWhenUsed/>
    <w:rsid w:val="00875430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customStyle="1" w:styleId="1fc">
    <w:name w:val="Сетка таблицы светлая1"/>
    <w:basedOn w:val="a9"/>
    <w:uiPriority w:val="40"/>
    <w:rsid w:val="00ED0093"/>
    <w:tblPr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5">
    <w:name w:val="Colorful Shading Accent 5"/>
    <w:basedOn w:val="a9"/>
    <w:uiPriority w:val="71"/>
    <w:rsid w:val="008003D3"/>
    <w:rPr>
      <w:rFonts w:eastAsiaTheme="minorHAnsi"/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11f0">
    <w:name w:val="Сетка таблицы11"/>
    <w:basedOn w:val="a9"/>
    <w:rsid w:val="00B847E4"/>
    <w:rPr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0">
    <w:name w:val="Сетка таблицы6"/>
    <w:basedOn w:val="a9"/>
    <w:uiPriority w:val="59"/>
    <w:rsid w:val="00411FBE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0">
    <w:name w:val="Сетка таблицы7"/>
    <w:basedOn w:val="a9"/>
    <w:uiPriority w:val="59"/>
    <w:rsid w:val="00DE21C8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0">
    <w:name w:val="Сетка таблицы8"/>
    <w:basedOn w:val="a9"/>
    <w:uiPriority w:val="59"/>
    <w:rsid w:val="00061769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3">
    <w:name w:val="Сетка таблицы12"/>
    <w:basedOn w:val="a9"/>
    <w:uiPriority w:val="59"/>
    <w:rsid w:val="00061769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3">
    <w:name w:val="Сетка таблицы21"/>
    <w:basedOn w:val="a9"/>
    <w:uiPriority w:val="59"/>
    <w:rsid w:val="00061769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3">
    <w:name w:val="Сетка таблицы31"/>
    <w:basedOn w:val="a9"/>
    <w:uiPriority w:val="59"/>
    <w:rsid w:val="00061769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0">
    <w:name w:val="Сетка таблицы41"/>
    <w:basedOn w:val="a9"/>
    <w:uiPriority w:val="59"/>
    <w:rsid w:val="00061769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Сетка таблицы51"/>
    <w:basedOn w:val="a9"/>
    <w:uiPriority w:val="59"/>
    <w:rsid w:val="00061769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311">
    <w:name w:val="Таблица-сетка 5 темная — акцент 311"/>
    <w:basedOn w:val="a9"/>
    <w:uiPriority w:val="50"/>
    <w:rsid w:val="00061769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D6E3BC" w:themeFill="accent3" w:themeFillTint="66"/>
      </w:tcPr>
    </w:tblStylePr>
  </w:style>
  <w:style w:type="table" w:customStyle="1" w:styleId="-4311">
    <w:name w:val="Таблица-сетка 4 — акцент 311"/>
    <w:basedOn w:val="a9"/>
    <w:uiPriority w:val="49"/>
    <w:rsid w:val="00061769"/>
    <w:tblPr>
      <w:tblStyleRowBandSize w:val="1"/>
      <w:tblStyleColBandSize w:val="1"/>
      <w:tblInd w:w="0" w:type="dxa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-511">
    <w:name w:val="Таблица-сетка 5 темная11"/>
    <w:basedOn w:val="a9"/>
    <w:uiPriority w:val="50"/>
    <w:rsid w:val="00061769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3110">
    <w:name w:val="3.1 Таблица1"/>
    <w:basedOn w:val="3-3"/>
    <w:uiPriority w:val="99"/>
    <w:rsid w:val="00061769"/>
    <w:rPr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  <w:vAlign w:val="center"/>
    </w:tcPr>
    <w:tblStylePr w:type="firstRow">
      <w:pPr>
        <w:jc w:val="center"/>
      </w:pPr>
      <w:rPr>
        <w:b/>
        <w:bCs/>
        <w:i w:val="0"/>
        <w:color w:val="auto"/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9BBB59" w:themeFill="accent3"/>
        <w:vAlign w:val="center"/>
      </w:tcPr>
    </w:tblStylePr>
    <w:tblStylePr w:type="lastRow">
      <w:rPr>
        <w:b/>
        <w:bCs/>
        <w:i w:val="0"/>
        <w:color w:val="auto"/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  <w:tl2br w:val="nil"/>
          <w:tr2bl w:val="nil"/>
        </w:tcBorders>
        <w:shd w:val="clear" w:color="auto" w:fill="9BBB59" w:themeFill="accent3"/>
      </w:tcPr>
    </w:tblStylePr>
    <w:tblStylePr w:type="firstCol">
      <w:pPr>
        <w:jc w:val="center"/>
      </w:pPr>
      <w:rPr>
        <w:b/>
        <w:bCs/>
        <w:i w:val="0"/>
        <w:color w:val="auto"/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9BBB59" w:themeFill="accent3"/>
        <w:vAlign w:val="center"/>
      </w:tcPr>
    </w:tblStylePr>
    <w:tblStylePr w:type="lastCol">
      <w:pPr>
        <w:jc w:val="center"/>
      </w:pPr>
      <w:rPr>
        <w:b/>
        <w:bCs/>
        <w:i w:val="0"/>
        <w:color w:val="auto"/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9BBB59" w:themeFill="accent3"/>
        <w:vAlign w:val="center"/>
      </w:tcPr>
    </w:tblStylePr>
    <w:tblStylePr w:type="band1Vert">
      <w:pPr>
        <w:jc w:val="center"/>
      </w:pPr>
      <w:rPr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CDDDAC" w:themeFill="accent3" w:themeFillTint="7F"/>
        <w:vAlign w:val="center"/>
      </w:tcPr>
    </w:tblStylePr>
    <w:tblStylePr w:type="band2Vert">
      <w:pPr>
        <w:jc w:val="center"/>
      </w:pPr>
      <w:rPr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vAlign w:val="center"/>
      </w:tcPr>
    </w:tblStylePr>
    <w:tblStylePr w:type="band1Horz">
      <w:pPr>
        <w:jc w:val="center"/>
      </w:pPr>
      <w:rPr>
        <w:color w:val="auto"/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  <w:tl2br w:val="nil"/>
          <w:tr2bl w:val="nil"/>
        </w:tcBorders>
        <w:shd w:val="clear" w:color="auto" w:fill="CDDDAC" w:themeFill="accent3" w:themeFillTint="7F"/>
        <w:vAlign w:val="center"/>
      </w:tcPr>
    </w:tblStylePr>
    <w:tblStylePr w:type="band2Horz">
      <w:pPr>
        <w:jc w:val="center"/>
      </w:pPr>
      <w:rPr>
        <w:color w:val="auto"/>
        <w:sz w:val="20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vAlign w:val="center"/>
      </w:tcPr>
    </w:tblStylePr>
  </w:style>
  <w:style w:type="table" w:customStyle="1" w:styleId="3-31">
    <w:name w:val="Средняя сетка 3 - Акцент 31"/>
    <w:basedOn w:val="a9"/>
    <w:uiPriority w:val="69"/>
    <w:unhideWhenUsed/>
    <w:rsid w:val="00061769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customStyle="1" w:styleId="11f1">
    <w:name w:val="Сетка таблицы светлая11"/>
    <w:basedOn w:val="a9"/>
    <w:uiPriority w:val="40"/>
    <w:rsid w:val="00061769"/>
    <w:tblPr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0">
    <w:name w:val="Цветная заливка - Акцент 51"/>
    <w:basedOn w:val="a9"/>
    <w:uiPriority w:val="71"/>
    <w:rsid w:val="00061769"/>
    <w:rPr>
      <w:rFonts w:eastAsiaTheme="minorHAnsi"/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1113">
    <w:name w:val="Сетка таблицы111"/>
    <w:basedOn w:val="a9"/>
    <w:rsid w:val="00061769"/>
    <w:rPr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2">
    <w:name w:val="Цветная заливка - Акцент 52"/>
    <w:basedOn w:val="a9"/>
    <w:uiPriority w:val="71"/>
    <w:rsid w:val="00950D92"/>
    <w:rPr>
      <w:color w:val="000000"/>
    </w:rPr>
    <w:tblPr>
      <w:tblStyleRowBandSize w:val="1"/>
      <w:tblStyleColBandSize w:val="1"/>
      <w:tblInd w:w="0" w:type="dxa"/>
      <w:tblBorders>
        <w:top w:val="single" w:sz="24" w:space="0" w:color="F7964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76A7C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76A7C"/>
          <w:insideV w:val="nil"/>
        </w:tcBorders>
        <w:shd w:val="clear" w:color="auto" w:fill="276A7C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/>
      </w:tcPr>
    </w:tblStylePr>
    <w:tblStylePr w:type="band1Vert">
      <w:tblPr/>
      <w:tcPr>
        <w:shd w:val="clear" w:color="auto" w:fill="B6DDE8"/>
      </w:tcPr>
    </w:tblStylePr>
    <w:tblStylePr w:type="band1Horz">
      <w:tblPr/>
      <w:tcPr>
        <w:shd w:val="clear" w:color="auto" w:fill="A5D5E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90">
    <w:name w:val="Сетка таблицы9"/>
    <w:basedOn w:val="a9"/>
    <w:uiPriority w:val="39"/>
    <w:rsid w:val="003433B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2">
    <w:name w:val="Сетка таблицы10"/>
    <w:basedOn w:val="a9"/>
    <w:uiPriority w:val="39"/>
    <w:rsid w:val="00320714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2">
    <w:name w:val="Сетка таблицы13"/>
    <w:basedOn w:val="a9"/>
    <w:uiPriority w:val="39"/>
    <w:rsid w:val="00D669E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0">
    <w:name w:val="Сетка таблицы14"/>
    <w:basedOn w:val="a9"/>
    <w:uiPriority w:val="59"/>
    <w:rsid w:val="008E07D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0">
    <w:name w:val="Сетка таблицы15"/>
    <w:basedOn w:val="a9"/>
    <w:uiPriority w:val="59"/>
    <w:rsid w:val="0026648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61">
    <w:name w:val="Сетка таблицы16"/>
    <w:basedOn w:val="a9"/>
    <w:uiPriority w:val="59"/>
    <w:rsid w:val="00414F1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">
    <w:name w:val="TableGrid"/>
    <w:rsid w:val="006F496E"/>
    <w:rPr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Report2">
    <w:name w:val="Table Grid Report2"/>
    <w:basedOn w:val="a9"/>
    <w:uiPriority w:val="59"/>
    <w:rsid w:val="0034749E"/>
    <w:pPr>
      <w:jc w:val="center"/>
    </w:pPr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83250D"/>
    <w:rPr>
      <w:rFonts w:eastAsiaTheme="minorHAnsi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3">
    <w:name w:val="Цветная заливка - Акцент 53"/>
    <w:basedOn w:val="a9"/>
    <w:uiPriority w:val="71"/>
    <w:rsid w:val="007F1E39"/>
    <w:rPr>
      <w:rFonts w:eastAsiaTheme="minorHAnsi"/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170">
    <w:name w:val="Сетка таблицы17"/>
    <w:basedOn w:val="a9"/>
    <w:uiPriority w:val="59"/>
    <w:rsid w:val="00504050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0">
    <w:name w:val="Сетка таблицы18"/>
    <w:basedOn w:val="a9"/>
    <w:uiPriority w:val="59"/>
    <w:rsid w:val="00504050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90">
    <w:name w:val="Сетка таблицы19"/>
    <w:basedOn w:val="a9"/>
    <w:uiPriority w:val="59"/>
    <w:rsid w:val="00BE2638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Report8">
    <w:name w:val="Table Grid Report8"/>
    <w:basedOn w:val="a9"/>
    <w:rsid w:val="0048117B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fffff9">
    <w:name w:val="Стиль Таблица Геоника"/>
    <w:basedOn w:val="a9"/>
    <w:uiPriority w:val="99"/>
    <w:rsid w:val="003A155C"/>
    <w:rPr>
      <w:sz w:val="20"/>
      <w:szCs w:val="20"/>
      <w:lang w:eastAsia="ru-RU"/>
    </w:rPr>
    <w:tblPr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4F81BD" w:themeColor="accent1"/>
        <w:insideV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 w:themeFill="background1"/>
    </w:tcPr>
  </w:style>
  <w:style w:type="table" w:customStyle="1" w:styleId="TableGridReport1">
    <w:name w:val="Table Grid Report1"/>
    <w:basedOn w:val="a9"/>
    <w:uiPriority w:val="59"/>
    <w:rsid w:val="002F0541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Report3">
    <w:name w:val="Table Grid Report3"/>
    <w:basedOn w:val="a9"/>
    <w:uiPriority w:val="59"/>
    <w:rsid w:val="002F0541"/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4.xml"/><Relationship Id="rId18" Type="http://schemas.openxmlformats.org/officeDocument/2006/relationships/footer" Target="footer9.xml"/><Relationship Id="rId26" Type="http://schemas.openxmlformats.org/officeDocument/2006/relationships/footer" Target="footer15.xml"/><Relationship Id="rId3" Type="http://schemas.openxmlformats.org/officeDocument/2006/relationships/styles" Target="styles.xml"/><Relationship Id="rId21" Type="http://schemas.openxmlformats.org/officeDocument/2006/relationships/footer" Target="footer12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footer" Target="footer8.xml"/><Relationship Id="rId25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0" Type="http://schemas.openxmlformats.org/officeDocument/2006/relationships/footer" Target="footer11.xml"/><Relationship Id="rId29" Type="http://schemas.openxmlformats.org/officeDocument/2006/relationships/footer" Target="footer1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6.xml"/><Relationship Id="rId23" Type="http://schemas.openxmlformats.org/officeDocument/2006/relationships/footer" Target="footer14.xml"/><Relationship Id="rId28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footer" Target="footer10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footer" Target="footer13.xml"/><Relationship Id="rId27" Type="http://schemas.openxmlformats.org/officeDocument/2006/relationships/image" Target="media/image6.jpeg"/><Relationship Id="rId30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3695C0-F12E-4874-8FAA-74973D2C97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35</Pages>
  <Words>6299</Words>
  <Characters>35906</Characters>
  <Application>Microsoft Office Word</Application>
  <DocSecurity>0</DocSecurity>
  <Lines>299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Энергоаудит</Company>
  <LinksUpToDate>false</LinksUpToDate>
  <CharactersWithSpaces>42121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ПИА</dc:creator>
  <cp:lastModifiedBy>Lisovec</cp:lastModifiedBy>
  <cp:revision>3</cp:revision>
  <cp:lastPrinted>2024-05-15T08:05:00Z</cp:lastPrinted>
  <dcterms:created xsi:type="dcterms:W3CDTF">2025-05-08T02:36:00Z</dcterms:created>
  <dcterms:modified xsi:type="dcterms:W3CDTF">2025-05-14T02:48:00Z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-131030751</vt:i4>
  </property>
  <property fmtid="{D5CDD505-2E9C-101B-9397-08002B2CF9AE}" pid="3" name="_NewReviewCycle">
    <vt:lpwstr/>
  </property>
  <property fmtid="{D5CDD505-2E9C-101B-9397-08002B2CF9AE}" pid="4" name="_ReviewingToolsShownOnce">
    <vt:lpwstr/>
  </property>
</Properties>
</file>