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C0" w:rsidRDefault="003D52C0" w:rsidP="003D52C0">
      <w:pPr>
        <w:pStyle w:val="3"/>
        <w:framePr w:w="9910" w:wrap="around" w:x="1518" w:y="1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2C0" w:rsidRDefault="003D52C0" w:rsidP="003D52C0">
      <w:pPr>
        <w:pStyle w:val="3"/>
        <w:framePr w:w="9910" w:wrap="around" w:x="1518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3D52C0" w:rsidRPr="00C4332D" w:rsidRDefault="003D52C0" w:rsidP="003D52C0">
      <w:pPr>
        <w:pStyle w:val="3"/>
        <w:framePr w:w="9910" w:wrap="around" w:x="1518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D52C0" w:rsidRPr="00C4332D" w:rsidRDefault="003D52C0" w:rsidP="003D52C0">
      <w:pPr>
        <w:pStyle w:val="1"/>
        <w:keepNext w:val="0"/>
        <w:framePr w:w="9910" w:wrap="around" w:x="1518" w:y="1"/>
        <w:widowControl w:val="0"/>
        <w:rPr>
          <w:rFonts w:ascii="Arial" w:hAnsi="Arial" w:cs="Arial"/>
          <w:szCs w:val="28"/>
        </w:rPr>
      </w:pPr>
    </w:p>
    <w:p w:rsidR="003D52C0" w:rsidRPr="006A0457" w:rsidRDefault="003D52C0" w:rsidP="003D52C0">
      <w:pPr>
        <w:pStyle w:val="1"/>
        <w:keepNext w:val="0"/>
        <w:framePr w:w="9910" w:wrap="around" w:x="1518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D52C0" w:rsidRPr="005009C6" w:rsidRDefault="003D52C0" w:rsidP="003D52C0">
      <w:pPr>
        <w:framePr w:w="9910" w:h="1873" w:hSpace="180" w:wrap="around" w:vAnchor="text" w:hAnchor="page" w:x="1518" w:y="1"/>
        <w:widowControl w:val="0"/>
        <w:spacing w:after="0"/>
        <w:jc w:val="center"/>
        <w:rPr>
          <w:b/>
          <w:sz w:val="16"/>
          <w:szCs w:val="16"/>
        </w:rPr>
      </w:pPr>
    </w:p>
    <w:p w:rsidR="003D52C0" w:rsidRDefault="003D52C0" w:rsidP="003D52C0">
      <w:pPr>
        <w:framePr w:w="9910" w:h="1873" w:hSpace="180" w:wrap="around" w:vAnchor="text" w:hAnchor="page" w:x="1518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3D52C0" w:rsidRDefault="003D52C0" w:rsidP="003D52C0">
      <w:pPr>
        <w:rPr>
          <w:rFonts w:ascii="Times New Roman" w:hAnsi="Times New Roman"/>
        </w:rPr>
      </w:pPr>
      <w:r>
        <w:rPr>
          <w:rFonts w:ascii="Times New Roman" w:hAnsi="Times New Roman"/>
        </w:rPr>
        <w:t>_______.</w:t>
      </w:r>
      <w:r w:rsidRPr="008178A2"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№  _______</w:t>
      </w:r>
    </w:p>
    <w:p w:rsidR="003D52C0" w:rsidRPr="005E4ED6" w:rsidRDefault="003D52C0" w:rsidP="003D52C0">
      <w:pPr>
        <w:jc w:val="center"/>
        <w:rPr>
          <w:b/>
        </w:rPr>
      </w:pPr>
      <w:r w:rsidRPr="005E4ED6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5E4ED6">
        <w:rPr>
          <w:rFonts w:ascii="Times New Roman" w:hAnsi="Times New Roman"/>
          <w:b/>
        </w:rPr>
        <w:t>Железногорск</w:t>
      </w:r>
    </w:p>
    <w:p w:rsidR="003D52C0" w:rsidRDefault="003D52C0" w:rsidP="003D5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C0" w:rsidRPr="00B85A9D" w:rsidRDefault="003D52C0" w:rsidP="003D5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85A9D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Администрации ЗАТО г. Железногорск от 23.01.2023 № 64 «Об утверждении Административного регламента Администрации ЗАТО г. Железногорск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 </w:t>
      </w:r>
    </w:p>
    <w:p w:rsidR="003D52C0" w:rsidRPr="00FA28E0" w:rsidRDefault="003D52C0" w:rsidP="003D5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D52C0" w:rsidRPr="00A8094D" w:rsidRDefault="003D52C0" w:rsidP="003D5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8094D">
        <w:rPr>
          <w:rFonts w:ascii="Times New Roman" w:hAnsi="Times New Roman" w:cs="Times New Roman"/>
          <w:sz w:val="27"/>
          <w:szCs w:val="27"/>
        </w:rPr>
        <w:t xml:space="preserve">Руководствуясь Налоговым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A8094D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A8094D">
        <w:rPr>
          <w:rFonts w:ascii="Times New Roman" w:hAnsi="Times New Roman" w:cs="Times New Roman"/>
          <w:sz w:val="27"/>
          <w:szCs w:val="27"/>
        </w:rPr>
        <w:t xml:space="preserve"> от 27.07.2010 № 210-ФЗ «Об организации предоставления государственных и муниципальных услуг», </w:t>
      </w:r>
      <w:hyperlink r:id="rId8" w:history="1">
        <w:r w:rsidRPr="00A8094D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A8094D">
        <w:rPr>
          <w:rFonts w:ascii="Times New Roman" w:hAnsi="Times New Roman" w:cs="Times New Roman"/>
          <w:sz w:val="27"/>
          <w:szCs w:val="27"/>
        </w:rPr>
        <w:t xml:space="preserve"> Российской Федерации от 04.07.1991 № 1541-1 «О приватизации жилищного фонда в Российской Федерации», </w:t>
      </w:r>
      <w:hyperlink r:id="rId9" w:history="1">
        <w:r w:rsidRPr="00A8094D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A8094D">
        <w:rPr>
          <w:rFonts w:ascii="Times New Roman" w:hAnsi="Times New Roman" w:cs="Times New Roman"/>
          <w:sz w:val="27"/>
          <w:szCs w:val="27"/>
        </w:rPr>
        <w:t xml:space="preserve"> Администрации ЗАТО г. Железногорск от 01.06.2018 № 1024 «Об утверждении Порядка разработки и утверждения административных регламентов</w:t>
      </w:r>
      <w:proofErr w:type="gramEnd"/>
      <w:r w:rsidRPr="00A8094D">
        <w:rPr>
          <w:rFonts w:ascii="Times New Roman" w:hAnsi="Times New Roman" w:cs="Times New Roman"/>
          <w:sz w:val="27"/>
          <w:szCs w:val="27"/>
        </w:rPr>
        <w:t xml:space="preserve"> предоставления муниципальных услуг», </w:t>
      </w:r>
      <w:hyperlink r:id="rId10" w:history="1">
        <w:r w:rsidRPr="00A8094D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Pr="00A8094D">
        <w:rPr>
          <w:rFonts w:ascii="Times New Roman" w:hAnsi="Times New Roman" w:cs="Times New Roman"/>
          <w:sz w:val="27"/>
          <w:szCs w:val="27"/>
        </w:rPr>
        <w:t xml:space="preserve"> ЗАТО Железногорск, распоряжением от </w:t>
      </w:r>
      <w:r w:rsidR="00BE4C18">
        <w:rPr>
          <w:rFonts w:ascii="Times New Roman" w:hAnsi="Times New Roman" w:cs="Times New Roman"/>
          <w:sz w:val="27"/>
          <w:szCs w:val="27"/>
        </w:rPr>
        <w:t>02.09.2025</w:t>
      </w:r>
      <w:r w:rsidRPr="00A8094D">
        <w:rPr>
          <w:rFonts w:ascii="Times New Roman" w:hAnsi="Times New Roman" w:cs="Times New Roman"/>
          <w:sz w:val="27"/>
          <w:szCs w:val="27"/>
        </w:rPr>
        <w:t xml:space="preserve"> № </w:t>
      </w:r>
      <w:r w:rsidR="00BE4C18">
        <w:rPr>
          <w:rFonts w:ascii="Times New Roman" w:hAnsi="Times New Roman" w:cs="Times New Roman"/>
          <w:sz w:val="27"/>
          <w:szCs w:val="27"/>
        </w:rPr>
        <w:t>645</w:t>
      </w:r>
      <w:r w:rsidRPr="00A8094D">
        <w:rPr>
          <w:rFonts w:ascii="Times New Roman" w:hAnsi="Times New Roman" w:cs="Times New Roman"/>
          <w:sz w:val="27"/>
          <w:szCs w:val="27"/>
        </w:rPr>
        <w:t xml:space="preserve"> «О </w:t>
      </w:r>
      <w:r w:rsidR="00BE4C18">
        <w:rPr>
          <w:rFonts w:ascii="Times New Roman" w:hAnsi="Times New Roman" w:cs="Times New Roman"/>
          <w:sz w:val="27"/>
          <w:szCs w:val="27"/>
        </w:rPr>
        <w:t>возложении обязанностей на Р.И. Вычужанина</w:t>
      </w:r>
      <w:r w:rsidRPr="00A8094D">
        <w:rPr>
          <w:rFonts w:ascii="Times New Roman" w:hAnsi="Times New Roman" w:cs="Times New Roman"/>
          <w:sz w:val="27"/>
          <w:szCs w:val="27"/>
        </w:rPr>
        <w:t>»,</w:t>
      </w:r>
    </w:p>
    <w:p w:rsidR="003D52C0" w:rsidRDefault="003D52C0" w:rsidP="003D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C0" w:rsidRDefault="003D52C0" w:rsidP="003D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D52C0" w:rsidRDefault="003D52C0" w:rsidP="003D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2C0" w:rsidRDefault="003D52C0" w:rsidP="003D5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ЗАТО г. Железногорск </w:t>
      </w:r>
      <w:r w:rsidRPr="00B85A9D">
        <w:rPr>
          <w:rFonts w:ascii="Times New Roman" w:hAnsi="Times New Roman" w:cs="Times New Roman"/>
          <w:sz w:val="27"/>
          <w:szCs w:val="27"/>
        </w:rPr>
        <w:t>от 23.01.2023 № 64 «Об утверждении Административного регламента Администрации ЗАТО г. Железногорск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>
        <w:rPr>
          <w:rFonts w:ascii="Times New Roman" w:hAnsi="Times New Roman" w:cs="Times New Roman"/>
          <w:sz w:val="27"/>
          <w:szCs w:val="27"/>
        </w:rPr>
        <w:t xml:space="preserve"> (далее –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D52C0" w:rsidRDefault="003D52C0" w:rsidP="003D52C0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005F5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Часть 2 Административного регламента дополнить пунктом 2.8.13 следующего содержания:</w:t>
      </w:r>
    </w:p>
    <w:p w:rsidR="003D52C0" w:rsidRDefault="003D52C0" w:rsidP="003D52C0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«квитанцию об уплате государственной пошлины за регистрацию </w:t>
      </w:r>
      <w:r>
        <w:rPr>
          <w:rFonts w:ascii="Times New Roman" w:hAnsi="Times New Roman"/>
          <w:sz w:val="28"/>
          <w:szCs w:val="28"/>
        </w:rPr>
        <w:lastRenderedPageBreak/>
        <w:t>перехода права собственности, размер которой установлен абзацем третьим подпункта 22 пункта 1 статьи 333.33 Налогового кодекса Российской Федерации.</w:t>
      </w:r>
    </w:p>
    <w:p w:rsidR="003D52C0" w:rsidRDefault="003D52C0" w:rsidP="003D52C0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уплаты государственной пошлины освобождаются граждане, указанные в пунктах 15, 20 части 1 статьи 333.35 Налогового кодекса Российской Федерации».</w:t>
      </w:r>
    </w:p>
    <w:p w:rsidR="003D52C0" w:rsidRPr="00FA28E0" w:rsidRDefault="003D52C0" w:rsidP="003D52C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2.</w:t>
      </w:r>
      <w:r w:rsidRPr="00FA28E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FA28E0">
        <w:rPr>
          <w:rFonts w:ascii="Times New Roman" w:hAnsi="Times New Roman" w:cs="Times New Roman"/>
          <w:sz w:val="27"/>
          <w:szCs w:val="27"/>
        </w:rPr>
        <w:t xml:space="preserve">Отделу управления проектами и документационного, организационного обеспечения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8E0">
        <w:rPr>
          <w:rFonts w:ascii="Times New Roman" w:hAnsi="Times New Roman" w:cs="Times New Roman"/>
          <w:sz w:val="27"/>
          <w:szCs w:val="27"/>
        </w:rPr>
        <w:t>деятельности Администрации ЗАТО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8E0">
        <w:rPr>
          <w:rFonts w:ascii="Times New Roman" w:hAnsi="Times New Roman" w:cs="Times New Roman"/>
          <w:sz w:val="27"/>
          <w:szCs w:val="27"/>
        </w:rPr>
        <w:t>г. Железногорск</w:t>
      </w: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FA28E0">
        <w:rPr>
          <w:rFonts w:ascii="Times New Roman" w:hAnsi="Times New Roman" w:cs="Times New Roman"/>
          <w:sz w:val="27"/>
          <w:szCs w:val="27"/>
        </w:rPr>
        <w:t>(В.Г. Винокурова)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8E0">
        <w:rPr>
          <w:rFonts w:ascii="Times New Roman" w:hAnsi="Times New Roman" w:cs="Times New Roman"/>
          <w:sz w:val="27"/>
          <w:szCs w:val="27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3D52C0" w:rsidRPr="00FA28E0" w:rsidRDefault="003D52C0" w:rsidP="003D52C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 xml:space="preserve">3. Отделу общественных связей Администрации ЗАТО г. Железногорск (И.С. Архипова) </w:t>
      </w:r>
      <w:proofErr w:type="gramStart"/>
      <w:r w:rsidRPr="00FA28E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FA28E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3D52C0" w:rsidRPr="00FA28E0" w:rsidRDefault="003D52C0" w:rsidP="003D52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3D52C0" w:rsidRPr="00FA28E0" w:rsidRDefault="003D52C0" w:rsidP="003D52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A28E0">
        <w:rPr>
          <w:rFonts w:ascii="Times New Roman" w:hAnsi="Times New Roman" w:cs="Times New Roman"/>
          <w:sz w:val="27"/>
          <w:szCs w:val="27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1" w:history="1">
        <w:r w:rsidRPr="00A84367">
          <w:rPr>
            <w:rStyle w:val="a8"/>
            <w:rFonts w:ascii="Times New Roman" w:hAnsi="Times New Roman" w:cs="Times New Roman"/>
            <w:sz w:val="27"/>
            <w:szCs w:val="27"/>
          </w:rPr>
          <w:t>http://www.gig26.ru</w:t>
        </w:r>
      </w:hyperlink>
      <w:r>
        <w:rPr>
          <w:rFonts w:ascii="Times New Roman" w:hAnsi="Times New Roman" w:cs="Times New Roman"/>
          <w:sz w:val="27"/>
          <w:szCs w:val="27"/>
        </w:rPr>
        <w:t>), его действия распространяются на правоотношения, возникшие с 31.08.2025.</w:t>
      </w:r>
    </w:p>
    <w:p w:rsidR="003D52C0" w:rsidRDefault="003D52C0" w:rsidP="003D5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2C0" w:rsidRDefault="003D52C0" w:rsidP="003D5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C0" w:rsidRDefault="003D52C0" w:rsidP="003D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97A20" w:rsidRDefault="003D52C0" w:rsidP="003D52C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0666CF">
        <w:rPr>
          <w:rFonts w:ascii="Times New Roman" w:hAnsi="Times New Roman" w:cs="Times New Roman"/>
          <w:sz w:val="28"/>
          <w:szCs w:val="28"/>
        </w:rPr>
        <w:t>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 xml:space="preserve">Железногорск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4C18">
        <w:rPr>
          <w:rFonts w:ascii="Times New Roman" w:hAnsi="Times New Roman" w:cs="Times New Roman"/>
          <w:sz w:val="28"/>
          <w:szCs w:val="28"/>
        </w:rPr>
        <w:t>Р.И. Вычужанин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97A20" w:rsidSect="00297A2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965" w:rsidRDefault="00630965" w:rsidP="005063A7">
      <w:pPr>
        <w:spacing w:after="0" w:line="240" w:lineRule="auto"/>
      </w:pPr>
      <w:r>
        <w:separator/>
      </w:r>
    </w:p>
  </w:endnote>
  <w:endnote w:type="continuationSeparator" w:id="0">
    <w:p w:rsidR="00630965" w:rsidRDefault="00630965" w:rsidP="0050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9D" w:rsidRDefault="00630965" w:rsidP="00491961">
    <w:pPr>
      <w:pStyle w:val="a5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9D" w:rsidRDefault="00630965">
    <w:pPr>
      <w:pStyle w:val="a5"/>
      <w:jc w:val="center"/>
    </w:pPr>
  </w:p>
  <w:p w:rsidR="00B85A9D" w:rsidRDefault="006309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965" w:rsidRDefault="00630965" w:rsidP="005063A7">
      <w:pPr>
        <w:spacing w:after="0" w:line="240" w:lineRule="auto"/>
      </w:pPr>
      <w:r>
        <w:separator/>
      </w:r>
    </w:p>
  </w:footnote>
  <w:footnote w:type="continuationSeparator" w:id="0">
    <w:p w:rsidR="00630965" w:rsidRDefault="00630965" w:rsidP="00506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9D" w:rsidRDefault="00630965">
    <w:pPr>
      <w:pStyle w:val="a3"/>
      <w:jc w:val="center"/>
    </w:pPr>
  </w:p>
  <w:p w:rsidR="00B85A9D" w:rsidRDefault="0063096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095416"/>
      <w:docPartObj>
        <w:docPartGallery w:val="Page Numbers (Top of Page)"/>
        <w:docPartUnique/>
      </w:docPartObj>
    </w:sdtPr>
    <w:sdtContent>
      <w:p w:rsidR="00B85A9D" w:rsidRDefault="00BA3762">
        <w:pPr>
          <w:pStyle w:val="a3"/>
          <w:jc w:val="center"/>
        </w:pPr>
        <w:r>
          <w:fldChar w:fldCharType="begin"/>
        </w:r>
        <w:r w:rsidR="003D52C0">
          <w:instrText xml:space="preserve"> PAGE   \* MERGEFORMAT </w:instrText>
        </w:r>
        <w:r>
          <w:fldChar w:fldCharType="separate"/>
        </w:r>
        <w:r w:rsidR="003D52C0">
          <w:rPr>
            <w:noProof/>
          </w:rPr>
          <w:t>1</w:t>
        </w:r>
        <w:r>
          <w:fldChar w:fldCharType="end"/>
        </w:r>
      </w:p>
    </w:sdtContent>
  </w:sdt>
  <w:p w:rsidR="00B85A9D" w:rsidRPr="000A03C8" w:rsidRDefault="00630965" w:rsidP="00491961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2C0"/>
    <w:rsid w:val="002510DA"/>
    <w:rsid w:val="00297A20"/>
    <w:rsid w:val="003D52C0"/>
    <w:rsid w:val="005063A7"/>
    <w:rsid w:val="00630965"/>
    <w:rsid w:val="00A02D59"/>
    <w:rsid w:val="00BA3762"/>
    <w:rsid w:val="00B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C0"/>
  </w:style>
  <w:style w:type="paragraph" w:styleId="1">
    <w:name w:val="heading 1"/>
    <w:basedOn w:val="a"/>
    <w:next w:val="a"/>
    <w:link w:val="10"/>
    <w:qFormat/>
    <w:rsid w:val="003D52C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2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D52C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D52C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2C0"/>
  </w:style>
  <w:style w:type="paragraph" w:styleId="a5">
    <w:name w:val="footer"/>
    <w:basedOn w:val="a"/>
    <w:link w:val="a6"/>
    <w:uiPriority w:val="99"/>
    <w:unhideWhenUsed/>
    <w:rsid w:val="003D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2C0"/>
  </w:style>
  <w:style w:type="paragraph" w:styleId="a7">
    <w:name w:val="List Paragraph"/>
    <w:basedOn w:val="a"/>
    <w:uiPriority w:val="34"/>
    <w:qFormat/>
    <w:rsid w:val="003D52C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D52C0"/>
    <w:rPr>
      <w:color w:val="0000FF" w:themeColor="hyperlink"/>
      <w:u w:val="single"/>
    </w:rPr>
  </w:style>
  <w:style w:type="paragraph" w:customStyle="1" w:styleId="11">
    <w:name w:val="Обычный (веб)1"/>
    <w:aliases w:val="Обычный (Web)"/>
    <w:basedOn w:val="a"/>
    <w:rsid w:val="003D52C0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5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7169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996&amp;dst=100094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ig26.ru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LAW123&amp;n=3452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23&amp;n=286834&amp;dst=1000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lychagina</dc:creator>
  <cp:lastModifiedBy>Tiholaz</cp:lastModifiedBy>
  <cp:revision>2</cp:revision>
  <cp:lastPrinted>2025-09-03T03:18:00Z</cp:lastPrinted>
  <dcterms:created xsi:type="dcterms:W3CDTF">2025-09-11T06:41:00Z</dcterms:created>
  <dcterms:modified xsi:type="dcterms:W3CDTF">2025-09-11T06:41:00Z</dcterms:modified>
</cp:coreProperties>
</file>