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16C" w:rsidRDefault="00C407F2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№ 1</w:t>
      </w:r>
    </w:p>
    <w:p w:rsidR="0079616C" w:rsidRDefault="00C407F2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вскрытия конвертов с заявками на участие в открытом конкурсе по извещению №130520/2896549/04</w:t>
      </w:r>
    </w:p>
    <w:p w:rsidR="0079616C" w:rsidRDefault="00C407F2">
      <w:pPr>
        <w:widowControl w:val="0"/>
        <w:autoSpaceDE w:val="0"/>
        <w:autoSpaceDN w:val="0"/>
        <w:adjustRightInd w:val="0"/>
        <w:spacing w:before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Красноярский край, г.Железногорск,</w:t>
      </w:r>
      <w:r w:rsidR="004C73A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17.06.2020</w:t>
      </w:r>
    </w:p>
    <w:p w:rsidR="0079616C" w:rsidRDefault="00C407F2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Конкурсная комиссия АДМИНИСТРАЦИЯ ЗАКРЫТОГО АДМИНИСТРАТИВНО-ТЕРРИТОРИАЛЬНОГО ОБРАЗОВАНИЯ ГОРОД ЖЕЛЕЗНОГОРСК провела процедуру вскрытия конвертов с заявками на участие в конкурсе в 14:00 17.06.2020 года по адресу: Красноярский край, г.Железногорск, ул. 22 Партсъезда, 21, каб. 327.</w:t>
      </w:r>
    </w:p>
    <w:p w:rsidR="0079616C" w:rsidRDefault="00C407F2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Вскрытие конвертов с заявками на участие в конкурсе проводилось комиссией, в следующем составе: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3"/>
        <w:gridCol w:w="360"/>
      </w:tblGrid>
      <w:tr w:rsidR="0079616C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616C" w:rsidRDefault="00C407F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 Тельманова Анастасия Федоровна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616C" w:rsidRDefault="0079616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16C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616C" w:rsidRDefault="00C407F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Братышева Наталья Викторовна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616C" w:rsidRDefault="0079616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16C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616C" w:rsidRDefault="00C407F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 Шаповалова Галина Александровна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616C" w:rsidRDefault="0079616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16C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616C" w:rsidRDefault="00C407F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 Новаковский Анатолий Вадимович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616C" w:rsidRDefault="0079616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16C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616C" w:rsidRDefault="00C407F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5. Одинцов Владимир Алексеевич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616C" w:rsidRDefault="0079616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16C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616C" w:rsidRDefault="00C407F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6. Рудых Светлана Валерьевна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616C" w:rsidRDefault="0079616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16C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616C" w:rsidRDefault="00C407F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7. Прочанкина Елена Владимировна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616C" w:rsidRDefault="0079616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16C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616C" w:rsidRDefault="00C407F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8. Дунина Татьяна Михайловна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616C" w:rsidRDefault="0079616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616C" w:rsidRDefault="00C407F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Всего на заседании присутствовало 8 членов комиссии, что составило 80 % от общего количества членов комиссии. Кворум имеется, заседание правомочно.</w:t>
      </w:r>
    </w:p>
    <w:p w:rsidR="0079616C" w:rsidRDefault="00C407F2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Извещение о проведении настоящего конкурса было размещено на официальном сайте торгов </w:t>
      </w:r>
      <w:hyperlink r:id="rId6" w:history="1">
        <w:r w:rsidRPr="00C407F2">
          <w:rPr>
            <w:rStyle w:val="a3"/>
          </w:rPr>
          <w:t>http://torgi.gov.ru/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15.05.2020.</w:t>
      </w:r>
    </w:p>
    <w:p w:rsidR="0079616C" w:rsidRDefault="00C407F2">
      <w:pPr>
        <w:widowControl w:val="0"/>
        <w:autoSpaceDE w:val="0"/>
        <w:autoSpaceDN w:val="0"/>
        <w:adjustRightInd w:val="0"/>
        <w:spacing w:before="18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1</w:t>
      </w:r>
    </w:p>
    <w:p w:rsidR="0079616C" w:rsidRDefault="00C407F2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Предмет торгов: Право заключения договора управления многоквартирным домом, расположенным по адресу РОССИЯ, Красноярский край, Железногорск г, Ленина ул, д.12А</w:t>
      </w:r>
    </w:p>
    <w:p w:rsidR="0079616C" w:rsidRDefault="00C407F2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На заседании комиссии по вскрытию конвертов с заявками на участие в конкурсе не присутствовали представители участников торгов.</w:t>
      </w:r>
    </w:p>
    <w:p w:rsidR="0079616C" w:rsidRDefault="00C407F2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 На конкурс не было представлено ни одного конверта с заявкой на участие в конкурсе.</w:t>
      </w:r>
    </w:p>
    <w:p w:rsidR="0079616C" w:rsidRDefault="00C407F2">
      <w:pPr>
        <w:widowControl w:val="0"/>
        <w:autoSpaceDE w:val="0"/>
        <w:autoSpaceDN w:val="0"/>
        <w:adjustRightInd w:val="0"/>
        <w:spacing w:before="28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4.3. Решение комиссии: Конкурс признан несостоявшимся</w:t>
      </w:r>
    </w:p>
    <w:p w:rsidR="0079616C" w:rsidRDefault="00C407F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Заместитель председателя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79616C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616C" w:rsidRDefault="00C407F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Тельманова Анастасия Федоровна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9616C" w:rsidRDefault="0079616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616C" w:rsidRDefault="0079616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16C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9616C" w:rsidRDefault="0079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9616C" w:rsidRDefault="0079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79616C" w:rsidRDefault="00C4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79616C" w:rsidRDefault="00C4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Секретарь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79616C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616C" w:rsidRDefault="00C407F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Братышева Наталья Викторовна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9616C" w:rsidRDefault="0079616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616C" w:rsidRDefault="0079616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16C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9616C" w:rsidRDefault="0079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9616C" w:rsidRDefault="0079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79616C" w:rsidRDefault="00C4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79616C" w:rsidRDefault="00C4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79616C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616C" w:rsidRDefault="00C407F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Шаповалова Галина Александровна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9616C" w:rsidRDefault="0079616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616C" w:rsidRDefault="0079616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16C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9616C" w:rsidRDefault="0079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9616C" w:rsidRDefault="0079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79616C" w:rsidRDefault="00C4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79616C" w:rsidRDefault="00C4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79616C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616C" w:rsidRDefault="00C407F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Новаковский Анатолий Вадимович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9616C" w:rsidRDefault="0079616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616C" w:rsidRDefault="0079616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16C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9616C" w:rsidRDefault="0079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9616C" w:rsidRDefault="0079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79616C" w:rsidRDefault="00C4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79616C" w:rsidRDefault="00C4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79616C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616C" w:rsidRDefault="00C407F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Одинцов Владимир Алексеевич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9616C" w:rsidRDefault="0079616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616C" w:rsidRDefault="0079616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16C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9616C" w:rsidRDefault="0079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9616C" w:rsidRDefault="0079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79616C" w:rsidRDefault="00C4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79616C" w:rsidRDefault="00C4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79616C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616C" w:rsidRDefault="00C407F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Рудых Светлана Валерьевна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9616C" w:rsidRDefault="0079616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616C" w:rsidRDefault="0079616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16C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9616C" w:rsidRDefault="0079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9616C" w:rsidRDefault="0079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79616C" w:rsidRDefault="00C4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79616C" w:rsidRDefault="00C4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79616C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616C" w:rsidRDefault="00C407F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Прочанкина Елена Владимировна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9616C" w:rsidRDefault="0079616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616C" w:rsidRDefault="0079616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16C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9616C" w:rsidRDefault="0079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9616C" w:rsidRDefault="0079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79616C" w:rsidRDefault="00C4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79616C" w:rsidRDefault="00C4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79616C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616C" w:rsidRDefault="00C407F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Дунина Татьяна Михайловна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9616C" w:rsidRDefault="0079616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616C" w:rsidRDefault="0079616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16C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9616C" w:rsidRDefault="0079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9616C" w:rsidRDefault="0079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79616C" w:rsidRDefault="00C4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79616C" w:rsidRDefault="0079616C">
      <w:bookmarkStart w:id="1" w:name="last-page"/>
      <w:bookmarkEnd w:id="1"/>
    </w:p>
    <w:sectPr w:rsidR="0079616C" w:rsidSect="004C73A4">
      <w:headerReference w:type="default" r:id="rId7"/>
      <w:pgSz w:w="11905" w:h="16837"/>
      <w:pgMar w:top="567" w:right="848" w:bottom="85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16C" w:rsidRDefault="00C407F2">
      <w:pPr>
        <w:spacing w:after="0" w:line="240" w:lineRule="auto"/>
      </w:pPr>
      <w:r>
        <w:separator/>
      </w:r>
    </w:p>
  </w:endnote>
  <w:endnote w:type="continuationSeparator" w:id="0">
    <w:p w:rsidR="0079616C" w:rsidRDefault="00C40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16C" w:rsidRDefault="00C407F2">
      <w:pPr>
        <w:spacing w:after="0" w:line="240" w:lineRule="auto"/>
      </w:pPr>
      <w:r>
        <w:separator/>
      </w:r>
    </w:p>
  </w:footnote>
  <w:footnote w:type="continuationSeparator" w:id="0">
    <w:p w:rsidR="0079616C" w:rsidRDefault="00C40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F2"/>
    <w:rsid w:val="004C73A4"/>
    <w:rsid w:val="0079616C"/>
    <w:rsid w:val="00C4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E17729-BBAF-46E9-B4F6-16579DE1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7F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C7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73A4"/>
  </w:style>
  <w:style w:type="paragraph" w:styleId="a6">
    <w:name w:val="footer"/>
    <w:basedOn w:val="a"/>
    <w:link w:val="a7"/>
    <w:uiPriority w:val="99"/>
    <w:unhideWhenUsed/>
    <w:rsid w:val="004C7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73A4"/>
  </w:style>
  <w:style w:type="paragraph" w:styleId="a8">
    <w:name w:val="Balloon Text"/>
    <w:basedOn w:val="a"/>
    <w:link w:val="a9"/>
    <w:uiPriority w:val="99"/>
    <w:semiHidden/>
    <w:unhideWhenUsed/>
    <w:rsid w:val="004C7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7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Братышева</dc:creator>
  <cp:keywords/>
  <dc:description/>
  <cp:lastModifiedBy>Наталья Братышева</cp:lastModifiedBy>
  <cp:revision>3</cp:revision>
  <cp:lastPrinted>2020-06-18T01:54:00Z</cp:lastPrinted>
  <dcterms:created xsi:type="dcterms:W3CDTF">2020-06-18T01:54:00Z</dcterms:created>
  <dcterms:modified xsi:type="dcterms:W3CDTF">2020-06-18T01:55:00Z</dcterms:modified>
</cp:coreProperties>
</file>