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D90F21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CED" w:rsidRPr="00F72CED" w:rsidRDefault="00CE1E17" w:rsidP="00F7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Главы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</w:t>
      </w:r>
      <w:r w:rsidR="008D7102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6F486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61A1D" w:rsidRPr="00961A1D">
        <w:rPr>
          <w:rFonts w:ascii="Times New Roman" w:eastAsia="Times New Roman" w:hAnsi="Times New Roman" w:cs="Times New Roman"/>
          <w:sz w:val="24"/>
          <w:szCs w:val="24"/>
        </w:rPr>
        <w:t>28.12</w:t>
      </w:r>
      <w:r w:rsidR="00E61CC9" w:rsidRPr="00961A1D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961A1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961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A1D" w:rsidRPr="00961A1D">
        <w:rPr>
          <w:rFonts w:ascii="Times New Roman" w:eastAsia="Times New Roman" w:hAnsi="Times New Roman" w:cs="Times New Roman"/>
          <w:sz w:val="24"/>
          <w:szCs w:val="24"/>
        </w:rPr>
        <w:t>44</w:t>
      </w:r>
      <w:r w:rsidR="00E61CC9" w:rsidRPr="00961A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 xml:space="preserve">акционерному обществу «НПО ПМ – Малое Конструкторское Бюро» разрешения на условно разрешенный вид использования </w:t>
      </w:r>
      <w:r w:rsidR="00F72CED" w:rsidRPr="00F72CED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 с кадастровым номером 24:58:0355001:2884 - связь, площадью 384 кв. м, местоположением: Российская Федерация, Красноярский край, городской </w:t>
      </w:r>
      <w:proofErr w:type="gramStart"/>
      <w:r w:rsidR="00F72CED" w:rsidRPr="00F72CED">
        <w:rPr>
          <w:rFonts w:ascii="Times New Roman" w:eastAsia="Times New Roman" w:hAnsi="Times New Roman" w:cs="Times New Roman"/>
          <w:sz w:val="24"/>
          <w:szCs w:val="24"/>
        </w:rPr>
        <w:t>округ</w:t>
      </w:r>
      <w:proofErr w:type="gramEnd"/>
      <w:r w:rsidR="00F72CED" w:rsidRPr="00F72CED">
        <w:rPr>
          <w:rFonts w:ascii="Times New Roman" w:eastAsia="Times New Roman" w:hAnsi="Times New Roman" w:cs="Times New Roman"/>
          <w:sz w:val="24"/>
          <w:szCs w:val="24"/>
        </w:rPr>
        <w:t xml:space="preserve"> ЗАТО город Железногорск, г. Железногорск, ул. Привокзальная, земельный участок № 37Б/5, так как испрашиваемый земельный участок расположен в зоне объектов гаражного назначения (ИТ-4).</w:t>
      </w:r>
    </w:p>
    <w:p w:rsidR="00CE1E17" w:rsidRPr="00975BA4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D90F21">
        <w:rPr>
          <w:rFonts w:ascii="Times New Roman" w:eastAsia="Times New Roman" w:hAnsi="Times New Roman" w:cs="Times New Roman"/>
          <w:sz w:val="24"/>
          <w:szCs w:val="24"/>
        </w:rPr>
        <w:t>26.01.2022</w:t>
      </w:r>
      <w:r w:rsidR="002F0DC5" w:rsidRPr="00E61CC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0F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2CED">
        <w:rPr>
          <w:rFonts w:ascii="Times New Roman" w:eastAsia="Times New Roman" w:hAnsi="Times New Roman" w:cs="Times New Roman"/>
          <w:sz w:val="24"/>
          <w:szCs w:val="24"/>
        </w:rPr>
        <w:t>-15</w:t>
      </w:r>
      <w:r w:rsidR="002F0DC5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 xml:space="preserve">в помещении большого зала заседаний (4 этаж) </w:t>
      </w:r>
      <w:proofErr w:type="gramStart"/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4D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D90F21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>акционерно</w:t>
      </w:r>
      <w:r w:rsidR="00D90F21">
        <w:rPr>
          <w:rFonts w:ascii="Times New Roman" w:eastAsia="Times New Roman" w:hAnsi="Times New Roman" w:cs="Times New Roman"/>
          <w:sz w:val="24"/>
          <w:szCs w:val="24"/>
        </w:rPr>
        <w:t>го общества</w:t>
      </w:r>
      <w:r w:rsidR="00D90F21" w:rsidRPr="00D90F21">
        <w:rPr>
          <w:rFonts w:ascii="Times New Roman" w:eastAsia="Times New Roman" w:hAnsi="Times New Roman" w:cs="Times New Roman"/>
          <w:sz w:val="24"/>
          <w:szCs w:val="24"/>
        </w:rPr>
        <w:t xml:space="preserve"> «НПО ПМ – Малое Конструкторское Бюро»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4D1" w:rsidRPr="00975BA4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72CED">
        <w:rPr>
          <w:rFonts w:ascii="Times New Roman" w:eastAsia="Times New Roman" w:hAnsi="Times New Roman" w:cs="Times New Roman"/>
          <w:sz w:val="24"/>
          <w:szCs w:val="24"/>
        </w:rPr>
        <w:t xml:space="preserve">схема расположения </w:t>
      </w:r>
      <w:r w:rsidR="00F72CED" w:rsidRPr="00F72CED">
        <w:rPr>
          <w:rFonts w:ascii="Times New Roman" w:eastAsia="Times New Roman" w:hAnsi="Times New Roman" w:cs="Times New Roman"/>
          <w:sz w:val="24"/>
          <w:szCs w:val="24"/>
        </w:rPr>
        <w:t>земельного участка с кадастровым номером 24:58:0355001:2884</w:t>
      </w:r>
      <w:r w:rsidRPr="00F72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975BA4" w:rsidRPr="00975BA4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092">
        <w:rPr>
          <w:rFonts w:ascii="Times New Roman" w:eastAsia="Times New Roman" w:hAnsi="Times New Roman" w:cs="Times New Roman"/>
          <w:sz w:val="24"/>
          <w:szCs w:val="24"/>
        </w:rPr>
        <w:t>Согласно Указу Губернатора Красноярского края от 27.03.2020 №</w:t>
      </w:r>
      <w:r w:rsidRPr="00975BA4">
        <w:rPr>
          <w:rFonts w:ascii="Times New Roman" w:hAnsi="Times New Roman" w:cs="Times New Roman"/>
          <w:sz w:val="24"/>
          <w:szCs w:val="24"/>
        </w:rPr>
        <w:t xml:space="preserve"> 71-уг «О дополнительных мерах, направленных на предупреждение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</w:t>
      </w:r>
      <w:r w:rsidRPr="00975BA4">
        <w:rPr>
          <w:rFonts w:ascii="Times New Roman" w:hAnsi="Times New Roman" w:cs="Times New Roman"/>
          <w:sz w:val="24"/>
          <w:szCs w:val="24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975BA4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975BA4">
        <w:rPr>
          <w:rFonts w:ascii="Times New Roman" w:hAnsi="Times New Roman" w:cs="Times New Roman"/>
          <w:sz w:val="24"/>
          <w:szCs w:val="24"/>
        </w:rPr>
        <w:t>: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975BA4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975BA4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975BA4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975BA4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975BA4">
        <w:rPr>
          <w:rFonts w:ascii="Times New Roman" w:hAnsi="Times New Roman" w:cs="Times New Roman"/>
          <w:sz w:val="24"/>
          <w:szCs w:val="24"/>
        </w:rPr>
        <w:t>по вопросу</w:t>
      </w:r>
      <w:r w:rsidRPr="00975BA4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975BA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975BA4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975BA4">
        <w:rPr>
          <w:rFonts w:ascii="Times New Roman" w:hAnsi="Times New Roman" w:cs="Times New Roman"/>
          <w:sz w:val="24"/>
          <w:szCs w:val="24"/>
        </w:rPr>
        <w:t>.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975BA4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975BA4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975BA4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975BA4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25DB0"/>
    <w:rsid w:val="00263BD5"/>
    <w:rsid w:val="002E5D62"/>
    <w:rsid w:val="002F0DC5"/>
    <w:rsid w:val="00387776"/>
    <w:rsid w:val="00395463"/>
    <w:rsid w:val="003D0596"/>
    <w:rsid w:val="003F6F91"/>
    <w:rsid w:val="00405F04"/>
    <w:rsid w:val="00432A34"/>
    <w:rsid w:val="00452D9F"/>
    <w:rsid w:val="004E5438"/>
    <w:rsid w:val="0050181A"/>
    <w:rsid w:val="00531BA3"/>
    <w:rsid w:val="005D3A63"/>
    <w:rsid w:val="005D7D03"/>
    <w:rsid w:val="005F234E"/>
    <w:rsid w:val="00641E3C"/>
    <w:rsid w:val="00676522"/>
    <w:rsid w:val="00676F80"/>
    <w:rsid w:val="006D4412"/>
    <w:rsid w:val="006F3989"/>
    <w:rsid w:val="006F4865"/>
    <w:rsid w:val="00702737"/>
    <w:rsid w:val="007261F2"/>
    <w:rsid w:val="00744EC9"/>
    <w:rsid w:val="007966AB"/>
    <w:rsid w:val="007A4679"/>
    <w:rsid w:val="007B045D"/>
    <w:rsid w:val="00800F08"/>
    <w:rsid w:val="00801056"/>
    <w:rsid w:val="00816A6F"/>
    <w:rsid w:val="00831092"/>
    <w:rsid w:val="00856F82"/>
    <w:rsid w:val="00885F19"/>
    <w:rsid w:val="008D7102"/>
    <w:rsid w:val="008E14D1"/>
    <w:rsid w:val="00927560"/>
    <w:rsid w:val="00936F1E"/>
    <w:rsid w:val="00940216"/>
    <w:rsid w:val="00961A1D"/>
    <w:rsid w:val="00975BA4"/>
    <w:rsid w:val="009A1FD5"/>
    <w:rsid w:val="00A5570C"/>
    <w:rsid w:val="00A6577C"/>
    <w:rsid w:val="00AC635D"/>
    <w:rsid w:val="00AE5DE9"/>
    <w:rsid w:val="00B110A3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90F21"/>
    <w:rsid w:val="00DA7628"/>
    <w:rsid w:val="00DD3CBD"/>
    <w:rsid w:val="00DE1ED1"/>
    <w:rsid w:val="00E01A44"/>
    <w:rsid w:val="00E335F5"/>
    <w:rsid w:val="00E33FC5"/>
    <w:rsid w:val="00E61CC9"/>
    <w:rsid w:val="00EB17DE"/>
    <w:rsid w:val="00ED2B2A"/>
    <w:rsid w:val="00ED5B4E"/>
    <w:rsid w:val="00F07B5C"/>
    <w:rsid w:val="00F439BA"/>
    <w:rsid w:val="00F562E7"/>
    <w:rsid w:val="00F72CED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43</cp:revision>
  <cp:lastPrinted>2018-06-05T05:02:00Z</cp:lastPrinted>
  <dcterms:created xsi:type="dcterms:W3CDTF">2018-06-06T01:45:00Z</dcterms:created>
  <dcterms:modified xsi:type="dcterms:W3CDTF">2021-12-29T03:43:00Z</dcterms:modified>
</cp:coreProperties>
</file>