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E61DA8">
        <w:t>14.03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E61DA8">
        <w:t>69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О</w:t>
      </w:r>
      <w:r w:rsidR="00B10844">
        <w:rPr>
          <w:sz w:val="28"/>
          <w:szCs w:val="28"/>
        </w:rPr>
        <w:t>б</w:t>
      </w:r>
      <w:r w:rsidRPr="0068538E">
        <w:rPr>
          <w:sz w:val="28"/>
          <w:szCs w:val="28"/>
        </w:rPr>
        <w:t xml:space="preserve"> </w:t>
      </w:r>
      <w:r w:rsidR="00B10844">
        <w:rPr>
          <w:sz w:val="28"/>
          <w:szCs w:val="28"/>
        </w:rPr>
        <w:t>отказе</w:t>
      </w:r>
      <w:r w:rsidRPr="0068538E">
        <w:rPr>
          <w:sz w:val="28"/>
          <w:szCs w:val="28"/>
        </w:rPr>
        <w:t xml:space="preserve"> </w:t>
      </w:r>
      <w:r w:rsidR="00E3524A">
        <w:rPr>
          <w:sz w:val="28"/>
          <w:szCs w:val="28"/>
        </w:rPr>
        <w:t>индивидуальному предпринимателю Кондратьеву Семену Анатольевичу</w:t>
      </w:r>
      <w:r w:rsidR="00B10844">
        <w:rPr>
          <w:sz w:val="28"/>
          <w:szCs w:val="28"/>
        </w:rPr>
        <w:t xml:space="preserve"> в предоставлении </w:t>
      </w:r>
      <w:r w:rsidR="00D74573">
        <w:rPr>
          <w:sz w:val="28"/>
          <w:szCs w:val="28"/>
        </w:rPr>
        <w:t xml:space="preserve"> </w:t>
      </w:r>
      <w:r w:rsidR="00CC49F9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</w:t>
      </w:r>
      <w:r w:rsidR="00E3524A">
        <w:rPr>
          <w:sz w:val="28"/>
          <w:szCs w:val="28"/>
        </w:rPr>
        <w:t> </w:t>
      </w:r>
      <w:r w:rsidRPr="0068538E">
        <w:rPr>
          <w:sz w:val="28"/>
          <w:szCs w:val="28"/>
        </w:rPr>
        <w:t>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2D36CF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E3524A">
        <w:rPr>
          <w:sz w:val="28"/>
          <w:szCs w:val="28"/>
        </w:rPr>
        <w:t>индивидуального предпринимателя Кондратьева Семена Анатольевича</w:t>
      </w:r>
      <w:r w:rsidR="0012059B">
        <w:rPr>
          <w:sz w:val="28"/>
          <w:szCs w:val="28"/>
        </w:rPr>
        <w:t xml:space="preserve"> </w:t>
      </w:r>
      <w:r w:rsidR="0012059B" w:rsidRPr="00F903FB">
        <w:rPr>
          <w:sz w:val="28"/>
          <w:szCs w:val="28"/>
        </w:rPr>
        <w:t>(ИНН</w:t>
      </w:r>
      <w:r w:rsidR="0012059B" w:rsidRPr="005D7D15">
        <w:rPr>
          <w:sz w:val="28"/>
          <w:szCs w:val="28"/>
        </w:rPr>
        <w:t> </w:t>
      </w:r>
      <w:r w:rsidR="00E3524A">
        <w:rPr>
          <w:sz w:val="28"/>
          <w:szCs w:val="28"/>
        </w:rPr>
        <w:t xml:space="preserve">246107704731, </w:t>
      </w:r>
      <w:proofErr w:type="spellStart"/>
      <w:r w:rsidR="00E3524A">
        <w:rPr>
          <w:sz w:val="28"/>
          <w:szCs w:val="28"/>
        </w:rPr>
        <w:t>ОГРНИП</w:t>
      </w:r>
      <w:proofErr w:type="spellEnd"/>
      <w:r w:rsidR="00E3524A">
        <w:rPr>
          <w:sz w:val="28"/>
          <w:szCs w:val="28"/>
        </w:rPr>
        <w:t> 320246800002438</w:t>
      </w:r>
      <w:r w:rsidR="0012059B">
        <w:rPr>
          <w:sz w:val="28"/>
          <w:szCs w:val="28"/>
        </w:rPr>
        <w:t>)</w:t>
      </w:r>
      <w:r w:rsidR="00B55EC4">
        <w:rPr>
          <w:sz w:val="28"/>
          <w:szCs w:val="28"/>
        </w:rPr>
        <w:t xml:space="preserve">, </w:t>
      </w:r>
      <w:r w:rsidR="003E161E">
        <w:rPr>
          <w:sz w:val="28"/>
          <w:szCs w:val="28"/>
        </w:rPr>
        <w:t>учитывая поступление двух заявлений на предоставление</w:t>
      </w:r>
      <w:r w:rsidR="003E161E" w:rsidRPr="003E161E">
        <w:rPr>
          <w:sz w:val="28"/>
          <w:szCs w:val="28"/>
        </w:rPr>
        <w:t xml:space="preserve"> </w:t>
      </w:r>
      <w:r w:rsidR="00CC49F9">
        <w:rPr>
          <w:sz w:val="28"/>
          <w:szCs w:val="28"/>
        </w:rPr>
        <w:t>муниципальной преференции</w:t>
      </w:r>
      <w:r w:rsidR="003E161E">
        <w:rPr>
          <w:sz w:val="28"/>
          <w:szCs w:val="28"/>
        </w:rPr>
        <w:t xml:space="preserve"> </w:t>
      </w:r>
      <w:r w:rsidR="0094155E">
        <w:rPr>
          <w:sz w:val="28"/>
          <w:szCs w:val="28"/>
        </w:rPr>
        <w:t>на испрашиваемый объект</w:t>
      </w:r>
      <w:r w:rsidR="004B640B">
        <w:rPr>
          <w:sz w:val="28"/>
          <w:szCs w:val="28"/>
        </w:rPr>
        <w:t>,</w:t>
      </w:r>
      <w:r w:rsidR="00CC49F9" w:rsidRPr="00CC49F9">
        <w:rPr>
          <w:sz w:val="28"/>
          <w:szCs w:val="28"/>
        </w:rPr>
        <w:t xml:space="preserve"> </w:t>
      </w:r>
      <w:r w:rsidR="00CC49F9" w:rsidRPr="00FB089B">
        <w:rPr>
          <w:sz w:val="28"/>
          <w:szCs w:val="28"/>
        </w:rPr>
        <w:t xml:space="preserve">принимая во внимание заключение № </w:t>
      </w:r>
      <w:r w:rsidR="00CC49F9">
        <w:rPr>
          <w:sz w:val="28"/>
          <w:szCs w:val="28"/>
        </w:rPr>
        <w:t xml:space="preserve">88 </w:t>
      </w:r>
      <w:r w:rsidR="00CC49F9" w:rsidRPr="00FB089B">
        <w:rPr>
          <w:sz w:val="28"/>
          <w:szCs w:val="28"/>
        </w:rPr>
        <w:t>от</w:t>
      </w:r>
      <w:r w:rsidR="00CC49F9">
        <w:rPr>
          <w:sz w:val="28"/>
          <w:szCs w:val="28"/>
        </w:rPr>
        <w:t> 06.03.2024</w:t>
      </w:r>
      <w:r w:rsidR="00CC49F9" w:rsidRPr="00FB089B">
        <w:rPr>
          <w:sz w:val="28"/>
          <w:szCs w:val="28"/>
        </w:rPr>
        <w:t xml:space="preserve"> по результату</w:t>
      </w:r>
      <w:r w:rsidR="00CC49F9" w:rsidRPr="002A2A80">
        <w:rPr>
          <w:sz w:val="28"/>
          <w:szCs w:val="28"/>
        </w:rPr>
        <w:t xml:space="preserve"> рассмотрения заявлени</w:t>
      </w:r>
      <w:r w:rsidR="00CC49F9">
        <w:rPr>
          <w:sz w:val="28"/>
          <w:szCs w:val="28"/>
        </w:rPr>
        <w:t>й</w:t>
      </w:r>
      <w:r w:rsidR="00CC49F9" w:rsidRPr="002A2A80">
        <w:rPr>
          <w:sz w:val="28"/>
          <w:szCs w:val="28"/>
        </w:rPr>
        <w:t xml:space="preserve"> на предоставление муниципальной преференции в </w:t>
      </w:r>
      <w:r w:rsidR="00CC49F9" w:rsidRPr="002A2A80">
        <w:rPr>
          <w:sz w:val="28"/>
          <w:szCs w:val="28"/>
        </w:rPr>
        <w:lastRenderedPageBreak/>
        <w:t>виде заключения договора аренды муниципального и</w:t>
      </w:r>
      <w:r w:rsidR="00CC49F9">
        <w:rPr>
          <w:sz w:val="28"/>
          <w:szCs w:val="28"/>
        </w:rPr>
        <w:t>мущества без проведения торгов,</w:t>
      </w:r>
    </w:p>
    <w:p w:rsidR="003E161E" w:rsidRPr="002A2A80" w:rsidRDefault="003E161E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4E78E2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B10844">
        <w:rPr>
          <w:sz w:val="28"/>
          <w:szCs w:val="28"/>
        </w:rPr>
        <w:t>Отказать</w:t>
      </w:r>
      <w:r w:rsidR="00293AFF" w:rsidRPr="00A115EE">
        <w:rPr>
          <w:sz w:val="28"/>
          <w:szCs w:val="28"/>
        </w:rPr>
        <w:t xml:space="preserve"> </w:t>
      </w:r>
      <w:r w:rsidR="00E3524A">
        <w:rPr>
          <w:sz w:val="28"/>
          <w:szCs w:val="28"/>
        </w:rPr>
        <w:t>индивидуальному предпринимателю Кондратьеву Семену Анатольевичу</w:t>
      </w:r>
      <w:r w:rsidR="00B55EC4">
        <w:rPr>
          <w:sz w:val="28"/>
          <w:szCs w:val="28"/>
        </w:rPr>
        <w:t xml:space="preserve"> </w:t>
      </w:r>
      <w:r w:rsidR="00B10844">
        <w:rPr>
          <w:sz w:val="28"/>
          <w:szCs w:val="28"/>
        </w:rPr>
        <w:t xml:space="preserve">в предоставлении </w:t>
      </w:r>
      <w:r w:rsidR="00CC49F9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E161E">
        <w:rPr>
          <w:sz w:val="28"/>
          <w:szCs w:val="28"/>
        </w:rPr>
        <w:t xml:space="preserve">на </w:t>
      </w:r>
      <w:r w:rsidR="003E161E" w:rsidRPr="003E161E">
        <w:rPr>
          <w:sz w:val="28"/>
          <w:szCs w:val="28"/>
        </w:rPr>
        <w:t xml:space="preserve">помещения 7-8, 10-13 (согласно техническому паспорту на здание от 08.08.2003) общей площадью 72,8 кв. метра, нежилого здания с кадастровым номером 24:58:0000000:524, этаж 1, расположенного по адресу: Российская Федерация, Красноярский край, ЗАТО Железногорск, </w:t>
      </w:r>
      <w:proofErr w:type="gramStart"/>
      <w:r w:rsidR="003E161E" w:rsidRPr="003E161E">
        <w:rPr>
          <w:sz w:val="28"/>
          <w:szCs w:val="28"/>
        </w:rPr>
        <w:t>г</w:t>
      </w:r>
      <w:proofErr w:type="gramEnd"/>
      <w:r w:rsidR="003E161E" w:rsidRPr="003E161E">
        <w:rPr>
          <w:sz w:val="28"/>
          <w:szCs w:val="28"/>
        </w:rPr>
        <w:t>. Железногорск, ул. Советской Армии, зд. 8</w:t>
      </w:r>
      <w:r w:rsidR="00293AFF" w:rsidRPr="003E161E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3E161E">
        <w:rPr>
          <w:sz w:val="28"/>
          <w:szCs w:val="28"/>
        </w:rPr>
        <w:t>размещения буфета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E3524A">
        <w:rPr>
          <w:sz w:val="28"/>
          <w:szCs w:val="28"/>
        </w:rPr>
        <w:t>индивидуального предпринимателя Кондратьева Семена Анатольевича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</w:t>
      </w:r>
      <w:r w:rsidR="004B640B">
        <w:rPr>
          <w:sz w:val="28"/>
          <w:szCs w:val="28"/>
        </w:rPr>
        <w:t>.</w:t>
      </w:r>
    </w:p>
    <w:p w:rsidR="003E161E" w:rsidRDefault="003E16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Подготовить и провести аукцион на право заключения договора аренды </w:t>
      </w:r>
      <w:r w:rsidR="00E3524A">
        <w:rPr>
          <w:sz w:val="28"/>
          <w:szCs w:val="28"/>
        </w:rPr>
        <w:t xml:space="preserve">вышеуказанного </w:t>
      </w:r>
      <w:r>
        <w:rPr>
          <w:sz w:val="28"/>
          <w:szCs w:val="28"/>
        </w:rPr>
        <w:t>муниципального имущества.</w:t>
      </w:r>
    </w:p>
    <w:p w:rsidR="003E161E" w:rsidRPr="001610F0" w:rsidRDefault="003E16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управления проектами и документационного, организационного обеспечения деятельности</w:t>
      </w:r>
      <w:r w:rsidRPr="00161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331F3" w:rsidRPr="001610F0" w:rsidRDefault="003E161E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31F3">
        <w:rPr>
          <w:sz w:val="28"/>
          <w:szCs w:val="28"/>
        </w:rPr>
        <w:t xml:space="preserve">. </w:t>
      </w:r>
      <w:r w:rsidR="00A331F3" w:rsidRPr="00653AA3">
        <w:rPr>
          <w:sz w:val="28"/>
          <w:szCs w:val="28"/>
        </w:rPr>
        <w:t>Контроль</w:t>
      </w:r>
      <w:r w:rsidR="00A331F3" w:rsidRPr="00AC2D93">
        <w:rPr>
          <w:sz w:val="28"/>
          <w:szCs w:val="28"/>
        </w:rPr>
        <w:t xml:space="preserve"> над </w:t>
      </w:r>
      <w:r w:rsidR="00A331F3">
        <w:rPr>
          <w:sz w:val="28"/>
          <w:szCs w:val="28"/>
        </w:rPr>
        <w:t>ис</w:t>
      </w:r>
      <w:r w:rsidR="00A331F3" w:rsidRPr="00AC2D93">
        <w:rPr>
          <w:sz w:val="28"/>
          <w:szCs w:val="28"/>
        </w:rPr>
        <w:t>полнением настоящего</w:t>
      </w:r>
      <w:r w:rsidR="00A331F3">
        <w:rPr>
          <w:sz w:val="28"/>
          <w:szCs w:val="28"/>
        </w:rPr>
        <w:t xml:space="preserve"> постановления</w:t>
      </w:r>
      <w:r w:rsidR="00A331F3"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 w:rsidR="00A331F3">
        <w:rPr>
          <w:sz w:val="28"/>
          <w:szCs w:val="28"/>
        </w:rPr>
        <w:t>.</w:t>
      </w:r>
    </w:p>
    <w:p w:rsidR="0085697B" w:rsidRPr="001610F0" w:rsidRDefault="003E161E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A0" w:rsidRDefault="004264A0" w:rsidP="00D53F46">
      <w:pPr>
        <w:spacing w:after="0" w:line="240" w:lineRule="auto"/>
      </w:pPr>
      <w:r>
        <w:separator/>
      </w:r>
    </w:p>
  </w:endnote>
  <w:endnote w:type="continuationSeparator" w:id="0">
    <w:p w:rsidR="004264A0" w:rsidRDefault="004264A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A0" w:rsidRDefault="004264A0" w:rsidP="00D53F46">
      <w:pPr>
        <w:spacing w:after="0" w:line="240" w:lineRule="auto"/>
      </w:pPr>
      <w:r>
        <w:separator/>
      </w:r>
    </w:p>
  </w:footnote>
  <w:footnote w:type="continuationSeparator" w:id="0">
    <w:p w:rsidR="004264A0" w:rsidRDefault="004264A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059B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4DA9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6E99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2BA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1E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CFE"/>
    <w:rsid w:val="00422931"/>
    <w:rsid w:val="004264A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7DF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640B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8E2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B31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277C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2C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55D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827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55E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823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21A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844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468"/>
    <w:rsid w:val="00CC288E"/>
    <w:rsid w:val="00CC4159"/>
    <w:rsid w:val="00CC42E4"/>
    <w:rsid w:val="00CC49F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17AD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0ED4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24A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DA8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7797-E5CE-416A-AD32-40C8DB2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33</cp:revision>
  <cp:lastPrinted>2024-03-06T10:08:00Z</cp:lastPrinted>
  <dcterms:created xsi:type="dcterms:W3CDTF">2023-08-16T03:38:00Z</dcterms:created>
  <dcterms:modified xsi:type="dcterms:W3CDTF">2024-03-14T07:00:00Z</dcterms:modified>
</cp:coreProperties>
</file>